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740D93E" w14:textId="77777777" w:rsidR="00254D75" w:rsidRDefault="00FC339D" w:rsidP="00254D75">
      <w:r>
        <w:rPr>
          <w:noProof/>
        </w:rPr>
        <w:drawing>
          <wp:anchor distT="0" distB="0" distL="114300" distR="114300" simplePos="0" relativeHeight="251729920" behindDoc="0" locked="0" layoutInCell="1" allowOverlap="1" wp14:anchorId="33AAFA0E" wp14:editId="4147B650">
            <wp:simplePos x="0" y="0"/>
            <wp:positionH relativeFrom="column">
              <wp:posOffset>205740</wp:posOffset>
            </wp:positionH>
            <wp:positionV relativeFrom="paragraph">
              <wp:posOffset>66006</wp:posOffset>
            </wp:positionV>
            <wp:extent cx="2001520" cy="1139825"/>
            <wp:effectExtent l="0" t="0" r="0" b="0"/>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01520" cy="1139825"/>
                    </a:xfrm>
                    <a:prstGeom prst="rect">
                      <a:avLst/>
                    </a:prstGeom>
                  </pic:spPr>
                </pic:pic>
              </a:graphicData>
            </a:graphic>
            <wp14:sizeRelH relativeFrom="page">
              <wp14:pctWidth>0</wp14:pctWidth>
            </wp14:sizeRelH>
            <wp14:sizeRelV relativeFrom="page">
              <wp14:pctHeight>0</wp14:pctHeight>
            </wp14:sizeRelV>
          </wp:anchor>
        </w:drawing>
      </w:r>
      <w:r w:rsidR="00E47775" w:rsidRPr="00177289">
        <w:rPr>
          <w:noProof/>
        </w:rPr>
        <mc:AlternateContent>
          <mc:Choice Requires="wps">
            <w:drawing>
              <wp:anchor distT="0" distB="0" distL="114300" distR="114300" simplePos="0" relativeHeight="251710464" behindDoc="0" locked="0" layoutInCell="1" allowOverlap="1" wp14:anchorId="772A02FC" wp14:editId="21C17B47">
                <wp:simplePos x="0" y="0"/>
                <wp:positionH relativeFrom="column">
                  <wp:posOffset>-580909</wp:posOffset>
                </wp:positionH>
                <wp:positionV relativeFrom="paragraph">
                  <wp:posOffset>-942744</wp:posOffset>
                </wp:positionV>
                <wp:extent cx="270510" cy="10786736"/>
                <wp:effectExtent l="0" t="0" r="8890" b="8890"/>
                <wp:wrapNone/>
                <wp:docPr id="224" name="Rectangle 224"/>
                <wp:cNvGraphicFramePr/>
                <a:graphic xmlns:a="http://schemas.openxmlformats.org/drawingml/2006/main">
                  <a:graphicData uri="http://schemas.microsoft.com/office/word/2010/wordprocessingShape">
                    <wps:wsp>
                      <wps:cNvSpPr/>
                      <wps:spPr>
                        <a:xfrm>
                          <a:off x="0" y="0"/>
                          <a:ext cx="270510" cy="10786736"/>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1588B74" id="Rectangle 224" o:spid="_x0000_s1026" style="position:absolute;margin-left:-45.75pt;margin-top:-74.25pt;width:21.3pt;height:84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b4PdwIAAI8FAAAOAAAAZHJzL2Uyb0RvYy54bWysVE1v2zAMvQ/YfxB0X21nadMFdYqgRYcB&#10;RRusHXpWZSkWIIuapMTJfv0o+SNZVuxQLAeFEslH8pnk1fWu0WQrnFdgSlqc5ZQIw6FSZl3SH893&#10;ny4p8YGZimkwoqR74en14uOHq9bOxQRq0JVwBEGMn7e2pHUIdp5lnteiYf4MrDColOAaFvDq1lnl&#10;WIvojc4meX6RteAq64AL7/H1tlPSRcKXUvDwKKUXgeiSYm4hnS6dr/HMFldsvnbM1or3abB3ZNEw&#10;ZTDoCHXLAiMbp/6CahR34EGGMw5NBlIqLlINWE2Rn1TzVDMrUi1IjrcjTf7/wfKH7ZNdOaShtX7u&#10;UYxV7KRr4j/mR3aJrP1IltgFwvFxMsvPC6SUo6rIZ5cXs88Xkc7s4G6dD18FNCQKJXX4NRJJbHvv&#10;Q2c6mMRoHrSq7pTW6RI7QNxoR7YMvx3jXJgw7QP8YanNu50x1+idHWpPUthrETG1+S4kUVWsNiWe&#10;2vI0qaJT1awSXa7nOf6GTIcyEjEJMCJLrHLE7gEGy+OCix6mt4+uInX16Jz/K7GO49EjRQYTRudG&#10;GXBvAegwRu7sB5I6aiJLr1DtV4446GbKW36n8DPfMx9WzOEQYW/gYgiPeEgNbUmhlyipwf166z3a&#10;Y2+jlpIWh7Kk/ueGOUGJ/maw678U02mc4nSZns8meHHHmtdjjdk0N4C9U+AKsjyJ0T7oQZQOmhfc&#10;H8sYFVXMcIxdUh7ccLkJ3bLADcTFcpnMcHItC/fmyfIIHlmNbfy8e2HO9r0ecEweYBhgNj9p+c42&#10;ehpYbgJIlebhwGvPN059apx+Q8W1cnxPVoc9uvgNAAD//wMAUEsDBBQABgAIAAAAIQDjBJy85QAA&#10;ABIBAAAPAAAAZHJzL2Rvd25yZXYueG1sTE/LTsMwELwj8Q/WInFBqZOqQWkapypFPVUcCAiubrzE&#10;EbEdxc4Dvp7lBJfVrHZmdqbYL6ZjEw6+dVZAsoqBoa2dam0j4PXlFGXAfJBWyc5ZFPCFHvbl9VUh&#10;c+Vm+4xTFRpGJtbnUoAOoc8597VGI/3K9Wjp9uEGIwOtQ8PVIGcyNx1fx/E9N7K19EHLHo8a689q&#10;NBTj9PR96I+mn6rzfL570OYdxzchbm+Wxx2Nww5YwCX8KeC3AwmhpGAXN1rlWScg2iYpUQkkm4wQ&#10;UaJNtgV2IW6axmvgZcH/Vyl/AAAA//8DAFBLAQItABQABgAIAAAAIQC2gziS/gAAAOEBAAATAAAA&#10;AAAAAAAAAAAAAAAAAABbQ29udGVudF9UeXBlc10ueG1sUEsBAi0AFAAGAAgAAAAhADj9If/WAAAA&#10;lAEAAAsAAAAAAAAAAAAAAAAALwEAAF9yZWxzLy5yZWxzUEsBAi0AFAAGAAgAAAAhADnZvg93AgAA&#10;jwUAAA4AAAAAAAAAAAAAAAAALgIAAGRycy9lMm9Eb2MueG1sUEsBAi0AFAAGAAgAAAAhAOMEnLzl&#10;AAAAEgEAAA8AAAAAAAAAAAAAAAAA0QQAAGRycy9kb3ducmV2LnhtbFBLBQYAAAAABAAEAPMAAADj&#10;BQAAAAA=&#10;" fillcolor="#df007d [3207]" strokecolor="#df007d [3207]" strokeweight="1pt"/>
            </w:pict>
          </mc:Fallback>
        </mc:AlternateContent>
      </w:r>
    </w:p>
    <w:p w14:paraId="6DDB0D5E" w14:textId="77777777" w:rsidR="00937182" w:rsidRDefault="005A4190" w:rsidP="00004C89">
      <w:r w:rsidRPr="00177289">
        <w:rPr>
          <w:noProof/>
        </w:rPr>
        <mc:AlternateContent>
          <mc:Choice Requires="wps">
            <w:drawing>
              <wp:anchor distT="45720" distB="45720" distL="114300" distR="114300" simplePos="0" relativeHeight="251706368" behindDoc="0" locked="0" layoutInCell="1" allowOverlap="1" wp14:anchorId="16A324D8" wp14:editId="19218017">
                <wp:simplePos x="0" y="0"/>
                <wp:positionH relativeFrom="margin">
                  <wp:posOffset>207645</wp:posOffset>
                </wp:positionH>
                <wp:positionV relativeFrom="paragraph">
                  <wp:posOffset>2136775</wp:posOffset>
                </wp:positionV>
                <wp:extent cx="5794375" cy="41021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4102100"/>
                        </a:xfrm>
                        <a:prstGeom prst="rect">
                          <a:avLst/>
                        </a:prstGeom>
                        <a:noFill/>
                        <a:ln w="9525">
                          <a:noFill/>
                          <a:miter lim="800000"/>
                          <a:headEnd/>
                          <a:tailEnd/>
                        </a:ln>
                      </wps:spPr>
                      <wps:txbx>
                        <w:txbxContent>
                          <w:p w14:paraId="66F65863" w14:textId="7631AB2D" w:rsidR="00177289" w:rsidRPr="00177289" w:rsidRDefault="00EE56B8" w:rsidP="00177289">
                            <w:pPr>
                              <w:spacing w:after="240" w:line="204" w:lineRule="auto"/>
                              <w:rPr>
                                <w:sz w:val="96"/>
                                <w:szCs w:val="96"/>
                              </w:rPr>
                            </w:pPr>
                            <w:r>
                              <w:rPr>
                                <w:sz w:val="96"/>
                                <w:szCs w:val="96"/>
                              </w:rPr>
                              <w:t>Language</w:t>
                            </w:r>
                            <w:r w:rsidR="006130B5">
                              <w:rPr>
                                <w:sz w:val="96"/>
                                <w:szCs w:val="96"/>
                              </w:rPr>
                              <w:br/>
                            </w:r>
                            <w:r>
                              <w:rPr>
                                <w:sz w:val="96"/>
                                <w:szCs w:val="96"/>
                              </w:rPr>
                              <w:t>and</w:t>
                            </w:r>
                            <w:r w:rsidR="006130B5">
                              <w:rPr>
                                <w:sz w:val="96"/>
                                <w:szCs w:val="96"/>
                              </w:rPr>
                              <w:t xml:space="preserve"> </w:t>
                            </w:r>
                            <w:r w:rsidR="0078104F">
                              <w:rPr>
                                <w:sz w:val="96"/>
                                <w:szCs w:val="96"/>
                              </w:rPr>
                              <w:t>terminology</w:t>
                            </w:r>
                          </w:p>
                          <w:p w14:paraId="6F29F4E9" w14:textId="3DAC5D81" w:rsidR="00177289" w:rsidRDefault="002A393C" w:rsidP="00177289">
                            <w:pPr>
                              <w:rPr>
                                <w:color w:val="AEAAAA" w:themeColor="background2" w:themeShade="BF"/>
                                <w:sz w:val="44"/>
                                <w:szCs w:val="44"/>
                              </w:rPr>
                            </w:pPr>
                            <w:r w:rsidRPr="002A393C">
                              <w:rPr>
                                <w:color w:val="AEAAAA" w:themeColor="background2" w:themeShade="BF"/>
                                <w:sz w:val="44"/>
                                <w:szCs w:val="44"/>
                              </w:rPr>
                              <w:t xml:space="preserve">This guide, developed by the Participant Panel, </w:t>
                            </w:r>
                            <w:r w:rsidR="007E556E">
                              <w:rPr>
                                <w:color w:val="AEAAAA" w:themeColor="background2" w:themeShade="BF"/>
                                <w:sz w:val="44"/>
                                <w:szCs w:val="44"/>
                              </w:rPr>
                              <w:t xml:space="preserve">recommends how to talk about the </w:t>
                            </w:r>
                            <w:r w:rsidRPr="002A393C">
                              <w:rPr>
                                <w:color w:val="AEAAAA" w:themeColor="background2" w:themeShade="BF"/>
                                <w:sz w:val="44"/>
                                <w:szCs w:val="44"/>
                              </w:rPr>
                              <w:t>people whose data is curated at Genomics England.</w:t>
                            </w:r>
                          </w:p>
                          <w:p w14:paraId="6309B480" w14:textId="77777777" w:rsidR="002A393C" w:rsidRDefault="002A393C" w:rsidP="00177289">
                            <w:pPr>
                              <w:rPr>
                                <w:color w:val="FFFFFF" w:themeColor="background1"/>
                                <w:sz w:val="28"/>
                                <w:szCs w:val="28"/>
                              </w:rPr>
                            </w:pPr>
                          </w:p>
                          <w:p w14:paraId="62946CF6" w14:textId="7D492231" w:rsidR="00177289" w:rsidRPr="00177289" w:rsidRDefault="00177289" w:rsidP="00177289">
                            <w:pPr>
                              <w:rPr>
                                <w:sz w:val="28"/>
                                <w:szCs w:val="28"/>
                              </w:rPr>
                            </w:pPr>
                            <w:r w:rsidRPr="00177289">
                              <w:rPr>
                                <w:sz w:val="28"/>
                                <w:szCs w:val="28"/>
                              </w:rPr>
                              <w:t>202</w:t>
                            </w:r>
                            <w:r w:rsidR="000C5095">
                              <w:rPr>
                                <w:sz w:val="28"/>
                                <w:szCs w:val="28"/>
                              </w:rPr>
                              <w:t>2</w:t>
                            </w:r>
                          </w:p>
                          <w:p w14:paraId="732517B2" w14:textId="77777777" w:rsidR="00177289" w:rsidRPr="002D062C" w:rsidRDefault="00177289" w:rsidP="00177289">
                            <w:pPr>
                              <w:spacing w:line="204" w:lineRule="auto"/>
                              <w:rPr>
                                <w:color w:val="AEAAAA" w:themeColor="background2" w:themeShade="BF"/>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324D8" id="_x0000_t202" coordsize="21600,21600" o:spt="202" path="m,l,21600r21600,l21600,xe">
                <v:stroke joinstyle="miter"/>
                <v:path gradientshapeok="t" o:connecttype="rect"/>
              </v:shapetype>
              <v:shape id="Text Box 2" o:spid="_x0000_s1026" type="#_x0000_t202" style="position:absolute;margin-left:16.35pt;margin-top:168.25pt;width:456.25pt;height:323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z2+QEAAM4DAAAOAAAAZHJzL2Uyb0RvYy54bWysU9uO2yAQfa/Uf0C8N740aTZWnNV2t1tV&#10;2l6kbT8AYxyjAkOBxE6/fgfszUbtW1U/oMEDZ+acOWyvR63IUTgvwdS0WOSUCMOhlWZf0x/f799c&#10;UeIDMy1TYERNT8LT693rV9vBVqKEHlQrHEEQ46vB1rQPwVZZ5nkvNPMLsMJgsgOnWcCt22etYwOi&#10;a5WVef4uG8C11gEX3uPfuylJdwm/6wQPX7vOi0BUTbG3kFaX1iau2W7Lqr1jtpd8boP9QxeaSYNF&#10;z1B3LDBycPIvKC25Aw9dWHDQGXSd5CJxQDZF/gebx55ZkbigON6eZfL/D5Z/OT7ab46E8T2MOMBE&#10;wtsH4D89MXDbM7MXN87B0AvWYuEiSpYN1lfz1Si1r3wEaYbP0OKQ2SFAAho7p6MqyJMgOg7gdBZd&#10;jIFw/Llab5Zv1ytKOOaWRV4WeRpLxqrn69b58FGAJjGoqcOpJnh2fPAhtsOq5yOxmoF7qVSarDJk&#10;qOlmVa7ShYuMlgGNp6Su6VUev8kKkeUH06bLgUk1xVhAmZl2ZDpxDmMz4sFIv4H2hAI4mAyGDwKD&#10;HtxvSgY0V039rwNzghL1yaCIm2K5jG5Mm+VqXeLGXWaaywwzHKFqGiiZwtuQHDxxvUGxO5lkeOlk&#10;7hVNk9SZDR5deblPp16e4e4JAAD//wMAUEsDBBQABgAIAAAAIQBu2tU43wAAAAoBAAAPAAAAZHJz&#10;L2Rvd25yZXYueG1sTI9NT8MwDIbvSPyHyEjcWLJu3UfXdEIgriD2gcQta7y2onGqJlvLv8ec4GRb&#10;fvT6cb4dXSuu2IfGk4bpRIFAKr1tqNJw2L88rECEaMia1hNq+MYA2+L2JjeZ9QO943UXK8EhFDKj&#10;oY6xy6QMZY3OhInvkHh39r0zkce+krY3A4e7ViZKLaQzDfGF2nT4VGP5tbs4DcfX8+fHXL1Vzy7t&#10;Bj8qSW4ttb6/Gx83ICKO8Q+GX31Wh4KdTv5CNohWwyxZMsl1tkhBMLCepwmIEzerJAVZ5PL/C8UP&#10;AAAA//8DAFBLAQItABQABgAIAAAAIQC2gziS/gAAAOEBAAATAAAAAAAAAAAAAAAAAAAAAABbQ29u&#10;dGVudF9UeXBlc10ueG1sUEsBAi0AFAAGAAgAAAAhADj9If/WAAAAlAEAAAsAAAAAAAAAAAAAAAAA&#10;LwEAAF9yZWxzLy5yZWxzUEsBAi0AFAAGAAgAAAAhACAIbPb5AQAAzgMAAA4AAAAAAAAAAAAAAAAA&#10;LgIAAGRycy9lMm9Eb2MueG1sUEsBAi0AFAAGAAgAAAAhAG7a1TjfAAAACgEAAA8AAAAAAAAAAAAA&#10;AAAAUwQAAGRycy9kb3ducmV2LnhtbFBLBQYAAAAABAAEAPMAAABfBQAAAAA=&#10;" filled="f" stroked="f">
                <v:textbox>
                  <w:txbxContent>
                    <w:p w14:paraId="66F65863" w14:textId="7631AB2D" w:rsidR="00177289" w:rsidRPr="00177289" w:rsidRDefault="00EE56B8" w:rsidP="00177289">
                      <w:pPr>
                        <w:spacing w:after="240" w:line="204" w:lineRule="auto"/>
                        <w:rPr>
                          <w:sz w:val="96"/>
                          <w:szCs w:val="96"/>
                        </w:rPr>
                      </w:pPr>
                      <w:r>
                        <w:rPr>
                          <w:sz w:val="96"/>
                          <w:szCs w:val="96"/>
                        </w:rPr>
                        <w:t>Language</w:t>
                      </w:r>
                      <w:r w:rsidR="006130B5">
                        <w:rPr>
                          <w:sz w:val="96"/>
                          <w:szCs w:val="96"/>
                        </w:rPr>
                        <w:br/>
                      </w:r>
                      <w:r>
                        <w:rPr>
                          <w:sz w:val="96"/>
                          <w:szCs w:val="96"/>
                        </w:rPr>
                        <w:t>and</w:t>
                      </w:r>
                      <w:r w:rsidR="006130B5">
                        <w:rPr>
                          <w:sz w:val="96"/>
                          <w:szCs w:val="96"/>
                        </w:rPr>
                        <w:t xml:space="preserve"> </w:t>
                      </w:r>
                      <w:r w:rsidR="0078104F">
                        <w:rPr>
                          <w:sz w:val="96"/>
                          <w:szCs w:val="96"/>
                        </w:rPr>
                        <w:t>terminology</w:t>
                      </w:r>
                    </w:p>
                    <w:p w14:paraId="6F29F4E9" w14:textId="3DAC5D81" w:rsidR="00177289" w:rsidRDefault="002A393C" w:rsidP="00177289">
                      <w:pPr>
                        <w:rPr>
                          <w:color w:val="AEAAAA" w:themeColor="background2" w:themeShade="BF"/>
                          <w:sz w:val="44"/>
                          <w:szCs w:val="44"/>
                        </w:rPr>
                      </w:pPr>
                      <w:r w:rsidRPr="002A393C">
                        <w:rPr>
                          <w:color w:val="AEAAAA" w:themeColor="background2" w:themeShade="BF"/>
                          <w:sz w:val="44"/>
                          <w:szCs w:val="44"/>
                        </w:rPr>
                        <w:t xml:space="preserve">This guide, developed by the Participant Panel, </w:t>
                      </w:r>
                      <w:r w:rsidR="007E556E">
                        <w:rPr>
                          <w:color w:val="AEAAAA" w:themeColor="background2" w:themeShade="BF"/>
                          <w:sz w:val="44"/>
                          <w:szCs w:val="44"/>
                        </w:rPr>
                        <w:t xml:space="preserve">recommends how to talk about the </w:t>
                      </w:r>
                      <w:r w:rsidRPr="002A393C">
                        <w:rPr>
                          <w:color w:val="AEAAAA" w:themeColor="background2" w:themeShade="BF"/>
                          <w:sz w:val="44"/>
                          <w:szCs w:val="44"/>
                        </w:rPr>
                        <w:t>people whose data is curated at Genomics England.</w:t>
                      </w:r>
                    </w:p>
                    <w:p w14:paraId="6309B480" w14:textId="77777777" w:rsidR="002A393C" w:rsidRDefault="002A393C" w:rsidP="00177289">
                      <w:pPr>
                        <w:rPr>
                          <w:color w:val="FFFFFF" w:themeColor="background1"/>
                          <w:sz w:val="28"/>
                          <w:szCs w:val="28"/>
                        </w:rPr>
                      </w:pPr>
                    </w:p>
                    <w:p w14:paraId="62946CF6" w14:textId="7D492231" w:rsidR="00177289" w:rsidRPr="00177289" w:rsidRDefault="00177289" w:rsidP="00177289">
                      <w:pPr>
                        <w:rPr>
                          <w:sz w:val="28"/>
                          <w:szCs w:val="28"/>
                        </w:rPr>
                      </w:pPr>
                      <w:r w:rsidRPr="00177289">
                        <w:rPr>
                          <w:sz w:val="28"/>
                          <w:szCs w:val="28"/>
                        </w:rPr>
                        <w:t>202</w:t>
                      </w:r>
                      <w:r w:rsidR="000C5095">
                        <w:rPr>
                          <w:sz w:val="28"/>
                          <w:szCs w:val="28"/>
                        </w:rPr>
                        <w:t>2</w:t>
                      </w:r>
                    </w:p>
                    <w:p w14:paraId="732517B2" w14:textId="77777777" w:rsidR="00177289" w:rsidRPr="002D062C" w:rsidRDefault="00177289" w:rsidP="00177289">
                      <w:pPr>
                        <w:spacing w:line="204" w:lineRule="auto"/>
                        <w:rPr>
                          <w:color w:val="AEAAAA" w:themeColor="background2" w:themeShade="BF"/>
                          <w:sz w:val="44"/>
                          <w:szCs w:val="44"/>
                        </w:rPr>
                      </w:pPr>
                    </w:p>
                  </w:txbxContent>
                </v:textbox>
                <w10:wrap type="square" anchorx="margin"/>
              </v:shape>
            </w:pict>
          </mc:Fallback>
        </mc:AlternateContent>
      </w:r>
      <w:r w:rsidR="00177289" w:rsidRPr="00177289">
        <w:rPr>
          <w:noProof/>
        </w:rPr>
        <mc:AlternateContent>
          <mc:Choice Requires="wps">
            <w:drawing>
              <wp:anchor distT="0" distB="0" distL="114300" distR="114300" simplePos="0" relativeHeight="251708416" behindDoc="0" locked="0" layoutInCell="1" allowOverlap="1" wp14:anchorId="3E292D71" wp14:editId="4CC115AD">
                <wp:simplePos x="0" y="0"/>
                <wp:positionH relativeFrom="column">
                  <wp:posOffset>38100</wp:posOffset>
                </wp:positionH>
                <wp:positionV relativeFrom="paragraph">
                  <wp:posOffset>9802495</wp:posOffset>
                </wp:positionV>
                <wp:extent cx="6427470" cy="354330"/>
                <wp:effectExtent l="0" t="0" r="0" b="0"/>
                <wp:wrapNone/>
                <wp:docPr id="222" name="Text Box 222"/>
                <wp:cNvGraphicFramePr/>
                <a:graphic xmlns:a="http://schemas.openxmlformats.org/drawingml/2006/main">
                  <a:graphicData uri="http://schemas.microsoft.com/office/word/2010/wordprocessingShape">
                    <wps:wsp>
                      <wps:cNvSpPr txBox="1"/>
                      <wps:spPr>
                        <a:xfrm>
                          <a:off x="0" y="0"/>
                          <a:ext cx="6427470" cy="354330"/>
                        </a:xfrm>
                        <a:prstGeom prst="rect">
                          <a:avLst/>
                        </a:prstGeom>
                        <a:noFill/>
                        <a:ln w="6350">
                          <a:noFill/>
                        </a:ln>
                      </wps:spPr>
                      <wps:txbx>
                        <w:txbxContent>
                          <w:p w14:paraId="4AE41351" w14:textId="77777777" w:rsidR="00177289" w:rsidRPr="001A2442" w:rsidRDefault="001F54EC" w:rsidP="00177289">
                            <w:pPr>
                              <w:tabs>
                                <w:tab w:val="left" w:pos="7655"/>
                                <w:tab w:val="left" w:pos="7797"/>
                                <w:tab w:val="left" w:pos="8080"/>
                              </w:tabs>
                              <w:rPr>
                                <w:color w:val="FFFFFF" w:themeColor="background1"/>
                                <w:szCs w:val="20"/>
                              </w:rPr>
                            </w:pPr>
                            <w:hyperlink r:id="rId14" w:history="1">
                              <w:r w:rsidR="00177289" w:rsidRPr="001A2442">
                                <w:rPr>
                                  <w:rFonts w:cs="Avenir Book"/>
                                  <w:color w:val="FFFFFF" w:themeColor="background1"/>
                                  <w:szCs w:val="20"/>
                                </w:rPr>
                                <w:t>info@genomicsengland.co.uk</w:t>
                              </w:r>
                            </w:hyperlink>
                            <w:r w:rsidR="00177289" w:rsidRPr="001A2442">
                              <w:rPr>
                                <w:rFonts w:cs="Avenir Book"/>
                                <w:color w:val="FFFFFF" w:themeColor="background1"/>
                                <w:szCs w:val="20"/>
                              </w:rPr>
                              <w:t xml:space="preserve">   |   </w:t>
                            </w:r>
                            <w:hyperlink r:id="rId15" w:history="1">
                              <w:r w:rsidR="00177289" w:rsidRPr="001A2442">
                                <w:rPr>
                                  <w:rFonts w:cs="Avenir Book"/>
                                  <w:color w:val="FFFFFF" w:themeColor="background1"/>
                                  <w:szCs w:val="20"/>
                                </w:rPr>
                                <w:t>www.genomicsengland.co.uk</w:t>
                              </w:r>
                            </w:hyperlink>
                            <w:r w:rsidR="00177289" w:rsidRPr="001A2442">
                              <w:rPr>
                                <w:rFonts w:cs="Avenir Book"/>
                                <w:color w:val="FFFFFF" w:themeColor="background1"/>
                                <w:szCs w:val="20"/>
                              </w:rPr>
                              <w:t xml:space="preserve">                         </w:t>
                            </w:r>
                            <w:r w:rsidR="00177289" w:rsidRPr="001A2442">
                              <w:rPr>
                                <w:noProof/>
                                <w:color w:val="FFFFFF" w:themeColor="background1"/>
                                <w:szCs w:val="20"/>
                              </w:rPr>
                              <w:drawing>
                                <wp:inline distT="0" distB="0" distL="0" distR="0" wp14:anchorId="58B630A7" wp14:editId="60756C01">
                                  <wp:extent cx="190500" cy="190500"/>
                                  <wp:effectExtent l="0" t="0" r="0" b="0"/>
                                  <wp:docPr id="42" name="Graphic 4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Graphic 349">
                                            <a:hlinkClick r:id="rId16"/>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0500" cy="190500"/>
                                          </a:xfrm>
                                          <a:prstGeom prst="rect">
                                            <a:avLst/>
                                          </a:prstGeom>
                                        </pic:spPr>
                                      </pic:pic>
                                    </a:graphicData>
                                  </a:graphic>
                                </wp:inline>
                              </w:drawing>
                            </w:r>
                            <w:r w:rsidR="00177289" w:rsidRPr="001A2442">
                              <w:rPr>
                                <w:rFonts w:cs="Avenir Book"/>
                                <w:color w:val="FFFFFF" w:themeColor="background1"/>
                                <w:szCs w:val="20"/>
                              </w:rPr>
                              <w:t xml:space="preserve">     </w:t>
                            </w:r>
                            <w:r w:rsidR="00177289" w:rsidRPr="001A2442">
                              <w:rPr>
                                <w:noProof/>
                                <w:color w:val="FFFFFF" w:themeColor="background1"/>
                                <w:szCs w:val="20"/>
                              </w:rPr>
                              <w:drawing>
                                <wp:inline distT="0" distB="0" distL="0" distR="0" wp14:anchorId="13BD4D70" wp14:editId="60508AD1">
                                  <wp:extent cx="190500" cy="190500"/>
                                  <wp:effectExtent l="0" t="0" r="0" b="0"/>
                                  <wp:docPr id="43" name="Graphic 4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Graphic 348">
                                            <a:hlinkClick r:id="rId19"/>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90500" cy="190500"/>
                                          </a:xfrm>
                                          <a:prstGeom prst="rect">
                                            <a:avLst/>
                                          </a:prstGeom>
                                        </pic:spPr>
                                      </pic:pic>
                                    </a:graphicData>
                                  </a:graphic>
                                </wp:inline>
                              </w:drawing>
                            </w:r>
                            <w:r w:rsidR="00177289" w:rsidRPr="001A2442">
                              <w:rPr>
                                <w:rFonts w:cs="Avenir Book"/>
                                <w:color w:val="FFFFFF" w:themeColor="background1"/>
                                <w:szCs w:val="20"/>
                              </w:rPr>
                              <w:t xml:space="preserve">     </w:t>
                            </w:r>
                            <w:r w:rsidR="00177289" w:rsidRPr="001A2442">
                              <w:rPr>
                                <w:noProof/>
                                <w:color w:val="FFFFFF" w:themeColor="background1"/>
                                <w:szCs w:val="20"/>
                              </w:rPr>
                              <w:drawing>
                                <wp:inline distT="0" distB="0" distL="0" distR="0" wp14:anchorId="0CEA588F" wp14:editId="15541741">
                                  <wp:extent cx="228600" cy="190500"/>
                                  <wp:effectExtent l="0" t="0" r="0" b="0"/>
                                  <wp:docPr id="44" name="Graphic 4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Graphic 347">
                                            <a:hlinkClick r:id="rId22"/>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28600" cy="190500"/>
                                          </a:xfrm>
                                          <a:prstGeom prst="rect">
                                            <a:avLst/>
                                          </a:prstGeom>
                                        </pic:spPr>
                                      </pic:pic>
                                    </a:graphicData>
                                  </a:graphic>
                                </wp:inline>
                              </w:drawing>
                            </w:r>
                            <w:r w:rsidR="00177289" w:rsidRPr="001A2442">
                              <w:rPr>
                                <w:rFonts w:cs="Avenir Book"/>
                                <w:color w:val="FFFFFF" w:themeColor="background1"/>
                                <w:szCs w:val="20"/>
                              </w:rPr>
                              <w:t xml:space="preserve">    </w:t>
                            </w:r>
                            <w:r w:rsidR="00177289" w:rsidRPr="001A2442">
                              <w:rPr>
                                <w:noProof/>
                                <w:color w:val="FFFFFF" w:themeColor="background1"/>
                                <w:szCs w:val="20"/>
                              </w:rPr>
                              <w:drawing>
                                <wp:inline distT="0" distB="0" distL="0" distR="0" wp14:anchorId="560CE005" wp14:editId="46FAFDA0">
                                  <wp:extent cx="279400" cy="190500"/>
                                  <wp:effectExtent l="0" t="0" r="0" b="0"/>
                                  <wp:docPr id="45" name="Graphic 4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phic 346">
                                            <a:hlinkClick r:id="rId25"/>
                                          </pic:cNvPr>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79400" cy="190500"/>
                                          </a:xfrm>
                                          <a:prstGeom prst="rect">
                                            <a:avLst/>
                                          </a:prstGeom>
                                        </pic:spPr>
                                      </pic:pic>
                                    </a:graphicData>
                                  </a:graphic>
                                </wp:inline>
                              </w:drawing>
                            </w:r>
                            <w:r w:rsidR="00177289" w:rsidRPr="001A2442">
                              <w:rPr>
                                <w:rFonts w:cs="Avenir Book"/>
                                <w:color w:val="FFFFFF" w:themeColor="background1"/>
                                <w:szCs w:val="20"/>
                              </w:rPr>
                              <w:t xml:space="preserve">     </w:t>
                            </w:r>
                            <w:r w:rsidR="00177289" w:rsidRPr="001A2442">
                              <w:rPr>
                                <w:noProof/>
                                <w:color w:val="FFFFFF" w:themeColor="background1"/>
                                <w:szCs w:val="20"/>
                              </w:rPr>
                              <w:drawing>
                                <wp:inline distT="0" distB="0" distL="0" distR="0" wp14:anchorId="25E0CCDA" wp14:editId="3C1F85FC">
                                  <wp:extent cx="190500" cy="190500"/>
                                  <wp:effectExtent l="0" t="0" r="0" b="0"/>
                                  <wp:docPr id="46" name="Graphic 4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Graphic 345">
                                            <a:hlinkClick r:id="rId28"/>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90500" cy="190500"/>
                                          </a:xfrm>
                                          <a:prstGeom prst="rect">
                                            <a:avLst/>
                                          </a:prstGeom>
                                        </pic:spPr>
                                      </pic:pic>
                                    </a:graphicData>
                                  </a:graphic>
                                </wp:inline>
                              </w:drawing>
                            </w:r>
                          </w:p>
                          <w:p w14:paraId="2AC5D654" w14:textId="77777777" w:rsidR="00177289" w:rsidRPr="001A2442" w:rsidRDefault="00177289" w:rsidP="00177289">
                            <w:pPr>
                              <w:rPr>
                                <w:color w:val="FFFFFF" w:themeColor="background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92D71" id="Text Box 222" o:spid="_x0000_s1027" type="#_x0000_t202" style="position:absolute;margin-left:3pt;margin-top:771.85pt;width:506.1pt;height:2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t/GQIAADMEAAAOAAAAZHJzL2Uyb0RvYy54bWysU9uO2yAQfa/Uf0C8N87F2bRWnFW6q1SV&#10;ot2VstU+EwwxEmYokNjp13fAuWnbp6ovMDDDXM45zO+7RpODcF6BKeloMKREGA6VMruS/nhdffpM&#10;iQ/MVEyDESU9Ck/vFx8/zFtbiDHUoCvhCCYxvmhtSesQbJFlnteiYX4AVhh0SnANC3h0u6xyrMXs&#10;jc7Gw+Fd1oKrrAMuvMfbx95JFym/lIKHZym9CESXFHsLaXVp3cY1W8xZsXPM1oqf2mD/0EXDlMGi&#10;l1SPLDCyd+qPVI3iDjzIMODQZCCl4iLNgNOMhu+m2dTMijQLguPtBSb//9Lyp8PGvjgSuq/QIYER&#10;kNb6wuNlnKeTrok7dkrQjxAeL7CJLhCOl3f5eJbP0MXRN5nmk0nCNbu+ts6HbwIaEo2SOqQlocUO&#10;ax+wIoaeQ2IxAyuldaJGG9Jihcl0mB5cPPhCG3x47TVaodt2RFU3c2yhOuJ4DnrmveUrhT2smQ8v&#10;zCHV2DbKNzzjIjVgLThZlNTgfv3tPsYjA+ilpEXplNT/3DMnKNHfDXLzZZTnUWvpkE9nYzy4W8/2&#10;1mP2zQOgOkf4USxPZowP+mxKB80bqnwZq6KLGY61SxrO5kPoBY2/hIvlMgWhuiwLa7OxPKaOqEaE&#10;X7s35uyJhoAEPsFZZKx4x0Yf2/Ox3AeQKlEVce5RPcGPykwMnn5RlP7tOUVd//riNwAAAP//AwBQ&#10;SwMEFAAGAAgAAAAhAPHqxu3iAAAADAEAAA8AAABkcnMvZG93bnJldi54bWxMj81OwzAQhO9IvIO1&#10;SNyo00BKmsapqkgVEoJDSy/cNvE2ieqfELtt4OlxTnDc2dHMN/l61IpdaHCdNQLmswgYmdrKzjQC&#10;Dh/bhxSY82gkKmtIwDc5WBe3Nzlm0l7Nji5737AQYlyGAlrv+4xzV7ek0c1sTyb8jnbQ6MM5NFwO&#10;eA3hWvE4ihZcY2dCQ4s9lS3Vp/1ZC3gtt++4q2Kd/qjy5e246b8On4kQ93fjZgXM0+j/zDDhB3Qo&#10;AlNlz0Y6pgQswhIf5OTp8RnYZIjmaQysmrTlMgFe5Pz/iOIXAAD//wMAUEsBAi0AFAAGAAgAAAAh&#10;ALaDOJL+AAAA4QEAABMAAAAAAAAAAAAAAAAAAAAAAFtDb250ZW50X1R5cGVzXS54bWxQSwECLQAU&#10;AAYACAAAACEAOP0h/9YAAACUAQAACwAAAAAAAAAAAAAAAAAvAQAAX3JlbHMvLnJlbHNQSwECLQAU&#10;AAYACAAAACEANqWbfxkCAAAzBAAADgAAAAAAAAAAAAAAAAAuAgAAZHJzL2Uyb0RvYy54bWxQSwEC&#10;LQAUAAYACAAAACEA8erG7eIAAAAMAQAADwAAAAAAAAAAAAAAAABzBAAAZHJzL2Rvd25yZXYueG1s&#10;UEsFBgAAAAAEAAQA8wAAAIIFAAAAAA==&#10;" filled="f" stroked="f" strokeweight=".5pt">
                <v:textbox>
                  <w:txbxContent>
                    <w:p w14:paraId="4AE41351" w14:textId="77777777" w:rsidR="00177289" w:rsidRPr="001A2442" w:rsidRDefault="001F54EC" w:rsidP="00177289">
                      <w:pPr>
                        <w:tabs>
                          <w:tab w:val="left" w:pos="7655"/>
                          <w:tab w:val="left" w:pos="7797"/>
                          <w:tab w:val="left" w:pos="8080"/>
                        </w:tabs>
                        <w:rPr>
                          <w:color w:val="FFFFFF" w:themeColor="background1"/>
                          <w:szCs w:val="20"/>
                        </w:rPr>
                      </w:pPr>
                      <w:hyperlink r:id="rId31" w:history="1">
                        <w:r w:rsidR="00177289" w:rsidRPr="001A2442">
                          <w:rPr>
                            <w:rFonts w:cs="Avenir Book"/>
                            <w:color w:val="FFFFFF" w:themeColor="background1"/>
                            <w:szCs w:val="20"/>
                          </w:rPr>
                          <w:t>info@genomicsengland.co.uk</w:t>
                        </w:r>
                      </w:hyperlink>
                      <w:r w:rsidR="00177289" w:rsidRPr="001A2442">
                        <w:rPr>
                          <w:rFonts w:cs="Avenir Book"/>
                          <w:color w:val="FFFFFF" w:themeColor="background1"/>
                          <w:szCs w:val="20"/>
                        </w:rPr>
                        <w:t xml:space="preserve">   |   </w:t>
                      </w:r>
                      <w:hyperlink r:id="rId32" w:history="1">
                        <w:r w:rsidR="00177289" w:rsidRPr="001A2442">
                          <w:rPr>
                            <w:rFonts w:cs="Avenir Book"/>
                            <w:color w:val="FFFFFF" w:themeColor="background1"/>
                            <w:szCs w:val="20"/>
                          </w:rPr>
                          <w:t>www.genomicsengland.co.uk</w:t>
                        </w:r>
                      </w:hyperlink>
                      <w:r w:rsidR="00177289" w:rsidRPr="001A2442">
                        <w:rPr>
                          <w:rFonts w:cs="Avenir Book"/>
                          <w:color w:val="FFFFFF" w:themeColor="background1"/>
                          <w:szCs w:val="20"/>
                        </w:rPr>
                        <w:t xml:space="preserve">                         </w:t>
                      </w:r>
                      <w:r w:rsidR="00177289" w:rsidRPr="001A2442">
                        <w:rPr>
                          <w:noProof/>
                          <w:color w:val="FFFFFF" w:themeColor="background1"/>
                          <w:szCs w:val="20"/>
                        </w:rPr>
                        <w:drawing>
                          <wp:inline distT="0" distB="0" distL="0" distR="0" wp14:anchorId="58B630A7" wp14:editId="60756C01">
                            <wp:extent cx="190500" cy="190500"/>
                            <wp:effectExtent l="0" t="0" r="0" b="0"/>
                            <wp:docPr id="42" name="Graphic 4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Graphic 349">
                                      <a:hlinkClick r:id="rId16"/>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0500" cy="190500"/>
                                    </a:xfrm>
                                    <a:prstGeom prst="rect">
                                      <a:avLst/>
                                    </a:prstGeom>
                                  </pic:spPr>
                                </pic:pic>
                              </a:graphicData>
                            </a:graphic>
                          </wp:inline>
                        </w:drawing>
                      </w:r>
                      <w:r w:rsidR="00177289" w:rsidRPr="001A2442">
                        <w:rPr>
                          <w:rFonts w:cs="Avenir Book"/>
                          <w:color w:val="FFFFFF" w:themeColor="background1"/>
                          <w:szCs w:val="20"/>
                        </w:rPr>
                        <w:t xml:space="preserve">     </w:t>
                      </w:r>
                      <w:r w:rsidR="00177289" w:rsidRPr="001A2442">
                        <w:rPr>
                          <w:noProof/>
                          <w:color w:val="FFFFFF" w:themeColor="background1"/>
                          <w:szCs w:val="20"/>
                        </w:rPr>
                        <w:drawing>
                          <wp:inline distT="0" distB="0" distL="0" distR="0" wp14:anchorId="13BD4D70" wp14:editId="60508AD1">
                            <wp:extent cx="190500" cy="190500"/>
                            <wp:effectExtent l="0" t="0" r="0" b="0"/>
                            <wp:docPr id="43" name="Graphic 4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Graphic 348">
                                      <a:hlinkClick r:id="rId19"/>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90500" cy="190500"/>
                                    </a:xfrm>
                                    <a:prstGeom prst="rect">
                                      <a:avLst/>
                                    </a:prstGeom>
                                  </pic:spPr>
                                </pic:pic>
                              </a:graphicData>
                            </a:graphic>
                          </wp:inline>
                        </w:drawing>
                      </w:r>
                      <w:r w:rsidR="00177289" w:rsidRPr="001A2442">
                        <w:rPr>
                          <w:rFonts w:cs="Avenir Book"/>
                          <w:color w:val="FFFFFF" w:themeColor="background1"/>
                          <w:szCs w:val="20"/>
                        </w:rPr>
                        <w:t xml:space="preserve">     </w:t>
                      </w:r>
                      <w:r w:rsidR="00177289" w:rsidRPr="001A2442">
                        <w:rPr>
                          <w:noProof/>
                          <w:color w:val="FFFFFF" w:themeColor="background1"/>
                          <w:szCs w:val="20"/>
                        </w:rPr>
                        <w:drawing>
                          <wp:inline distT="0" distB="0" distL="0" distR="0" wp14:anchorId="0CEA588F" wp14:editId="15541741">
                            <wp:extent cx="228600" cy="190500"/>
                            <wp:effectExtent l="0" t="0" r="0" b="0"/>
                            <wp:docPr id="44" name="Graphic 4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Graphic 347">
                                      <a:hlinkClick r:id="rId22"/>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28600" cy="190500"/>
                                    </a:xfrm>
                                    <a:prstGeom prst="rect">
                                      <a:avLst/>
                                    </a:prstGeom>
                                  </pic:spPr>
                                </pic:pic>
                              </a:graphicData>
                            </a:graphic>
                          </wp:inline>
                        </w:drawing>
                      </w:r>
                      <w:r w:rsidR="00177289" w:rsidRPr="001A2442">
                        <w:rPr>
                          <w:rFonts w:cs="Avenir Book"/>
                          <w:color w:val="FFFFFF" w:themeColor="background1"/>
                          <w:szCs w:val="20"/>
                        </w:rPr>
                        <w:t xml:space="preserve">    </w:t>
                      </w:r>
                      <w:r w:rsidR="00177289" w:rsidRPr="001A2442">
                        <w:rPr>
                          <w:noProof/>
                          <w:color w:val="FFFFFF" w:themeColor="background1"/>
                          <w:szCs w:val="20"/>
                        </w:rPr>
                        <w:drawing>
                          <wp:inline distT="0" distB="0" distL="0" distR="0" wp14:anchorId="560CE005" wp14:editId="46FAFDA0">
                            <wp:extent cx="279400" cy="190500"/>
                            <wp:effectExtent l="0" t="0" r="0" b="0"/>
                            <wp:docPr id="45" name="Graphic 4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phic 346">
                                      <a:hlinkClick r:id="rId25"/>
                                    </pic:cNvPr>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79400" cy="190500"/>
                                    </a:xfrm>
                                    <a:prstGeom prst="rect">
                                      <a:avLst/>
                                    </a:prstGeom>
                                  </pic:spPr>
                                </pic:pic>
                              </a:graphicData>
                            </a:graphic>
                          </wp:inline>
                        </w:drawing>
                      </w:r>
                      <w:r w:rsidR="00177289" w:rsidRPr="001A2442">
                        <w:rPr>
                          <w:rFonts w:cs="Avenir Book"/>
                          <w:color w:val="FFFFFF" w:themeColor="background1"/>
                          <w:szCs w:val="20"/>
                        </w:rPr>
                        <w:t xml:space="preserve">     </w:t>
                      </w:r>
                      <w:r w:rsidR="00177289" w:rsidRPr="001A2442">
                        <w:rPr>
                          <w:noProof/>
                          <w:color w:val="FFFFFF" w:themeColor="background1"/>
                          <w:szCs w:val="20"/>
                        </w:rPr>
                        <w:drawing>
                          <wp:inline distT="0" distB="0" distL="0" distR="0" wp14:anchorId="25E0CCDA" wp14:editId="3C1F85FC">
                            <wp:extent cx="190500" cy="190500"/>
                            <wp:effectExtent l="0" t="0" r="0" b="0"/>
                            <wp:docPr id="46" name="Graphic 4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Graphic 345">
                                      <a:hlinkClick r:id="rId28"/>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90500" cy="190500"/>
                                    </a:xfrm>
                                    <a:prstGeom prst="rect">
                                      <a:avLst/>
                                    </a:prstGeom>
                                  </pic:spPr>
                                </pic:pic>
                              </a:graphicData>
                            </a:graphic>
                          </wp:inline>
                        </w:drawing>
                      </w:r>
                    </w:p>
                    <w:p w14:paraId="2AC5D654" w14:textId="77777777" w:rsidR="00177289" w:rsidRPr="001A2442" w:rsidRDefault="00177289" w:rsidP="00177289">
                      <w:pPr>
                        <w:rPr>
                          <w:color w:val="FFFFFF" w:themeColor="background1"/>
                          <w:szCs w:val="20"/>
                        </w:rPr>
                      </w:pPr>
                    </w:p>
                  </w:txbxContent>
                </v:textbox>
              </v:shape>
            </w:pict>
          </mc:Fallback>
        </mc:AlternateContent>
      </w:r>
      <w:r w:rsidR="00177289">
        <w:br w:type="page"/>
      </w:r>
    </w:p>
    <w:sdt>
      <w:sdtPr>
        <w:rPr>
          <w:rFonts w:ascii="Avenir Book" w:eastAsiaTheme="minorHAnsi" w:hAnsi="Avenir Book" w:cstheme="minorBidi"/>
          <w:bCs w:val="0"/>
          <w:color w:val="DF007D" w:themeColor="accent4"/>
          <w:sz w:val="20"/>
          <w:szCs w:val="24"/>
          <w:lang w:val="en-GB"/>
        </w:rPr>
        <w:id w:val="-1612972837"/>
        <w:docPartObj>
          <w:docPartGallery w:val="Table of Contents"/>
          <w:docPartUnique/>
        </w:docPartObj>
      </w:sdtPr>
      <w:sdtEndPr>
        <w:rPr>
          <w:rFonts w:ascii="Avenir" w:hAnsi="Avenir" w:cs="Times New Roman (Body CS)"/>
          <w:b/>
          <w:noProof/>
          <w:color w:val="2B2F3B" w:themeColor="text1"/>
          <w:sz w:val="22"/>
        </w:rPr>
      </w:sdtEndPr>
      <w:sdtContent>
        <w:p w14:paraId="1765D822" w14:textId="77777777" w:rsidR="001F54EC" w:rsidRDefault="00512DB0" w:rsidP="002E4772">
          <w:pPr>
            <w:pStyle w:val="TOCHeading"/>
            <w:tabs>
              <w:tab w:val="left" w:pos="3274"/>
            </w:tabs>
            <w:rPr>
              <w:noProof/>
            </w:rPr>
          </w:pPr>
          <w:r w:rsidRPr="00B258A3">
            <w:rPr>
              <w:rFonts w:ascii="Avenir Next LT Pro" w:hAnsi="Avenir Next LT Pro"/>
              <w:color w:val="DF007D" w:themeColor="accent4"/>
            </w:rPr>
            <w:t xml:space="preserve">Table of </w:t>
          </w:r>
          <w:r w:rsidR="00CC2AA2" w:rsidRPr="00B258A3">
            <w:rPr>
              <w:rFonts w:ascii="Avenir Next LT Pro" w:hAnsi="Avenir Next LT Pro"/>
              <w:color w:val="DF007D" w:themeColor="accent4"/>
            </w:rPr>
            <w:t>c</w:t>
          </w:r>
          <w:r w:rsidRPr="00B258A3">
            <w:rPr>
              <w:rFonts w:ascii="Avenir Next LT Pro" w:hAnsi="Avenir Next LT Pro"/>
              <w:color w:val="DF007D" w:themeColor="accent4"/>
            </w:rPr>
            <w:t>ontents</w:t>
          </w:r>
          <w:r>
            <w:rPr>
              <w:rFonts w:ascii="Avenir Next LT Pro" w:hAnsi="Avenir Next LT Pro" w:cstheme="minorHAnsi"/>
              <w:bCs w:val="0"/>
              <w:iCs/>
              <w:sz w:val="24"/>
            </w:rPr>
            <w:fldChar w:fldCharType="begin"/>
          </w:r>
          <w:r w:rsidRPr="00B258A3">
            <w:rPr>
              <w:rFonts w:ascii="Avenir Next LT Pro" w:hAnsi="Avenir Next LT Pro"/>
            </w:rPr>
            <w:instrText xml:space="preserve"> TOC \o "1-3" \h \z \u </w:instrText>
          </w:r>
          <w:r>
            <w:rPr>
              <w:rFonts w:ascii="Avenir Next LT Pro" w:hAnsi="Avenir Next LT Pro" w:cstheme="minorHAnsi"/>
              <w:bCs w:val="0"/>
              <w:iCs/>
              <w:sz w:val="24"/>
            </w:rPr>
            <w:fldChar w:fldCharType="separate"/>
          </w:r>
        </w:p>
        <w:p w14:paraId="39215151" w14:textId="4C05A29F" w:rsidR="001F54EC" w:rsidRDefault="001F54EC">
          <w:pPr>
            <w:pStyle w:val="TOC1"/>
            <w:tabs>
              <w:tab w:val="right" w:pos="10144"/>
            </w:tabs>
            <w:rPr>
              <w:rFonts w:asciiTheme="minorHAnsi" w:eastAsiaTheme="minorEastAsia" w:hAnsiTheme="minorHAnsi" w:cstheme="minorBidi"/>
              <w:bCs w:val="0"/>
              <w:iCs w:val="0"/>
              <w:noProof/>
              <w:color w:val="auto"/>
              <w:sz w:val="22"/>
              <w:szCs w:val="22"/>
              <w:lang w:eastAsia="en-GB"/>
            </w:rPr>
          </w:pPr>
          <w:hyperlink w:anchor="_Toc103175402" w:history="1">
            <w:r w:rsidRPr="00AE6065">
              <w:rPr>
                <w:rStyle w:val="Hyperlink"/>
                <w:noProof/>
              </w:rPr>
              <w:t>Principles</w:t>
            </w:r>
            <w:r>
              <w:rPr>
                <w:noProof/>
                <w:webHidden/>
              </w:rPr>
              <w:tab/>
            </w:r>
            <w:r>
              <w:rPr>
                <w:noProof/>
                <w:webHidden/>
              </w:rPr>
              <w:fldChar w:fldCharType="begin"/>
            </w:r>
            <w:r>
              <w:rPr>
                <w:noProof/>
                <w:webHidden/>
              </w:rPr>
              <w:instrText xml:space="preserve"> PAGEREF _Toc103175402 \h </w:instrText>
            </w:r>
            <w:r>
              <w:rPr>
                <w:noProof/>
                <w:webHidden/>
              </w:rPr>
            </w:r>
            <w:r>
              <w:rPr>
                <w:noProof/>
                <w:webHidden/>
              </w:rPr>
              <w:fldChar w:fldCharType="separate"/>
            </w:r>
            <w:r>
              <w:rPr>
                <w:noProof/>
                <w:webHidden/>
              </w:rPr>
              <w:t>3</w:t>
            </w:r>
            <w:r>
              <w:rPr>
                <w:noProof/>
                <w:webHidden/>
              </w:rPr>
              <w:fldChar w:fldCharType="end"/>
            </w:r>
          </w:hyperlink>
        </w:p>
        <w:p w14:paraId="4E395669" w14:textId="27306F94" w:rsidR="001F54EC" w:rsidRDefault="001F54EC">
          <w:pPr>
            <w:pStyle w:val="TOC1"/>
            <w:tabs>
              <w:tab w:val="right" w:pos="10144"/>
            </w:tabs>
            <w:rPr>
              <w:rFonts w:asciiTheme="minorHAnsi" w:eastAsiaTheme="minorEastAsia" w:hAnsiTheme="minorHAnsi" w:cstheme="minorBidi"/>
              <w:bCs w:val="0"/>
              <w:iCs w:val="0"/>
              <w:noProof/>
              <w:color w:val="auto"/>
              <w:sz w:val="22"/>
              <w:szCs w:val="22"/>
              <w:lang w:eastAsia="en-GB"/>
            </w:rPr>
          </w:pPr>
          <w:hyperlink w:anchor="_Toc103175403" w:history="1">
            <w:r w:rsidRPr="00AE6065">
              <w:rPr>
                <w:rStyle w:val="Hyperlink"/>
                <w:noProof/>
              </w:rPr>
              <w:t>Table 1: Talking about disability – recommendations</w:t>
            </w:r>
            <w:r>
              <w:rPr>
                <w:noProof/>
                <w:webHidden/>
              </w:rPr>
              <w:tab/>
            </w:r>
            <w:r>
              <w:rPr>
                <w:noProof/>
                <w:webHidden/>
              </w:rPr>
              <w:fldChar w:fldCharType="begin"/>
            </w:r>
            <w:r>
              <w:rPr>
                <w:noProof/>
                <w:webHidden/>
              </w:rPr>
              <w:instrText xml:space="preserve"> PAGEREF _Toc103175403 \h </w:instrText>
            </w:r>
            <w:r>
              <w:rPr>
                <w:noProof/>
                <w:webHidden/>
              </w:rPr>
            </w:r>
            <w:r>
              <w:rPr>
                <w:noProof/>
                <w:webHidden/>
              </w:rPr>
              <w:fldChar w:fldCharType="separate"/>
            </w:r>
            <w:r>
              <w:rPr>
                <w:noProof/>
                <w:webHidden/>
              </w:rPr>
              <w:t>6</w:t>
            </w:r>
            <w:r>
              <w:rPr>
                <w:noProof/>
                <w:webHidden/>
              </w:rPr>
              <w:fldChar w:fldCharType="end"/>
            </w:r>
          </w:hyperlink>
        </w:p>
        <w:p w14:paraId="08B4C6A6" w14:textId="7E66A309" w:rsidR="001F54EC" w:rsidRDefault="001F54EC">
          <w:pPr>
            <w:pStyle w:val="TOC1"/>
            <w:tabs>
              <w:tab w:val="right" w:pos="10144"/>
            </w:tabs>
            <w:rPr>
              <w:rFonts w:asciiTheme="minorHAnsi" w:eastAsiaTheme="minorEastAsia" w:hAnsiTheme="minorHAnsi" w:cstheme="minorBidi"/>
              <w:bCs w:val="0"/>
              <w:iCs w:val="0"/>
              <w:noProof/>
              <w:color w:val="auto"/>
              <w:sz w:val="22"/>
              <w:szCs w:val="22"/>
              <w:lang w:eastAsia="en-GB"/>
            </w:rPr>
          </w:pPr>
          <w:hyperlink w:anchor="_Toc103175404" w:history="1">
            <w:r w:rsidRPr="00AE6065">
              <w:rPr>
                <w:rStyle w:val="Hyperlink"/>
                <w:noProof/>
              </w:rPr>
              <w:t>Table 2: Talking about genomics - recommendations</w:t>
            </w:r>
            <w:r>
              <w:rPr>
                <w:noProof/>
                <w:webHidden/>
              </w:rPr>
              <w:tab/>
            </w:r>
            <w:r>
              <w:rPr>
                <w:noProof/>
                <w:webHidden/>
              </w:rPr>
              <w:fldChar w:fldCharType="begin"/>
            </w:r>
            <w:r>
              <w:rPr>
                <w:noProof/>
                <w:webHidden/>
              </w:rPr>
              <w:instrText xml:space="preserve"> PAGEREF _Toc103175404 \h </w:instrText>
            </w:r>
            <w:r>
              <w:rPr>
                <w:noProof/>
                <w:webHidden/>
              </w:rPr>
            </w:r>
            <w:r>
              <w:rPr>
                <w:noProof/>
                <w:webHidden/>
              </w:rPr>
              <w:fldChar w:fldCharType="separate"/>
            </w:r>
            <w:r>
              <w:rPr>
                <w:noProof/>
                <w:webHidden/>
              </w:rPr>
              <w:t>6</w:t>
            </w:r>
            <w:r>
              <w:rPr>
                <w:noProof/>
                <w:webHidden/>
              </w:rPr>
              <w:fldChar w:fldCharType="end"/>
            </w:r>
          </w:hyperlink>
        </w:p>
        <w:p w14:paraId="1A35933E" w14:textId="2162FAA7" w:rsidR="001F54EC" w:rsidRDefault="001F54EC">
          <w:pPr>
            <w:pStyle w:val="TOC1"/>
            <w:tabs>
              <w:tab w:val="right" w:pos="10144"/>
            </w:tabs>
            <w:rPr>
              <w:rFonts w:asciiTheme="minorHAnsi" w:eastAsiaTheme="minorEastAsia" w:hAnsiTheme="minorHAnsi" w:cstheme="minorBidi"/>
              <w:bCs w:val="0"/>
              <w:iCs w:val="0"/>
              <w:noProof/>
              <w:color w:val="auto"/>
              <w:sz w:val="22"/>
              <w:szCs w:val="22"/>
              <w:lang w:eastAsia="en-GB"/>
            </w:rPr>
          </w:pPr>
          <w:hyperlink w:anchor="_Toc103175405" w:history="1">
            <w:r w:rsidRPr="00AE6065">
              <w:rPr>
                <w:rStyle w:val="Hyperlink"/>
                <w:noProof/>
              </w:rPr>
              <w:t>How to talk about cancer</w:t>
            </w:r>
            <w:r>
              <w:rPr>
                <w:noProof/>
                <w:webHidden/>
              </w:rPr>
              <w:tab/>
            </w:r>
            <w:r>
              <w:rPr>
                <w:noProof/>
                <w:webHidden/>
              </w:rPr>
              <w:fldChar w:fldCharType="begin"/>
            </w:r>
            <w:r>
              <w:rPr>
                <w:noProof/>
                <w:webHidden/>
              </w:rPr>
              <w:instrText xml:space="preserve"> PAGEREF _Toc103175405 \h </w:instrText>
            </w:r>
            <w:r>
              <w:rPr>
                <w:noProof/>
                <w:webHidden/>
              </w:rPr>
            </w:r>
            <w:r>
              <w:rPr>
                <w:noProof/>
                <w:webHidden/>
              </w:rPr>
              <w:fldChar w:fldCharType="separate"/>
            </w:r>
            <w:r>
              <w:rPr>
                <w:noProof/>
                <w:webHidden/>
              </w:rPr>
              <w:t>7</w:t>
            </w:r>
            <w:r>
              <w:rPr>
                <w:noProof/>
                <w:webHidden/>
              </w:rPr>
              <w:fldChar w:fldCharType="end"/>
            </w:r>
          </w:hyperlink>
        </w:p>
        <w:p w14:paraId="145E6933" w14:textId="216F8D57" w:rsidR="001F54EC" w:rsidRDefault="001F54EC">
          <w:pPr>
            <w:pStyle w:val="TOC1"/>
            <w:tabs>
              <w:tab w:val="right" w:pos="10144"/>
            </w:tabs>
            <w:rPr>
              <w:rFonts w:asciiTheme="minorHAnsi" w:eastAsiaTheme="minorEastAsia" w:hAnsiTheme="minorHAnsi" w:cstheme="minorBidi"/>
              <w:bCs w:val="0"/>
              <w:iCs w:val="0"/>
              <w:noProof/>
              <w:color w:val="auto"/>
              <w:sz w:val="22"/>
              <w:szCs w:val="22"/>
              <w:lang w:eastAsia="en-GB"/>
            </w:rPr>
          </w:pPr>
          <w:hyperlink w:anchor="_Toc103175406" w:history="1">
            <w:r w:rsidRPr="00AE6065">
              <w:rPr>
                <w:rStyle w:val="Hyperlink"/>
                <w:noProof/>
              </w:rPr>
              <w:t>How to talk about the 100,000 Genomes Project and its participants</w:t>
            </w:r>
            <w:r>
              <w:rPr>
                <w:noProof/>
                <w:webHidden/>
              </w:rPr>
              <w:tab/>
            </w:r>
            <w:r>
              <w:rPr>
                <w:noProof/>
                <w:webHidden/>
              </w:rPr>
              <w:fldChar w:fldCharType="begin"/>
            </w:r>
            <w:r>
              <w:rPr>
                <w:noProof/>
                <w:webHidden/>
              </w:rPr>
              <w:instrText xml:space="preserve"> PAGEREF _Toc103175406 \h </w:instrText>
            </w:r>
            <w:r>
              <w:rPr>
                <w:noProof/>
                <w:webHidden/>
              </w:rPr>
            </w:r>
            <w:r>
              <w:rPr>
                <w:noProof/>
                <w:webHidden/>
              </w:rPr>
              <w:fldChar w:fldCharType="separate"/>
            </w:r>
            <w:r>
              <w:rPr>
                <w:noProof/>
                <w:webHidden/>
              </w:rPr>
              <w:t>8</w:t>
            </w:r>
            <w:r>
              <w:rPr>
                <w:noProof/>
                <w:webHidden/>
              </w:rPr>
              <w:fldChar w:fldCharType="end"/>
            </w:r>
          </w:hyperlink>
        </w:p>
        <w:p w14:paraId="04F67B6F" w14:textId="7DDF1703" w:rsidR="001F54EC" w:rsidRDefault="001F54EC">
          <w:pPr>
            <w:pStyle w:val="TOC1"/>
            <w:tabs>
              <w:tab w:val="right" w:pos="10144"/>
            </w:tabs>
            <w:rPr>
              <w:rFonts w:asciiTheme="minorHAnsi" w:eastAsiaTheme="minorEastAsia" w:hAnsiTheme="minorHAnsi" w:cstheme="minorBidi"/>
              <w:bCs w:val="0"/>
              <w:iCs w:val="0"/>
              <w:noProof/>
              <w:color w:val="auto"/>
              <w:sz w:val="22"/>
              <w:szCs w:val="22"/>
              <w:lang w:eastAsia="en-GB"/>
            </w:rPr>
          </w:pPr>
          <w:hyperlink w:anchor="_Toc103175407" w:history="1">
            <w:r w:rsidRPr="00AE6065">
              <w:rPr>
                <w:rStyle w:val="Hyperlink"/>
                <w:noProof/>
              </w:rPr>
              <w:t>How to talk about the Participant Panel</w:t>
            </w:r>
            <w:r>
              <w:rPr>
                <w:noProof/>
                <w:webHidden/>
              </w:rPr>
              <w:tab/>
            </w:r>
            <w:r>
              <w:rPr>
                <w:noProof/>
                <w:webHidden/>
              </w:rPr>
              <w:fldChar w:fldCharType="begin"/>
            </w:r>
            <w:r>
              <w:rPr>
                <w:noProof/>
                <w:webHidden/>
              </w:rPr>
              <w:instrText xml:space="preserve"> PAGEREF _Toc103175407 \h </w:instrText>
            </w:r>
            <w:r>
              <w:rPr>
                <w:noProof/>
                <w:webHidden/>
              </w:rPr>
            </w:r>
            <w:r>
              <w:rPr>
                <w:noProof/>
                <w:webHidden/>
              </w:rPr>
              <w:fldChar w:fldCharType="separate"/>
            </w:r>
            <w:r>
              <w:rPr>
                <w:noProof/>
                <w:webHidden/>
              </w:rPr>
              <w:t>8</w:t>
            </w:r>
            <w:r>
              <w:rPr>
                <w:noProof/>
                <w:webHidden/>
              </w:rPr>
              <w:fldChar w:fldCharType="end"/>
            </w:r>
          </w:hyperlink>
        </w:p>
        <w:p w14:paraId="0F47218A" w14:textId="5632125F" w:rsidR="00512DB0" w:rsidRPr="00FC620C" w:rsidRDefault="00512DB0">
          <w:pPr>
            <w:rPr>
              <w:b/>
              <w:bCs/>
              <w:noProof/>
            </w:rPr>
          </w:pPr>
          <w:r>
            <w:rPr>
              <w:b/>
              <w:bCs/>
              <w:noProof/>
            </w:rPr>
            <w:fldChar w:fldCharType="end"/>
          </w:r>
        </w:p>
      </w:sdtContent>
    </w:sdt>
    <w:p w14:paraId="36DE7084" w14:textId="77777777" w:rsidR="00004C89" w:rsidRDefault="001A2442">
      <w:r>
        <w:rPr>
          <w:noProof/>
        </w:rPr>
        <mc:AlternateContent>
          <mc:Choice Requires="wps">
            <w:drawing>
              <wp:anchor distT="0" distB="0" distL="114300" distR="114300" simplePos="0" relativeHeight="251698176" behindDoc="0" locked="0" layoutInCell="1" allowOverlap="1" wp14:anchorId="26696E95" wp14:editId="35C410B6">
                <wp:simplePos x="0" y="0"/>
                <wp:positionH relativeFrom="column">
                  <wp:posOffset>177734</wp:posOffset>
                </wp:positionH>
                <wp:positionV relativeFrom="paragraph">
                  <wp:posOffset>1811219</wp:posOffset>
                </wp:positionV>
                <wp:extent cx="6541380" cy="340379"/>
                <wp:effectExtent l="0" t="0" r="0" b="0"/>
                <wp:wrapNone/>
                <wp:docPr id="547" name="Text Box 547"/>
                <wp:cNvGraphicFramePr/>
                <a:graphic xmlns:a="http://schemas.openxmlformats.org/drawingml/2006/main">
                  <a:graphicData uri="http://schemas.microsoft.com/office/word/2010/wordprocessingShape">
                    <wps:wsp>
                      <wps:cNvSpPr txBox="1"/>
                      <wps:spPr>
                        <a:xfrm>
                          <a:off x="0" y="0"/>
                          <a:ext cx="6541380" cy="340379"/>
                        </a:xfrm>
                        <a:prstGeom prst="rect">
                          <a:avLst/>
                        </a:prstGeom>
                        <a:noFill/>
                        <a:ln w="6350">
                          <a:noFill/>
                        </a:ln>
                      </wps:spPr>
                      <wps:txbx>
                        <w:txbxContent>
                          <w:p w14:paraId="084E0A9B" w14:textId="77777777" w:rsidR="002D062C" w:rsidRPr="001A2442" w:rsidRDefault="002D062C" w:rsidP="001A2442">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96E95" id="Text Box 547" o:spid="_x0000_s1028" type="#_x0000_t202" style="position:absolute;margin-left:14pt;margin-top:142.6pt;width:515.05pt;height:2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7T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9PJcHyHIY6x8SQf397HMtnlb+t8+CZAk2iU1CEtCS22&#10;X/nQp55SYjMDy0apRI0ypMUO42mefjhHsLgy2OMya7RCt+lIU5V0dNpjA9UB13PQM+8tXzY4w4r5&#10;8MocUo1jo3zDCx5SAfaCo0VJDe7X3+5jPjKAUUpalE5J/c8dc4IS9d0gN/fDySRqLTmT6e0IHXcd&#10;2VxHzE4/AqpziA/F8mTG/KBOpnSg31Hli9gVQ8xw7F3ScDIfQy9ofCVcLBYpCdVlWViZteWxdEQ1&#10;IvzWvTNnjzQEJPAZTiJjxQc2+tyej8UugGwSVRHnHtUj/KjMRPbxFUXpX/sp6/LW578BAAD//wMA&#10;UEsDBBQABgAIAAAAIQCKRz254QAAAAsBAAAPAAAAZHJzL2Rvd25yZXYueG1sTI/BasMwEETvhf6D&#10;2EBvjRwHF+FaDsEQCqU9JM2lt7Wl2CbSyrWUxO3XVz61p2GZYfZNsZmsYVc9+t6RhNUyAaapcaqn&#10;VsLxY/cogPmApNA40hK+tYdNeX9XYK7cjfb6eggtiyXkc5TQhTDknPum0xb90g2aondyo8UQz7Hl&#10;asRbLLeGp0nyxC32FD90OOiq0835cLESXqvdO+7r1IofU728nbbD1/Ezk/JhMW2fgQU9hb8wzPgR&#10;HcrIVLsLKc+MhFTEKWHWLAU2B5JMrIDVEtZrIYCXBf+/ofwFAAD//wMAUEsBAi0AFAAGAAgAAAAh&#10;ALaDOJL+AAAA4QEAABMAAAAAAAAAAAAAAAAAAAAAAFtDb250ZW50X1R5cGVzXS54bWxQSwECLQAU&#10;AAYACAAAACEAOP0h/9YAAACUAQAACwAAAAAAAAAAAAAAAAAvAQAAX3JlbHMvLnJlbHNQSwECLQAU&#10;AAYACAAAACEANkhO0xoCAAAzBAAADgAAAAAAAAAAAAAAAAAuAgAAZHJzL2Uyb0RvYy54bWxQSwEC&#10;LQAUAAYACAAAACEAikc9ueEAAAALAQAADwAAAAAAAAAAAAAAAAB0BAAAZHJzL2Rvd25yZXYueG1s&#10;UEsFBgAAAAAEAAQA8wAAAIIFAAAAAA==&#10;" filled="f" stroked="f" strokeweight=".5pt">
                <v:textbox>
                  <w:txbxContent>
                    <w:p w14:paraId="084E0A9B" w14:textId="77777777" w:rsidR="002D062C" w:rsidRPr="001A2442" w:rsidRDefault="002D062C" w:rsidP="001A2442">
                      <w:pPr>
                        <w:rPr>
                          <w:szCs w:val="20"/>
                        </w:rPr>
                      </w:pPr>
                    </w:p>
                  </w:txbxContent>
                </v:textbox>
              </v:shape>
            </w:pict>
          </mc:Fallback>
        </mc:AlternateContent>
      </w:r>
      <w:r w:rsidR="00937182">
        <w:br w:type="page"/>
      </w:r>
    </w:p>
    <w:p w14:paraId="07846922" w14:textId="25CAFCCB" w:rsidR="00EE56B8" w:rsidRPr="004152C6" w:rsidRDefault="00EE56B8" w:rsidP="004152C6">
      <w:pPr>
        <w:pStyle w:val="Heading1"/>
      </w:pPr>
      <w:bookmarkStart w:id="0" w:name="_Toc103175402"/>
      <w:r>
        <w:lastRenderedPageBreak/>
        <w:t>Principles</w:t>
      </w:r>
      <w:bookmarkEnd w:id="0"/>
    </w:p>
    <w:p w14:paraId="7DC1F83E" w14:textId="12BE68BF" w:rsidR="00EE56B8" w:rsidRPr="00EE56B8" w:rsidRDefault="00EE56B8" w:rsidP="00EE56B8">
      <w:pPr>
        <w:rPr>
          <w:sz w:val="28"/>
          <w:szCs w:val="28"/>
        </w:rPr>
      </w:pPr>
      <w:r w:rsidRPr="00EE56B8">
        <w:rPr>
          <w:sz w:val="28"/>
          <w:szCs w:val="28"/>
        </w:rPr>
        <w:t>This guide has been developed following a Participant Panel workshop on 8</w:t>
      </w:r>
      <w:r w:rsidRPr="00EE56B8">
        <w:rPr>
          <w:sz w:val="28"/>
          <w:szCs w:val="28"/>
          <w:vertAlign w:val="superscript"/>
        </w:rPr>
        <w:t>th</w:t>
      </w:r>
      <w:r w:rsidRPr="00EE56B8">
        <w:rPr>
          <w:sz w:val="28"/>
          <w:szCs w:val="28"/>
        </w:rPr>
        <w:t xml:space="preserve"> February 2022. It sets out the Panel’s agreed recommendations on how to talk about the people whose data is curated by Genomics England. </w:t>
      </w:r>
      <w:r w:rsidR="00EC37BD">
        <w:rPr>
          <w:sz w:val="28"/>
          <w:szCs w:val="28"/>
        </w:rPr>
        <w:t>This guide is</w:t>
      </w:r>
      <w:r w:rsidRPr="00EE56B8">
        <w:rPr>
          <w:sz w:val="28"/>
          <w:szCs w:val="28"/>
        </w:rPr>
        <w:t xml:space="preserve"> </w:t>
      </w:r>
      <w:r w:rsidR="00EC37BD">
        <w:rPr>
          <w:sz w:val="28"/>
          <w:szCs w:val="28"/>
        </w:rPr>
        <w:t>intended for use by</w:t>
      </w:r>
      <w:r w:rsidRPr="00EE56B8">
        <w:rPr>
          <w:sz w:val="28"/>
          <w:szCs w:val="28"/>
        </w:rPr>
        <w:t xml:space="preserve"> Genomics England staff and their partner organisations across the wider genomics ecosystem. </w:t>
      </w:r>
    </w:p>
    <w:p w14:paraId="155D59E3" w14:textId="77777777" w:rsidR="00EE56B8" w:rsidRPr="00EE56B8" w:rsidRDefault="00EE56B8" w:rsidP="00EE56B8">
      <w:pPr>
        <w:rPr>
          <w:sz w:val="28"/>
          <w:szCs w:val="28"/>
        </w:rPr>
      </w:pPr>
    </w:p>
    <w:p w14:paraId="6EECA5EA" w14:textId="1D4172F6" w:rsidR="00EE56B8" w:rsidRDefault="00EE56B8" w:rsidP="00EE56B8">
      <w:pPr>
        <w:rPr>
          <w:sz w:val="28"/>
          <w:szCs w:val="28"/>
        </w:rPr>
      </w:pPr>
      <w:r w:rsidRPr="00EE56B8">
        <w:rPr>
          <w:sz w:val="28"/>
          <w:szCs w:val="28"/>
        </w:rPr>
        <w:t>In drawing together our recommendations, the Participant Panel has agreed a set of general principles.</w:t>
      </w:r>
    </w:p>
    <w:p w14:paraId="73575B0B" w14:textId="77777777" w:rsidR="00200D15" w:rsidRDefault="00200D15" w:rsidP="00200D15">
      <w:pPr>
        <w:pBdr>
          <w:bottom w:val="single" w:sz="4" w:space="1" w:color="BFBFBF" w:themeColor="background1" w:themeShade="BF"/>
        </w:pBdr>
        <w:rPr>
          <w:sz w:val="28"/>
          <w:szCs w:val="28"/>
        </w:rPr>
      </w:pPr>
    </w:p>
    <w:p w14:paraId="53423B80" w14:textId="60BC5417" w:rsidR="00EE56B8" w:rsidRPr="00DC073B" w:rsidRDefault="00EE56B8" w:rsidP="00DC073B">
      <w:pPr>
        <w:pStyle w:val="Subheadingnotforcontents"/>
      </w:pPr>
      <w:r w:rsidRPr="00DC073B">
        <w:t>Every data point has a face</w:t>
      </w:r>
    </w:p>
    <w:p w14:paraId="2EF1917E" w14:textId="2DC51372" w:rsidR="00EE56B8" w:rsidRPr="00E81E71" w:rsidRDefault="00EE56B8" w:rsidP="00EE56B8">
      <w:r w:rsidRPr="00E81E71">
        <w:t>Behind each data point is a person; someone who could be just like you. Everyone could be affected by a rare health condition. Rare diseases are collectively so common (1 in 17 people) that everybody will know someone who has one</w:t>
      </w:r>
      <w:r>
        <w:t>, a</w:t>
      </w:r>
      <w:r w:rsidRPr="00E81E71">
        <w:t>lthough th</w:t>
      </w:r>
      <w:r>
        <w:t>ey</w:t>
      </w:r>
      <w:r w:rsidRPr="00E81E71">
        <w:t xml:space="preserve"> might not talk about it. And cancer will touch most families during their lifetime (1 in 2 people).</w:t>
      </w:r>
    </w:p>
    <w:p w14:paraId="04674926" w14:textId="77777777" w:rsidR="00EE56B8" w:rsidRPr="00E81E71" w:rsidRDefault="00EE56B8" w:rsidP="00EE56B8"/>
    <w:p w14:paraId="096DD707" w14:textId="77777777" w:rsidR="00EE56B8" w:rsidRPr="00E81E71" w:rsidRDefault="00EE56B8" w:rsidP="00EE56B8">
      <w:r w:rsidRPr="00E81E71">
        <w:t>So…</w:t>
      </w:r>
    </w:p>
    <w:p w14:paraId="55DEDF10" w14:textId="77777777" w:rsidR="00EE56B8" w:rsidRPr="00E81E71" w:rsidRDefault="00EE56B8" w:rsidP="00EE56B8"/>
    <w:p w14:paraId="0E168AE6" w14:textId="680904EA" w:rsidR="00EE56B8" w:rsidRPr="00E81E71" w:rsidRDefault="00EE56B8" w:rsidP="00EE56B8">
      <w:pPr>
        <w:pStyle w:val="Bulletedlist"/>
      </w:pPr>
      <w:r w:rsidRPr="00E81E71">
        <w:t>When thinking about communicating with patients and research participants, treat everyone as you would like to be treated. Be mindful of the audience (with the cognition of an ‘intelligent 7 year-old’) and use accessible formats and accessible language</w:t>
      </w:r>
      <w:r w:rsidR="004D15D5">
        <w:t>.</w:t>
      </w:r>
    </w:p>
    <w:p w14:paraId="26718EB5" w14:textId="3D0E6D63" w:rsidR="00EE56B8" w:rsidRPr="00E81E71" w:rsidRDefault="00EE56B8" w:rsidP="00EE56B8">
      <w:pPr>
        <w:pStyle w:val="Bulletedlist"/>
      </w:pPr>
      <w:r w:rsidRPr="00E81E71">
        <w:t>Respect everyone equally, regardless of how they got involved in genomics (patient, family member, professional, etc): it’s a team endeavour and we are all equally invested in its success</w:t>
      </w:r>
      <w:r w:rsidR="004D15D5">
        <w:t>.</w:t>
      </w:r>
    </w:p>
    <w:p w14:paraId="5C840413" w14:textId="6D873A6A" w:rsidR="00EE56B8" w:rsidRPr="00E81E71" w:rsidRDefault="00EE56B8" w:rsidP="00EE56B8">
      <w:pPr>
        <w:pStyle w:val="Bulletedlist"/>
      </w:pPr>
      <w:r w:rsidRPr="00E81E71">
        <w:t>Recognise that patients and families do not always choose to define themselves or their relatives by the health conditions that brought them here: genomics research is just one aspect of their lives</w:t>
      </w:r>
      <w:r w:rsidR="004D15D5">
        <w:t>.</w:t>
      </w:r>
    </w:p>
    <w:p w14:paraId="5B571385" w14:textId="493B879F" w:rsidR="00EE56B8" w:rsidRPr="00E81E71" w:rsidRDefault="00EE56B8" w:rsidP="00EE56B8">
      <w:pPr>
        <w:pStyle w:val="Bulletedlist"/>
      </w:pPr>
      <w:r>
        <w:t>W</w:t>
      </w:r>
      <w:r w:rsidRPr="00E81E71">
        <w:t>hen writing up case studies</w:t>
      </w:r>
      <w:r>
        <w:t xml:space="preserve">, picture </w:t>
      </w:r>
      <w:r w:rsidRPr="00E81E71">
        <w:t>the people whose data you’re talking about. Would they be happy with how you are describing them?</w:t>
      </w:r>
      <w:r>
        <w:t xml:space="preserve"> (</w:t>
      </w:r>
      <w:r w:rsidR="00AC672A">
        <w:t>S</w:t>
      </w:r>
      <w:r>
        <w:t xml:space="preserve">ee Table 1 </w:t>
      </w:r>
      <w:r w:rsidRPr="00551381">
        <w:rPr>
          <w:color w:val="auto"/>
        </w:rPr>
        <w:t xml:space="preserve">below </w:t>
      </w:r>
      <w:r>
        <w:t>for further advice)</w:t>
      </w:r>
      <w:r w:rsidR="004D15D5">
        <w:t>.</w:t>
      </w:r>
    </w:p>
    <w:p w14:paraId="0509F56D" w14:textId="58AF61C2" w:rsidR="00EE56B8" w:rsidRPr="00E81E71" w:rsidRDefault="00EE56B8" w:rsidP="00EE56B8">
      <w:pPr>
        <w:pStyle w:val="Bulletedlist"/>
      </w:pPr>
      <w:r w:rsidRPr="00E81E71">
        <w:t>Always keep in mind that human flourishing is for all: everyone has something to contribute</w:t>
      </w:r>
      <w:r w:rsidR="004D15D5">
        <w:t>.</w:t>
      </w:r>
    </w:p>
    <w:p w14:paraId="092F4B3A" w14:textId="38C9ACDD" w:rsidR="00DC073B" w:rsidRDefault="00EE56B8" w:rsidP="000C5095">
      <w:pPr>
        <w:pStyle w:val="Bulletedlist"/>
      </w:pPr>
      <w:r w:rsidRPr="00E81E71">
        <w:t>However, don’t be afraid of saying the wrong thing; it’s always better to come and talk to patients and research participants</w:t>
      </w:r>
      <w:r>
        <w:t>,</w:t>
      </w:r>
      <w:r w:rsidRPr="00E81E71">
        <w:t xml:space="preserve"> than to avoid it for fear of causing offence! </w:t>
      </w:r>
    </w:p>
    <w:p w14:paraId="6B683E13" w14:textId="77777777" w:rsidR="00DC073B" w:rsidRPr="00E81E71" w:rsidRDefault="00DC073B" w:rsidP="00DC073B">
      <w:pPr>
        <w:pStyle w:val="Subheadingnotforcontents"/>
      </w:pPr>
      <w:r w:rsidRPr="00E81E71">
        <w:t>Drivers and differences</w:t>
      </w:r>
    </w:p>
    <w:p w14:paraId="53351799" w14:textId="23BFA8CF" w:rsidR="00DC073B" w:rsidRPr="00E81E71" w:rsidRDefault="00DC073B" w:rsidP="00DC073B">
      <w:r w:rsidRPr="00E81E71">
        <w:t>Those who agree to donate their data have many different reasons for doing so:</w:t>
      </w:r>
    </w:p>
    <w:p w14:paraId="36D73441" w14:textId="5743D326" w:rsidR="00DC073B" w:rsidRPr="00E81E71" w:rsidRDefault="00DC073B" w:rsidP="00DC073B">
      <w:pPr>
        <w:pStyle w:val="Bulletedlist"/>
      </w:pPr>
      <w:r w:rsidRPr="00E81E71">
        <w:t>The 100,000 Genomes Project recruited two groups: those with undiagnosed rare conditions and those with cancer</w:t>
      </w:r>
      <w:r w:rsidR="007D0198">
        <w:t>.</w:t>
      </w:r>
    </w:p>
    <w:p w14:paraId="78FC7C20" w14:textId="59957F5C" w:rsidR="00DC073B" w:rsidRPr="00E81E71" w:rsidRDefault="00DC073B" w:rsidP="00DC073B">
      <w:pPr>
        <w:pStyle w:val="Bulletedlist"/>
        <w:numPr>
          <w:ilvl w:val="1"/>
          <w:numId w:val="2"/>
        </w:numPr>
      </w:pPr>
      <w:r w:rsidRPr="00E81E71">
        <w:t>‘Rare disease’ participants signed up for diagnoses, better understanding of their conditions now and in the future, and possible treatments to alleviate their effects. Few were anticipating cures.  Getting a long-awaited diagnosis creates choices about what to do with that information, where to look for treatment and also means people can link with others with the same condition, on the way to understanding it better</w:t>
      </w:r>
      <w:r w:rsidR="007D0198">
        <w:t>.</w:t>
      </w:r>
    </w:p>
    <w:p w14:paraId="0932C1A7" w14:textId="77777777" w:rsidR="00DC073B" w:rsidRPr="00E81E71" w:rsidRDefault="00DC073B" w:rsidP="00DC073B">
      <w:pPr>
        <w:pStyle w:val="Bulletedlist"/>
        <w:numPr>
          <w:ilvl w:val="1"/>
          <w:numId w:val="2"/>
        </w:numPr>
      </w:pPr>
      <w:r w:rsidRPr="00E81E71">
        <w:lastRenderedPageBreak/>
        <w:t>Cancer participants had different perspectives: those who signed up already knew that they had cancer, and understood that the Project could not return genetic information in time to help them personally. Their reasons for involvement were principally altruis</w:t>
      </w:r>
      <w:r>
        <w:t>tic</w:t>
      </w:r>
      <w:r w:rsidRPr="00E81E71">
        <w:t>.</w:t>
      </w:r>
    </w:p>
    <w:p w14:paraId="7B3BD80A" w14:textId="77777777" w:rsidR="00DC073B" w:rsidRPr="00E81E71" w:rsidRDefault="00DC073B" w:rsidP="00DC073B">
      <w:pPr>
        <w:pStyle w:val="ListParagraph"/>
        <w:rPr>
          <w:rFonts w:ascii="Arial" w:hAnsi="Arial" w:cs="Arial"/>
          <w:color w:val="2B2F3B" w:themeColor="text1"/>
          <w:sz w:val="28"/>
          <w:szCs w:val="28"/>
        </w:rPr>
      </w:pPr>
    </w:p>
    <w:p w14:paraId="41DBF690" w14:textId="77777777" w:rsidR="00DC073B" w:rsidRPr="00E81E71" w:rsidRDefault="00DC073B" w:rsidP="00DC073B">
      <w:pPr>
        <w:pStyle w:val="Bulletedlist"/>
      </w:pPr>
      <w:r w:rsidRPr="00E81E71">
        <w:t>As WGS becomes available through the NHS Genomic Medicine Service, it is generating a set of perspectives and drivers which may be different to recruits to the 100,000 Genomes Project, e.g.</w:t>
      </w:r>
    </w:p>
    <w:p w14:paraId="2E8EC0C4" w14:textId="77777777" w:rsidR="00DC073B" w:rsidRPr="00E81E71" w:rsidRDefault="00DC073B" w:rsidP="00DC073B">
      <w:pPr>
        <w:pStyle w:val="Bulletedlist"/>
        <w:numPr>
          <w:ilvl w:val="1"/>
          <w:numId w:val="2"/>
        </w:numPr>
      </w:pPr>
      <w:r w:rsidRPr="00E81E71">
        <w:t>‘For rare disease’ participants these may now include meeting an immediate clinical need or the opportunity to find out more about their conditions in due course.</w:t>
      </w:r>
    </w:p>
    <w:p w14:paraId="3585D980" w14:textId="77777777" w:rsidR="00DC073B" w:rsidRPr="00E81E71" w:rsidRDefault="00DC073B" w:rsidP="00DC073B">
      <w:pPr>
        <w:pStyle w:val="Bulletedlist"/>
        <w:numPr>
          <w:ilvl w:val="1"/>
          <w:numId w:val="2"/>
        </w:numPr>
      </w:pPr>
      <w:r w:rsidRPr="00E81E71">
        <w:t>Cancer patients on the other hand, now that return of results is so much quicker, are being offered the chance to look for actionable variants</w:t>
      </w:r>
      <w:r>
        <w:t>,</w:t>
      </w:r>
      <w:r w:rsidRPr="00E81E71">
        <w:t xml:space="preserve"> which may be their main driver.</w:t>
      </w:r>
    </w:p>
    <w:p w14:paraId="6AF5C31D" w14:textId="77777777" w:rsidR="00DC073B" w:rsidRPr="00E81E71" w:rsidRDefault="00DC073B" w:rsidP="00DC073B">
      <w:pPr>
        <w:rPr>
          <w:rFonts w:ascii="Arial" w:hAnsi="Arial" w:cs="Arial"/>
          <w:sz w:val="28"/>
          <w:szCs w:val="28"/>
        </w:rPr>
      </w:pPr>
    </w:p>
    <w:p w14:paraId="714B118A" w14:textId="552E84E9" w:rsidR="00DC073B" w:rsidRPr="00E81E71" w:rsidRDefault="00DC073B" w:rsidP="00DC073B">
      <w:r w:rsidRPr="00E81E71">
        <w:t>For example, those who were recruited to the 100</w:t>
      </w:r>
      <w:r>
        <w:t>,000 Genomes</w:t>
      </w:r>
      <w:r w:rsidRPr="00E81E71">
        <w:t xml:space="preserve"> Project from the Deaf community</w:t>
      </w:r>
      <w:r w:rsidR="004256BC">
        <w:t xml:space="preserve">, many </w:t>
      </w:r>
      <w:r w:rsidR="00797229">
        <w:t>don't see themselves as disabled, and would not necessarily want this to change.</w:t>
      </w:r>
      <w:r w:rsidRPr="00E81E71">
        <w:t xml:space="preserve"> </w:t>
      </w:r>
    </w:p>
    <w:p w14:paraId="67ECCB73" w14:textId="77777777" w:rsidR="00DC073B" w:rsidRPr="00E81E71" w:rsidRDefault="00DC073B" w:rsidP="00DC073B"/>
    <w:p w14:paraId="0245DF69" w14:textId="74ADC751" w:rsidR="00DC073B" w:rsidRPr="00E81E71" w:rsidRDefault="00DC073B" w:rsidP="00DC073B">
      <w:r w:rsidRPr="00E81E71">
        <w:t>Participants are not a homogenous group. They have different approaches / cultures / language fluency: don’t assume that ‘one size fits all’ in your communication with participant communities.</w:t>
      </w:r>
    </w:p>
    <w:p w14:paraId="4D987072" w14:textId="77777777" w:rsidR="00DC073B" w:rsidRPr="00E81E71" w:rsidRDefault="00DC073B" w:rsidP="00DC073B"/>
    <w:p w14:paraId="048E1334" w14:textId="2855A236" w:rsidR="00DC073B" w:rsidRPr="000C5095" w:rsidRDefault="00DC073B" w:rsidP="00DC073B">
      <w:r w:rsidRPr="00E81E71">
        <w:t xml:space="preserve">Know your audience: family journeys bring different stages of acceptance / grief / etc – newly diagnosed families may feel very differently to those who have been living with a condition for longer. Generally speaking, acceptance grows with time since diagnosis. But so does an awareness of stereotyping and the disabling nature of many aspects of mainstream society: the ‘social model of disability’. </w:t>
      </w:r>
    </w:p>
    <w:p w14:paraId="1DF4B9EE" w14:textId="2163298F" w:rsidR="00DC073B" w:rsidRPr="00E81E71" w:rsidRDefault="00DC073B" w:rsidP="00DC073B">
      <w:pPr>
        <w:pStyle w:val="Subheadingnotforcontents"/>
      </w:pPr>
      <w:r w:rsidRPr="00E81E71">
        <w:t>Use of language</w:t>
      </w:r>
    </w:p>
    <w:p w14:paraId="508DA5AB" w14:textId="77777777" w:rsidR="00DC073B" w:rsidRPr="00E81E71" w:rsidRDefault="00DC073B" w:rsidP="00DC073B">
      <w:r w:rsidRPr="00E81E71">
        <w:t xml:space="preserve">We all recognise that the same term can evoke different reactions, but there are some that should generally be avoided (see </w:t>
      </w:r>
      <w:r>
        <w:t xml:space="preserve">Table 1 </w:t>
      </w:r>
      <w:r w:rsidRPr="00E81E71">
        <w:t>below for details). Whilst it is understood that clinicians talking to colleagues will use scientific language amongst themselves, they should be aware that increasingly their notes are shared with patients and to be mindful of their impact that scientific language may have in other contexts.</w:t>
      </w:r>
    </w:p>
    <w:p w14:paraId="65197287" w14:textId="77777777" w:rsidR="00DC073B" w:rsidRPr="00E81E71" w:rsidRDefault="00DC073B" w:rsidP="00DC073B"/>
    <w:p w14:paraId="1C4B83FB" w14:textId="77777777" w:rsidR="00DC073B" w:rsidRPr="00E81E71" w:rsidRDefault="00DC073B" w:rsidP="00DC073B">
      <w:r w:rsidRPr="00E81E71">
        <w:t>Bear the context in mind when deciding what language to use when describing other people’s experiences: a specific diagnosis may indeed have been ‘devastating’ for the particular family in question, but the condition itself may not be so for everybody. If you have any means of checking with the participant/patient/family that you wish to present in a case study, please do ask them how they actually feel (or felt when the incident occurred) before speaking on their behalf.</w:t>
      </w:r>
    </w:p>
    <w:p w14:paraId="1812ECFB" w14:textId="77777777" w:rsidR="00DC073B" w:rsidRPr="00E81E71" w:rsidRDefault="00DC073B" w:rsidP="00DC073B"/>
    <w:p w14:paraId="291A26E3" w14:textId="408AEB47" w:rsidR="00DC073B" w:rsidRPr="00E81E71" w:rsidRDefault="00DC073B" w:rsidP="00DC073B">
      <w:r w:rsidRPr="00E81E71">
        <w:t>Talk to people directly affected or living with a condition, and present some positive experiences when writing information for patients and parents. Medical textbooks rarely reflect the real lived experiences of people with particular conditions, by typically using a uniformly negative tone. Clinicians often repeat this same language in patient literature. This is especially alarming for newly diagnosed patients</w:t>
      </w:r>
      <w:r>
        <w:t xml:space="preserve"> and </w:t>
      </w:r>
      <w:r w:rsidRPr="00E81E71">
        <w:t>families</w:t>
      </w:r>
      <w:r>
        <w:t>,</w:t>
      </w:r>
      <w:r w:rsidRPr="00E81E71">
        <w:t xml:space="preserve"> who are on a voyage of discovery that they may never have anticipated but will have life-long implications.  </w:t>
      </w:r>
    </w:p>
    <w:p w14:paraId="6B5293CD" w14:textId="77777777" w:rsidR="00DC073B" w:rsidRPr="00E81E71" w:rsidRDefault="00DC073B" w:rsidP="00DC073B"/>
    <w:p w14:paraId="59FD084C" w14:textId="418111B8" w:rsidR="00DC073B" w:rsidRPr="00E81E71" w:rsidRDefault="00DC073B" w:rsidP="00DC073B">
      <w:r w:rsidRPr="00E81E71">
        <w:t>Disabled people may choose terms to describe themselves and their own communities that are not acceptable labels when applied by outsiders;</w:t>
      </w:r>
      <w:r>
        <w:t xml:space="preserve"> when starting to work with</w:t>
      </w:r>
      <w:r w:rsidRPr="00E81E71">
        <w:t xml:space="preserve"> a particular community, take time to ascertain the terminology they’d like you / professionals / outsiders to use.</w:t>
      </w:r>
    </w:p>
    <w:p w14:paraId="5B3429F1" w14:textId="77777777" w:rsidR="00DC073B" w:rsidRPr="00E81E71" w:rsidRDefault="00DC073B" w:rsidP="00DC073B"/>
    <w:p w14:paraId="7B39F6B0" w14:textId="77777777" w:rsidR="00DC073B" w:rsidRPr="00E81E71" w:rsidRDefault="00DC073B" w:rsidP="00DC073B">
      <w:r w:rsidRPr="00E81E71">
        <w:t>Avoid making assumptions, and using value-laden descriptions of life experience such as 'suffering', 'victims' to be ‘pitied’ etc. If you must talk about the impact of a condition, strive to use language that describes the symptoms in an objective way (e.g. the patient’s condition results in decreased hand-eye co-ordination).</w:t>
      </w:r>
    </w:p>
    <w:p w14:paraId="79B9AC9A" w14:textId="77777777" w:rsidR="00DC073B" w:rsidRPr="00E81E71" w:rsidRDefault="00DC073B" w:rsidP="00DC073B"/>
    <w:p w14:paraId="631F9B16" w14:textId="77777777" w:rsidR="00DC073B" w:rsidRPr="00E81E71" w:rsidRDefault="00DC073B" w:rsidP="00DC073B">
      <w:r w:rsidRPr="00E81E71">
        <w:t>Avoid sensationalising disabled people, cancer patients or their families, e.g. suggesting they’re a ‘superhero’ or ‘brave’ or ‘inspirational’ for living with these conditions.</w:t>
      </w:r>
      <w:r>
        <w:t xml:space="preserve"> You’d probably do the same if you were in their position.</w:t>
      </w:r>
    </w:p>
    <w:p w14:paraId="4E8D80AB" w14:textId="77777777" w:rsidR="00DC073B" w:rsidRPr="00E81E71" w:rsidRDefault="00DC073B" w:rsidP="00DC073B"/>
    <w:p w14:paraId="32DF6BCC" w14:textId="5B4488D7" w:rsidR="00DC073B" w:rsidRPr="000C5095" w:rsidRDefault="00DC073B" w:rsidP="00DC073B">
      <w:r>
        <w:t xml:space="preserve">Avoid inferring or implying things about how people look, move or behave based on their DNA. Always be clear whether you are talking about the person or their unusual gene(s). Terms like ‘mutation’ are OK to use when talking about genes, but not OK when talking about a person. Please see Table 2 below for details.  </w:t>
      </w:r>
    </w:p>
    <w:p w14:paraId="40374FE5" w14:textId="77777777" w:rsidR="00DC073B" w:rsidRPr="00E81E71" w:rsidRDefault="00DC073B" w:rsidP="00DC073B">
      <w:pPr>
        <w:pStyle w:val="Subheadingnotforcontents"/>
      </w:pPr>
      <w:r w:rsidRPr="00E81E71">
        <w:t>Fluidity</w:t>
      </w:r>
    </w:p>
    <w:p w14:paraId="2C081974" w14:textId="77777777" w:rsidR="00DC073B" w:rsidRPr="00E81E71" w:rsidRDefault="00DC073B" w:rsidP="00DC073B">
      <w:r w:rsidRPr="00E81E71">
        <w:t>We all recognise that acceptable uses of language evolve over time</w:t>
      </w:r>
      <w:r>
        <w:t>. K</w:t>
      </w:r>
      <w:r w:rsidRPr="00E81E71">
        <w:t>eep refreshing your understanding of acceptable language e.g. regularly seeking input from experts / people with lived experience of the conditions that you are working on</w:t>
      </w:r>
      <w:r>
        <w:t>.</w:t>
      </w:r>
    </w:p>
    <w:p w14:paraId="4DC537BA" w14:textId="77777777" w:rsidR="00DC073B" w:rsidRPr="00E81E71" w:rsidRDefault="00DC073B" w:rsidP="00DC073B"/>
    <w:p w14:paraId="21F7CA71" w14:textId="77777777" w:rsidR="00DC073B" w:rsidRPr="00E81E71" w:rsidRDefault="00DC073B" w:rsidP="00DC073B">
      <w:r w:rsidRPr="00E81E71">
        <w:t xml:space="preserve">Active learning: what does your audience think about what has been presented? Don’t be afraid to ask. </w:t>
      </w:r>
    </w:p>
    <w:p w14:paraId="3A1E0BCC" w14:textId="77777777" w:rsidR="00DC073B" w:rsidRPr="00E81E71" w:rsidRDefault="00DC073B" w:rsidP="00DC073B"/>
    <w:p w14:paraId="2DB7542C" w14:textId="77777777" w:rsidR="00DC073B" w:rsidRPr="00E81E71" w:rsidRDefault="00DC073B" w:rsidP="00DC073B">
      <w:pPr>
        <w:rPr>
          <w:b/>
        </w:rPr>
      </w:pPr>
      <w:r>
        <w:t>P</w:t>
      </w:r>
      <w:r w:rsidRPr="00E81E71">
        <w:t>lease contact the Panel at any time and talk to us about language – we welcome these conversations and are happy to share our lived experiences – that’s why we are here!</w:t>
      </w:r>
    </w:p>
    <w:p w14:paraId="34D85CAE" w14:textId="77777777" w:rsidR="00DC073B" w:rsidRPr="00E81E71" w:rsidRDefault="00DC073B" w:rsidP="00DC073B">
      <w:pPr>
        <w:pStyle w:val="Bulletedlist"/>
        <w:numPr>
          <w:ilvl w:val="0"/>
          <w:numId w:val="0"/>
        </w:numPr>
        <w:ind w:left="357" w:hanging="357"/>
      </w:pPr>
    </w:p>
    <w:p w14:paraId="06118A68" w14:textId="206093D3" w:rsidR="00EE56B8" w:rsidRDefault="00EE56B8" w:rsidP="00EE56B8">
      <w:pPr>
        <w:rPr>
          <w:sz w:val="28"/>
          <w:szCs w:val="28"/>
        </w:rPr>
      </w:pPr>
    </w:p>
    <w:p w14:paraId="665E2399" w14:textId="77777777" w:rsidR="000C5095" w:rsidRDefault="000C5095" w:rsidP="00DF70FF">
      <w:pPr>
        <w:pStyle w:val="Heading1"/>
        <w:rPr>
          <w:color w:val="DF007D" w:themeColor="accent4"/>
        </w:rPr>
      </w:pPr>
      <w:bookmarkStart w:id="1" w:name="_Toc98764434"/>
      <w:r>
        <w:rPr>
          <w:color w:val="DF007D" w:themeColor="accent4"/>
        </w:rPr>
        <w:br/>
      </w:r>
      <w:r>
        <w:rPr>
          <w:color w:val="DF007D" w:themeColor="accent4"/>
        </w:rPr>
        <w:br w:type="page"/>
      </w:r>
    </w:p>
    <w:p w14:paraId="71B98E03" w14:textId="248BBD57" w:rsidR="00DF70FF" w:rsidRDefault="00DF70FF" w:rsidP="00DF70FF">
      <w:pPr>
        <w:pStyle w:val="Heading1"/>
      </w:pPr>
      <w:bookmarkStart w:id="2" w:name="_Toc103175403"/>
      <w:r w:rsidRPr="00DF70FF">
        <w:rPr>
          <w:color w:val="DF007D" w:themeColor="accent4"/>
        </w:rPr>
        <w:lastRenderedPageBreak/>
        <w:t xml:space="preserve">Table 1: </w:t>
      </w:r>
      <w:r>
        <w:t xml:space="preserve">Talking about disability – </w:t>
      </w:r>
      <w:bookmarkEnd w:id="1"/>
      <w:r w:rsidR="00D843D4">
        <w:t>recommendations</w:t>
      </w:r>
      <w:bookmarkEnd w:id="2"/>
      <w:r>
        <w:t xml:space="preserve"> </w:t>
      </w:r>
      <w:r w:rsidRPr="00E81E71">
        <w:t xml:space="preserve"> </w:t>
      </w:r>
    </w:p>
    <w:p w14:paraId="0740F26A" w14:textId="77777777" w:rsidR="00DF70FF" w:rsidRPr="00DF70FF" w:rsidRDefault="00DF70FF" w:rsidP="00DF70FF"/>
    <w:tbl>
      <w:tblPr>
        <w:tblW w:w="10156" w:type="dxa"/>
        <w:jc w:val="center"/>
        <w:tblLayout w:type="fixed"/>
        <w:tblCellMar>
          <w:top w:w="28" w:type="dxa"/>
          <w:bottom w:w="28" w:type="dxa"/>
        </w:tblCellMar>
        <w:tblLook w:val="04A0" w:firstRow="1" w:lastRow="0" w:firstColumn="1" w:lastColumn="0" w:noHBand="0" w:noVBand="1"/>
      </w:tblPr>
      <w:tblGrid>
        <w:gridCol w:w="4253"/>
        <w:gridCol w:w="5903"/>
      </w:tblGrid>
      <w:tr w:rsidR="00DF70FF" w:rsidRPr="00DF70FF" w14:paraId="2C24A274" w14:textId="77777777" w:rsidTr="00200D15">
        <w:trPr>
          <w:trHeight w:val="510"/>
          <w:jc w:val="center"/>
        </w:trPr>
        <w:tc>
          <w:tcPr>
            <w:tcW w:w="4253" w:type="dxa"/>
            <w:tcBorders>
              <w:right w:val="single" w:sz="4" w:space="0" w:color="BFBFBF" w:themeColor="background1" w:themeShade="BF"/>
            </w:tcBorders>
            <w:shd w:val="clear" w:color="auto" w:fill="F9ECF4"/>
            <w:vAlign w:val="center"/>
            <w:hideMark/>
          </w:tcPr>
          <w:p w14:paraId="51A9C9C4" w14:textId="77777777" w:rsidR="00DF70FF" w:rsidRPr="00264D75" w:rsidRDefault="00DF70FF" w:rsidP="00DF70FF">
            <w:pPr>
              <w:pStyle w:val="Tables"/>
              <w:rPr>
                <w:rFonts w:ascii="Avenir Medium" w:hAnsi="Avenir Medium" w:cs="Arial"/>
                <w:color w:val="2B2F3B" w:themeColor="text1"/>
                <w:sz w:val="21"/>
                <w:szCs w:val="21"/>
              </w:rPr>
            </w:pPr>
            <w:r w:rsidRPr="00264D75">
              <w:rPr>
                <w:rFonts w:ascii="Avenir Medium" w:hAnsi="Avenir Medium" w:cs="Arial"/>
                <w:color w:val="2B2F3B" w:themeColor="text1"/>
                <w:sz w:val="21"/>
                <w:szCs w:val="21"/>
              </w:rPr>
              <w:t>If you’re tempted to use…</w:t>
            </w:r>
          </w:p>
        </w:tc>
        <w:tc>
          <w:tcPr>
            <w:tcW w:w="5903" w:type="dxa"/>
            <w:tcBorders>
              <w:left w:val="single" w:sz="4" w:space="0" w:color="BFBFBF" w:themeColor="background1" w:themeShade="BF"/>
            </w:tcBorders>
            <w:shd w:val="clear" w:color="auto" w:fill="F9ECF4"/>
            <w:vAlign w:val="center"/>
          </w:tcPr>
          <w:p w14:paraId="79AE3B44" w14:textId="77777777" w:rsidR="00DF70FF" w:rsidRPr="00264D75" w:rsidRDefault="00DF70FF" w:rsidP="00DF70FF">
            <w:pPr>
              <w:pStyle w:val="Tables"/>
              <w:ind w:right="511"/>
              <w:rPr>
                <w:rFonts w:ascii="Avenir Medium" w:hAnsi="Avenir Medium" w:cs="Arial"/>
                <w:color w:val="2B2F3B" w:themeColor="text1"/>
                <w:sz w:val="21"/>
                <w:szCs w:val="21"/>
              </w:rPr>
            </w:pPr>
            <w:r w:rsidRPr="00264D75">
              <w:rPr>
                <w:rFonts w:ascii="Avenir Medium" w:hAnsi="Avenir Medium" w:cs="Arial"/>
                <w:color w:val="2B2F3B" w:themeColor="text1"/>
                <w:sz w:val="21"/>
                <w:szCs w:val="21"/>
              </w:rPr>
              <w:t>Go for this instead please</w:t>
            </w:r>
          </w:p>
        </w:tc>
      </w:tr>
      <w:tr w:rsidR="00200D15" w:rsidRPr="00DF70FF" w14:paraId="5C9818F9" w14:textId="77777777" w:rsidTr="00200D15">
        <w:trPr>
          <w:trHeight w:val="20"/>
          <w:jc w:val="center"/>
        </w:trPr>
        <w:tc>
          <w:tcPr>
            <w:tcW w:w="4253" w:type="dxa"/>
            <w:tcBorders>
              <w:bottom w:val="single" w:sz="4" w:space="0" w:color="BFBFBF" w:themeColor="background1" w:themeShade="BF"/>
              <w:right w:val="single" w:sz="4" w:space="0" w:color="BFBFBF" w:themeColor="background1" w:themeShade="BF"/>
            </w:tcBorders>
            <w:hideMark/>
          </w:tcPr>
          <w:p w14:paraId="147914A2"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 xml:space="preserve">Victim of </w:t>
            </w:r>
          </w:p>
        </w:tc>
        <w:tc>
          <w:tcPr>
            <w:tcW w:w="5903" w:type="dxa"/>
            <w:tcBorders>
              <w:left w:val="single" w:sz="4" w:space="0" w:color="BFBFBF" w:themeColor="background1" w:themeShade="BF"/>
              <w:bottom w:val="single" w:sz="4" w:space="0" w:color="BFBFBF" w:themeColor="background1" w:themeShade="BF"/>
            </w:tcBorders>
          </w:tcPr>
          <w:p w14:paraId="04195230"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Person who has</w:t>
            </w:r>
          </w:p>
          <w:p w14:paraId="5A72ABEA"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Person with</w:t>
            </w:r>
          </w:p>
          <w:p w14:paraId="7C3A1DD9"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Person who experienced</w:t>
            </w:r>
          </w:p>
        </w:tc>
      </w:tr>
      <w:tr w:rsidR="00DF70FF" w:rsidRPr="00DF70FF" w14:paraId="64808F0B"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202EE22"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Crippled by</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55767AD9"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Disabled person</w:t>
            </w:r>
          </w:p>
          <w:p w14:paraId="3D53B145"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Person who has</w:t>
            </w:r>
          </w:p>
          <w:p w14:paraId="4EC4871F"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Person with</w:t>
            </w:r>
          </w:p>
        </w:tc>
      </w:tr>
      <w:tr w:rsidR="00200D15" w:rsidRPr="00DF70FF" w14:paraId="54241C8A"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hideMark/>
          </w:tcPr>
          <w:p w14:paraId="32FC9095"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 xml:space="preserve">Sufferer </w:t>
            </w:r>
          </w:p>
          <w:p w14:paraId="1E437A13"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Suffering from</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AEEB7E"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Person who has</w:t>
            </w:r>
          </w:p>
          <w:p w14:paraId="5A8D0A47"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Person with</w:t>
            </w:r>
          </w:p>
          <w:p w14:paraId="6FD026E6"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Affected by…?</w:t>
            </w:r>
          </w:p>
          <w:p w14:paraId="1F712EFB"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Living with?</w:t>
            </w:r>
          </w:p>
        </w:tc>
      </w:tr>
      <w:tr w:rsidR="00DF70FF" w:rsidRPr="00DF70FF" w14:paraId="3C1C8C25"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867AD4F"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 xml:space="preserve">Afflicted </w:t>
            </w:r>
          </w:p>
          <w:p w14:paraId="0C7054A4"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Afflicted by</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4C6BE01C"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Person who has</w:t>
            </w:r>
          </w:p>
          <w:p w14:paraId="6181656A"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Person with</w:t>
            </w:r>
          </w:p>
        </w:tc>
      </w:tr>
      <w:tr w:rsidR="00200D15" w:rsidRPr="00DF70FF" w14:paraId="77622803"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hideMark/>
          </w:tcPr>
          <w:p w14:paraId="2E392BDA"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Wheelchair bound</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541DD0"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 xml:space="preserve">Wheelchair user. </w:t>
            </w:r>
          </w:p>
          <w:p w14:paraId="5008A9AD"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Wheelchair users often see them positively: they offer freedom and independence</w:t>
            </w:r>
          </w:p>
        </w:tc>
      </w:tr>
      <w:tr w:rsidR="00DF70FF" w:rsidRPr="00DF70FF" w14:paraId="7DB11BF8"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BA5F6F3"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Invalid</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8FF857E"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Disabled person</w:t>
            </w:r>
          </w:p>
        </w:tc>
      </w:tr>
      <w:tr w:rsidR="00200D15" w:rsidRPr="00DF70FF" w14:paraId="02033C1C"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hideMark/>
          </w:tcPr>
          <w:p w14:paraId="0E8AFA33"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Handicap</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AD28CF"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Disability / with an impairment</w:t>
            </w:r>
          </w:p>
        </w:tc>
      </w:tr>
      <w:tr w:rsidR="00DF70FF" w:rsidRPr="00DF70FF" w14:paraId="0C2CA19E"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125A668"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Handicapped person / Person with a disability</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2C6DD261"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Disabled person</w:t>
            </w:r>
          </w:p>
        </w:tc>
      </w:tr>
      <w:tr w:rsidR="00200D15" w:rsidRPr="00DF70FF" w14:paraId="19244DF8"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hideMark/>
          </w:tcPr>
          <w:p w14:paraId="2740DDBA"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Disability</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86EC4D"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Condition / impairment</w:t>
            </w:r>
          </w:p>
        </w:tc>
      </w:tr>
      <w:tr w:rsidR="00DF70FF" w:rsidRPr="00DF70FF" w14:paraId="6313C175"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0CFF0A6"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 xml:space="preserve">Less-abled/differently-abled </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644FC3B4"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 xml:space="preserve">Disabled people </w:t>
            </w:r>
          </w:p>
        </w:tc>
      </w:tr>
      <w:tr w:rsidR="00200D15" w:rsidRPr="00DF70FF" w14:paraId="3397C59C"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7F18305"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Able-bodied</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3BFE4D"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Non disabled people</w:t>
            </w:r>
          </w:p>
        </w:tc>
      </w:tr>
      <w:tr w:rsidR="00DF70FF" w:rsidRPr="00DF70FF" w14:paraId="52D647E3"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084D241"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The disabled</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6282E69F"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Disabled people</w:t>
            </w:r>
          </w:p>
        </w:tc>
      </w:tr>
      <w:tr w:rsidR="00200D15" w:rsidRPr="00DF70FF" w14:paraId="627FF170"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0BF69"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The blind</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0BE0DC"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Blind person / people</w:t>
            </w:r>
          </w:p>
          <w:p w14:paraId="47BE16DD"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 xml:space="preserve">Visually impaired </w:t>
            </w:r>
          </w:p>
        </w:tc>
      </w:tr>
      <w:tr w:rsidR="00DF70FF" w:rsidRPr="00DF70FF" w14:paraId="4057AA7F"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15E536A"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The deaf</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AB301C4"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Deaf person / people</w:t>
            </w:r>
          </w:p>
        </w:tc>
      </w:tr>
      <w:tr w:rsidR="00200D15" w:rsidRPr="00DF70FF" w14:paraId="18B61E6E"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hideMark/>
          </w:tcPr>
          <w:p w14:paraId="7E34B25C"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Deaf and dumb</w:t>
            </w:r>
          </w:p>
          <w:p w14:paraId="46AB66A9"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Deaf mute</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8E4952"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Deaf or deafened</w:t>
            </w:r>
          </w:p>
          <w:p w14:paraId="459FA628"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Hearing impaired</w:t>
            </w:r>
          </w:p>
        </w:tc>
      </w:tr>
      <w:tr w:rsidR="00DF70FF" w:rsidRPr="00DF70FF" w14:paraId="5669FDF6"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DBA29E5"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bCs/>
                <w:color w:val="2B2F3B" w:themeColor="text1"/>
                <w:sz w:val="18"/>
                <w:szCs w:val="18"/>
              </w:rPr>
              <w:t xml:space="preserve">Disfigured </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09E5F80F"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bCs/>
                <w:color w:val="2B2F3B" w:themeColor="text1"/>
                <w:sz w:val="18"/>
                <w:szCs w:val="18"/>
              </w:rPr>
              <w:t>Facial disfigurement is the preferred term. No need for adjectives (severe / mild etc)</w:t>
            </w:r>
          </w:p>
        </w:tc>
      </w:tr>
      <w:tr w:rsidR="00200D15" w:rsidRPr="00DF70FF" w14:paraId="418D6727"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B40AE25" w14:textId="77777777" w:rsidR="00DF70FF" w:rsidRPr="00DF70FF" w:rsidRDefault="00DF70FF" w:rsidP="00F15A05">
            <w:pPr>
              <w:pStyle w:val="Tables"/>
              <w:rPr>
                <w:rFonts w:ascii="Avenir Book" w:hAnsi="Avenir Book" w:cs="Arial"/>
                <w:bCs/>
                <w:color w:val="2B2F3B" w:themeColor="text1"/>
                <w:sz w:val="18"/>
                <w:szCs w:val="18"/>
              </w:rPr>
            </w:pPr>
            <w:r w:rsidRPr="00DF70FF">
              <w:rPr>
                <w:rFonts w:ascii="Avenir Book" w:hAnsi="Avenir Book" w:cs="Arial"/>
                <w:bCs/>
                <w:color w:val="2B2F3B" w:themeColor="text1"/>
                <w:sz w:val="18"/>
                <w:szCs w:val="18"/>
              </w:rPr>
              <w:t>Missing limb</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658ADF" w14:textId="77777777" w:rsidR="00DF70FF" w:rsidRPr="00DF70FF" w:rsidRDefault="00DF70FF" w:rsidP="00F15A05">
            <w:pPr>
              <w:pStyle w:val="Tables"/>
              <w:ind w:right="511"/>
              <w:rPr>
                <w:rFonts w:ascii="Avenir Book" w:hAnsi="Avenir Book" w:cs="Arial"/>
                <w:bCs/>
                <w:color w:val="2B2F3B" w:themeColor="text1"/>
                <w:sz w:val="18"/>
                <w:szCs w:val="18"/>
              </w:rPr>
            </w:pPr>
            <w:r w:rsidRPr="00DF70FF">
              <w:rPr>
                <w:rFonts w:ascii="Avenir Book" w:hAnsi="Avenir Book" w:cs="Arial"/>
                <w:bCs/>
                <w:color w:val="2B2F3B" w:themeColor="text1"/>
                <w:sz w:val="18"/>
                <w:szCs w:val="18"/>
              </w:rPr>
              <w:t>Limb difference</w:t>
            </w:r>
          </w:p>
        </w:tc>
      </w:tr>
      <w:tr w:rsidR="00DF70FF" w:rsidRPr="00DF70FF" w14:paraId="2129CEAC"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8BB0A59"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Person with autism</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6A88E799"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Autistic person (but see also NHSD guidance re: epilepsy, diabetes etc which suggests ‘a person with x’ rather than ‘an epileptic’ or ‘a diabetic’)</w:t>
            </w:r>
          </w:p>
        </w:tc>
      </w:tr>
      <w:tr w:rsidR="00200D15" w:rsidRPr="00DF70FF" w14:paraId="608596FB"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hideMark/>
          </w:tcPr>
          <w:p w14:paraId="5BEA5A26"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Mental handicap</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915073"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 xml:space="preserve">Learning difficulty </w:t>
            </w:r>
          </w:p>
          <w:p w14:paraId="09C83428"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or learning disability, depending on the severity of the condition</w:t>
            </w:r>
          </w:p>
        </w:tc>
      </w:tr>
      <w:tr w:rsidR="00DF70FF" w:rsidRPr="00DF70FF" w14:paraId="7C80CC6C"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FFDFAB7"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 xml:space="preserve">Mute / dumb </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4D882F06"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Speech difficulty, non-verbal, preverbal</w:t>
            </w:r>
          </w:p>
        </w:tc>
      </w:tr>
      <w:tr w:rsidR="00200D15" w:rsidRPr="00DF70FF" w14:paraId="707670AB"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F43DE"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Mad / insane</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4B8692"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Experiencing mental ill health</w:t>
            </w:r>
          </w:p>
        </w:tc>
      </w:tr>
      <w:tr w:rsidR="00DF70FF" w:rsidRPr="00DF70FF" w14:paraId="5EE664D2"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ACD43F7"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Mentally ill</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FB5074F"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Experiencing mental ill health</w:t>
            </w:r>
          </w:p>
        </w:tc>
      </w:tr>
      <w:tr w:rsidR="00200D15" w:rsidRPr="00DF70FF" w14:paraId="2D479D16"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hideMark/>
          </w:tcPr>
          <w:p w14:paraId="47B6C7B2"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Dwarf / Midget</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17D7B9"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Short person</w:t>
            </w:r>
          </w:p>
          <w:p w14:paraId="0FBBA8CE"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Short stature</w:t>
            </w:r>
          </w:p>
        </w:tc>
      </w:tr>
      <w:tr w:rsidR="00DF70FF" w:rsidRPr="00DF70FF" w14:paraId="131956AB" w14:textId="77777777" w:rsidTr="00200D15">
        <w:trPr>
          <w:trHeight w:val="20"/>
          <w:jc w:val="center"/>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F621BF3"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Deformity / visible difference</w:t>
            </w:r>
          </w:p>
        </w:tc>
        <w:tc>
          <w:tcPr>
            <w:tcW w:w="59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61D713A4"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 xml:space="preserve">Disfigurement (no adjectives necessary: avoid mild / severe etc) </w:t>
            </w:r>
          </w:p>
        </w:tc>
      </w:tr>
      <w:tr w:rsidR="00DF70FF" w:rsidRPr="00DF70FF" w14:paraId="7AC1DFC5" w14:textId="77777777" w:rsidTr="00200D15">
        <w:trPr>
          <w:trHeight w:val="20"/>
          <w:jc w:val="center"/>
        </w:trPr>
        <w:tc>
          <w:tcPr>
            <w:tcW w:w="4253" w:type="dxa"/>
            <w:tcBorders>
              <w:top w:val="single" w:sz="4" w:space="0" w:color="BFBFBF" w:themeColor="background1" w:themeShade="BF"/>
              <w:right w:val="single" w:sz="4" w:space="0" w:color="BFBFBF" w:themeColor="background1" w:themeShade="BF"/>
            </w:tcBorders>
            <w:hideMark/>
          </w:tcPr>
          <w:p w14:paraId="4E1E9AAA" w14:textId="77777777" w:rsidR="00DF70FF" w:rsidRPr="00DF70FF" w:rsidRDefault="00DF70FF" w:rsidP="00F15A05">
            <w:pPr>
              <w:pStyle w:val="Tables"/>
              <w:rPr>
                <w:rFonts w:ascii="Avenir Book" w:hAnsi="Avenir Book" w:cs="Arial"/>
                <w:color w:val="2B2F3B" w:themeColor="text1"/>
                <w:sz w:val="18"/>
                <w:szCs w:val="18"/>
              </w:rPr>
            </w:pPr>
            <w:r w:rsidRPr="00DF70FF">
              <w:rPr>
                <w:rFonts w:ascii="Avenir Book" w:hAnsi="Avenir Book" w:cs="Arial"/>
                <w:color w:val="2B2F3B" w:themeColor="text1"/>
                <w:sz w:val="18"/>
                <w:szCs w:val="18"/>
              </w:rPr>
              <w:t>Congenital (condition)</w:t>
            </w:r>
          </w:p>
        </w:tc>
        <w:tc>
          <w:tcPr>
            <w:tcW w:w="5903" w:type="dxa"/>
            <w:tcBorders>
              <w:top w:val="single" w:sz="4" w:space="0" w:color="BFBFBF" w:themeColor="background1" w:themeShade="BF"/>
              <w:left w:val="single" w:sz="4" w:space="0" w:color="BFBFBF" w:themeColor="background1" w:themeShade="BF"/>
            </w:tcBorders>
          </w:tcPr>
          <w:p w14:paraId="07203C9C" w14:textId="77777777" w:rsidR="00DF70FF" w:rsidRPr="00DF70FF" w:rsidRDefault="00DF70FF" w:rsidP="00F15A05">
            <w:pPr>
              <w:pStyle w:val="Tables"/>
              <w:ind w:right="511"/>
              <w:rPr>
                <w:rFonts w:ascii="Avenir Book" w:hAnsi="Avenir Book" w:cs="Arial"/>
                <w:color w:val="2B2F3B" w:themeColor="text1"/>
                <w:sz w:val="18"/>
                <w:szCs w:val="18"/>
              </w:rPr>
            </w:pPr>
            <w:r w:rsidRPr="00DF70FF">
              <w:rPr>
                <w:rFonts w:ascii="Avenir Book" w:hAnsi="Avenir Book" w:cs="Arial"/>
                <w:color w:val="2B2F3B" w:themeColor="text1"/>
                <w:sz w:val="18"/>
                <w:szCs w:val="18"/>
              </w:rPr>
              <w:t xml:space="preserve">Health condition present from birth </w:t>
            </w:r>
          </w:p>
        </w:tc>
      </w:tr>
    </w:tbl>
    <w:p w14:paraId="6FBFC6EC" w14:textId="6E38B8B8" w:rsidR="00DF70FF" w:rsidRDefault="00DF70FF" w:rsidP="00DF70FF">
      <w:pPr>
        <w:pStyle w:val="Heading1"/>
      </w:pPr>
      <w:bookmarkStart w:id="3" w:name="_Toc98764435"/>
      <w:bookmarkStart w:id="4" w:name="_Toc103175404"/>
      <w:r w:rsidRPr="00DF70FF">
        <w:rPr>
          <w:color w:val="DF007D" w:themeColor="accent4"/>
        </w:rPr>
        <w:t xml:space="preserve">Table 2: </w:t>
      </w:r>
      <w:r w:rsidRPr="00DF70FF">
        <w:t xml:space="preserve">Talking about genomics - </w:t>
      </w:r>
      <w:bookmarkEnd w:id="3"/>
      <w:r w:rsidR="00D843D4">
        <w:t>recommendations</w:t>
      </w:r>
      <w:bookmarkEnd w:id="4"/>
    </w:p>
    <w:p w14:paraId="533A1CAF" w14:textId="77777777" w:rsidR="00264D75" w:rsidRPr="00264D75" w:rsidRDefault="00264D75" w:rsidP="00264D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5812"/>
      </w:tblGrid>
      <w:tr w:rsidR="00264D75" w:rsidRPr="00264D75" w14:paraId="5653C4B6" w14:textId="77777777" w:rsidTr="00264D75">
        <w:trPr>
          <w:trHeight w:val="510"/>
        </w:trPr>
        <w:tc>
          <w:tcPr>
            <w:tcW w:w="4253" w:type="dxa"/>
            <w:tcBorders>
              <w:right w:val="single" w:sz="4" w:space="0" w:color="BFBFBF" w:themeColor="background1" w:themeShade="BF"/>
            </w:tcBorders>
            <w:shd w:val="clear" w:color="auto" w:fill="F9ECF4"/>
            <w:vAlign w:val="center"/>
          </w:tcPr>
          <w:p w14:paraId="2B71C1AE" w14:textId="77777777" w:rsidR="00264D75" w:rsidRPr="00264D75" w:rsidRDefault="00264D75" w:rsidP="00264D75">
            <w:pPr>
              <w:rPr>
                <w:rFonts w:ascii="Avenir Medium" w:hAnsi="Avenir Medium" w:cs="Arial"/>
                <w:sz w:val="21"/>
                <w:szCs w:val="21"/>
              </w:rPr>
            </w:pPr>
            <w:r w:rsidRPr="00264D75">
              <w:rPr>
                <w:rFonts w:ascii="Avenir Medium" w:hAnsi="Avenir Medium" w:cs="Arial"/>
                <w:sz w:val="21"/>
                <w:szCs w:val="21"/>
              </w:rPr>
              <w:t>If you’re tempted to use….</w:t>
            </w:r>
          </w:p>
        </w:tc>
        <w:tc>
          <w:tcPr>
            <w:tcW w:w="5812" w:type="dxa"/>
            <w:tcBorders>
              <w:left w:val="single" w:sz="4" w:space="0" w:color="BFBFBF" w:themeColor="background1" w:themeShade="BF"/>
            </w:tcBorders>
            <w:shd w:val="clear" w:color="auto" w:fill="F9ECF4"/>
            <w:vAlign w:val="center"/>
          </w:tcPr>
          <w:p w14:paraId="46200B06" w14:textId="77777777" w:rsidR="00264D75" w:rsidRPr="00264D75" w:rsidRDefault="00264D75" w:rsidP="00264D75">
            <w:pPr>
              <w:rPr>
                <w:rFonts w:ascii="Avenir Medium" w:hAnsi="Avenir Medium" w:cs="Arial"/>
                <w:sz w:val="21"/>
                <w:szCs w:val="21"/>
              </w:rPr>
            </w:pPr>
            <w:r w:rsidRPr="00264D75">
              <w:rPr>
                <w:rFonts w:ascii="Avenir Medium" w:hAnsi="Avenir Medium" w:cs="Arial"/>
                <w:sz w:val="21"/>
                <w:szCs w:val="21"/>
              </w:rPr>
              <w:t>Please choose this instead</w:t>
            </w:r>
          </w:p>
        </w:tc>
      </w:tr>
      <w:tr w:rsidR="00264D75" w:rsidRPr="00264D75" w14:paraId="61ED5585" w14:textId="77777777" w:rsidTr="004A1350">
        <w:trPr>
          <w:trHeight w:val="567"/>
        </w:trPr>
        <w:tc>
          <w:tcPr>
            <w:tcW w:w="4253" w:type="dxa"/>
            <w:tcBorders>
              <w:bottom w:val="single" w:sz="4" w:space="0" w:color="BFBFBF" w:themeColor="background1" w:themeShade="BF"/>
              <w:right w:val="single" w:sz="4" w:space="0" w:color="BFBFBF" w:themeColor="background1" w:themeShade="BF"/>
            </w:tcBorders>
          </w:tcPr>
          <w:p w14:paraId="66AE6AA8"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 xml:space="preserve">(Germline) mutation </w:t>
            </w:r>
          </w:p>
          <w:p w14:paraId="4C3EA87D"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 xml:space="preserve">…when referring to the DNA we’re born with </w:t>
            </w:r>
          </w:p>
        </w:tc>
        <w:tc>
          <w:tcPr>
            <w:tcW w:w="5812" w:type="dxa"/>
            <w:tcBorders>
              <w:left w:val="single" w:sz="4" w:space="0" w:color="BFBFBF" w:themeColor="background1" w:themeShade="BF"/>
              <w:bottom w:val="single" w:sz="4" w:space="0" w:color="BFBFBF" w:themeColor="background1" w:themeShade="BF"/>
            </w:tcBorders>
          </w:tcPr>
          <w:p w14:paraId="1AD2AE1C"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Preferred: (gene) variant</w:t>
            </w:r>
          </w:p>
          <w:p w14:paraId="1F6E34D3"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 xml:space="preserve">Possible alternatives: (gene) change, spelling mistake, alteration, glitch </w:t>
            </w:r>
          </w:p>
        </w:tc>
      </w:tr>
      <w:tr w:rsidR="00264D75" w:rsidRPr="00264D75" w14:paraId="49A54640"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8F6CB78"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lastRenderedPageBreak/>
              <w:t xml:space="preserve">(Somatic) mutation </w:t>
            </w:r>
          </w:p>
          <w:p w14:paraId="5EE8B9F8"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w:t>
            </w:r>
            <w:r w:rsidRPr="00264D75">
              <w:rPr>
                <w:rFonts w:ascii="Avenir Book" w:hAnsi="Avenir Book"/>
                <w:sz w:val="18"/>
                <w:szCs w:val="18"/>
              </w:rPr>
              <w:t xml:space="preserve"> </w:t>
            </w:r>
            <w:r w:rsidRPr="00264D75">
              <w:rPr>
                <w:rFonts w:ascii="Avenir Book" w:hAnsi="Avenir Book" w:cs="Arial"/>
                <w:bCs/>
                <w:sz w:val="18"/>
                <w:szCs w:val="18"/>
              </w:rPr>
              <w:t>when used to describe changes that occur in cells throughout life, cancer, etc</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21335735"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Mutation or variant is OK</w:t>
            </w:r>
          </w:p>
        </w:tc>
      </w:tr>
      <w:tr w:rsidR="00264D75" w:rsidRPr="00264D75" w14:paraId="5A6AC478"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484CF5A"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 xml:space="preserve">Dysmorphic </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13A22F"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 xml:space="preserve">OK in clinical / technical context </w:t>
            </w:r>
          </w:p>
          <w:p w14:paraId="4A41D3E5"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NOT OK when talking to patients and families – e.g. instead describe features as ’unusual’</w:t>
            </w:r>
          </w:p>
        </w:tc>
      </w:tr>
      <w:tr w:rsidR="00264D75" w:rsidRPr="00264D75" w14:paraId="35FCE10E"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D0005FC"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Defective (system in the body)</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14F27EF3"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OK in technical context, some patients also happy with this</w:t>
            </w:r>
          </w:p>
        </w:tc>
      </w:tr>
      <w:tr w:rsidR="00264D75" w:rsidRPr="00264D75" w14:paraId="756E9CFA"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152B971"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Genetic defect or fault (in a person)</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A0F859"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 xml:space="preserve">Please avoid. </w:t>
            </w:r>
          </w:p>
          <w:p w14:paraId="43642F12"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Prefer the technical language (e.g. deletion, insertion, duplication, variant)</w:t>
            </w:r>
          </w:p>
        </w:tc>
      </w:tr>
      <w:tr w:rsidR="00264D75" w:rsidRPr="00264D75" w14:paraId="3ED65BDD"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F89220D"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Disease</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3AEC10AF"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Condition or</w:t>
            </w:r>
          </w:p>
          <w:p w14:paraId="0D48D9C0"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Disorder (especially if part of the name of the diagnosis e.g. OCD)</w:t>
            </w:r>
          </w:p>
        </w:tc>
      </w:tr>
      <w:tr w:rsidR="00264D75" w:rsidRPr="00264D75" w14:paraId="315C9F35"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08F0135"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Normal</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2E1283"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Typical  (e.g. neurotypical)</w:t>
            </w:r>
          </w:p>
          <w:p w14:paraId="078917A4"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Or ‘born without [the particular condition/variant]’, ‘born after an uneventful pregnancy’</w:t>
            </w:r>
          </w:p>
        </w:tc>
      </w:tr>
      <w:tr w:rsidR="00264D75" w:rsidRPr="00264D75" w14:paraId="0B765586"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95489AC"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 xml:space="preserve">Abnormality </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4B326805"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Unusual / atypical</w:t>
            </w:r>
          </w:p>
          <w:p w14:paraId="67CD6E2B"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(e.g. neurodiverse)</w:t>
            </w:r>
          </w:p>
          <w:p w14:paraId="4F08461B"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 xml:space="preserve">Or ‘born with [the particular condition/variant]’ </w:t>
            </w:r>
          </w:p>
        </w:tc>
      </w:tr>
      <w:tr w:rsidR="00264D75" w:rsidRPr="00264D75" w14:paraId="0D1C62EA"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5BBB5BE"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Devastating, terrible, etc. (disease)</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381F7B"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 xml:space="preserve">Avoid making value judgements about other people’s experiences </w:t>
            </w:r>
          </w:p>
        </w:tc>
      </w:tr>
      <w:tr w:rsidR="00264D75" w:rsidRPr="00264D75" w14:paraId="309CD752"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0B6B73"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‘Fixing’ people</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225D658"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Finding treatments for people [that could improve their quality of life]</w:t>
            </w:r>
          </w:p>
        </w:tc>
      </w:tr>
      <w:tr w:rsidR="00264D75" w:rsidRPr="00264D75" w14:paraId="30358866"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BFD2741"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Rare disease</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9CF610" w14:textId="77777777" w:rsidR="00264D75" w:rsidRDefault="00264D75" w:rsidP="00264D75">
            <w:pPr>
              <w:rPr>
                <w:rFonts w:ascii="Avenir Book" w:hAnsi="Avenir Book" w:cs="Arial"/>
                <w:bCs/>
                <w:sz w:val="18"/>
                <w:szCs w:val="18"/>
              </w:rPr>
            </w:pPr>
            <w:r w:rsidRPr="00264D75">
              <w:rPr>
                <w:rFonts w:ascii="Avenir Book" w:hAnsi="Avenir Book" w:cs="Arial"/>
                <w:bCs/>
                <w:sz w:val="18"/>
                <w:szCs w:val="18"/>
              </w:rPr>
              <w:t>Rare condition</w:t>
            </w:r>
          </w:p>
          <w:p w14:paraId="09D7A083" w14:textId="4C1A9523" w:rsidR="00E03912" w:rsidRPr="00264D75" w:rsidRDefault="00E03912" w:rsidP="00264D75">
            <w:pPr>
              <w:rPr>
                <w:rFonts w:ascii="Avenir Book" w:hAnsi="Avenir Book" w:cs="Arial"/>
                <w:bCs/>
                <w:sz w:val="18"/>
                <w:szCs w:val="18"/>
              </w:rPr>
            </w:pPr>
            <w:r>
              <w:rPr>
                <w:rFonts w:ascii="Avenir Book" w:hAnsi="Avenir Book" w:cs="Arial"/>
                <w:bCs/>
                <w:i/>
                <w:iCs/>
                <w:color w:val="auto"/>
                <w:sz w:val="18"/>
                <w:szCs w:val="18"/>
              </w:rPr>
              <w:t>‘rare disease’ is commonly used, but many of us prefer ‘rare condition’</w:t>
            </w:r>
          </w:p>
        </w:tc>
      </w:tr>
      <w:tr w:rsidR="00264D75" w:rsidRPr="00264D75" w14:paraId="2699A13F"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0BE7D7C"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Rare syndrome</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6E0BC02"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OK in medical / technical context</w:t>
            </w:r>
          </w:p>
        </w:tc>
      </w:tr>
      <w:tr w:rsidR="00264D75" w:rsidRPr="00264D75" w14:paraId="4E1ECEDA" w14:textId="77777777" w:rsidTr="004A1350">
        <w:trPr>
          <w:trHeight w:val="567"/>
        </w:trPr>
        <w:tc>
          <w:tcPr>
            <w:tcW w:w="425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ECBC5ED"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Exploiting data</w:t>
            </w:r>
          </w:p>
          <w:p w14:paraId="1A74FF59"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Interrogating data</w:t>
            </w:r>
          </w:p>
          <w:p w14:paraId="1574C2B1"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Harvesting data</w:t>
            </w:r>
          </w:p>
          <w:p w14:paraId="3B5DAD1C"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Mining data</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C6D67A"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Accessing, using or analysing data</w:t>
            </w:r>
          </w:p>
        </w:tc>
      </w:tr>
      <w:tr w:rsidR="00264D75" w:rsidRPr="00264D75" w14:paraId="2FD64590" w14:textId="77777777" w:rsidTr="004A1350">
        <w:trPr>
          <w:trHeight w:val="567"/>
        </w:trPr>
        <w:tc>
          <w:tcPr>
            <w:tcW w:w="4253" w:type="dxa"/>
            <w:tcBorders>
              <w:top w:val="single" w:sz="4" w:space="0" w:color="BFBFBF" w:themeColor="background1" w:themeShade="BF"/>
              <w:right w:val="single" w:sz="4" w:space="0" w:color="BFBFBF" w:themeColor="background1" w:themeShade="BF"/>
            </w:tcBorders>
            <w:shd w:val="clear" w:color="auto" w:fill="F2F2F2" w:themeFill="background1" w:themeFillShade="F2"/>
          </w:tcPr>
          <w:p w14:paraId="0EF25472"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Healthy relatives (compared to proband)</w:t>
            </w:r>
          </w:p>
        </w:tc>
        <w:tc>
          <w:tcPr>
            <w:tcW w:w="5812" w:type="dxa"/>
            <w:tcBorders>
              <w:top w:val="single" w:sz="4" w:space="0" w:color="BFBFBF" w:themeColor="background1" w:themeShade="BF"/>
              <w:left w:val="single" w:sz="4" w:space="0" w:color="BFBFBF" w:themeColor="background1" w:themeShade="BF"/>
            </w:tcBorders>
            <w:shd w:val="clear" w:color="auto" w:fill="F2F2F2" w:themeFill="background1" w:themeFillShade="F2"/>
          </w:tcPr>
          <w:p w14:paraId="019E4554" w14:textId="77777777" w:rsidR="00264D75" w:rsidRPr="00264D75" w:rsidRDefault="00264D75" w:rsidP="00264D75">
            <w:pPr>
              <w:rPr>
                <w:rFonts w:ascii="Avenir Book" w:hAnsi="Avenir Book" w:cs="Arial"/>
                <w:bCs/>
                <w:sz w:val="18"/>
                <w:szCs w:val="18"/>
              </w:rPr>
            </w:pPr>
            <w:r w:rsidRPr="00264D75">
              <w:rPr>
                <w:rFonts w:ascii="Avenir Book" w:hAnsi="Avenir Book" w:cs="Arial"/>
                <w:bCs/>
                <w:sz w:val="18"/>
                <w:szCs w:val="18"/>
              </w:rPr>
              <w:t>(unaffected) relatives or relatives without the condition, symptom or gene variant in question</w:t>
            </w:r>
          </w:p>
        </w:tc>
      </w:tr>
    </w:tbl>
    <w:p w14:paraId="26F84497" w14:textId="46B294CB" w:rsidR="00053837" w:rsidRDefault="00053837" w:rsidP="00053837">
      <w:pPr>
        <w:pBdr>
          <w:bottom w:val="single" w:sz="4" w:space="1" w:color="BFBFBF" w:themeColor="background1" w:themeShade="BF"/>
        </w:pBdr>
      </w:pPr>
    </w:p>
    <w:p w14:paraId="0D0D0C67" w14:textId="1FBDCC92" w:rsidR="008C32D7" w:rsidRPr="008C32D7" w:rsidRDefault="008C32D7" w:rsidP="008C32D7">
      <w:pPr>
        <w:pStyle w:val="Heading1"/>
      </w:pPr>
      <w:bookmarkStart w:id="5" w:name="_Toc98764437"/>
      <w:bookmarkStart w:id="6" w:name="_Toc103175405"/>
      <w:r w:rsidRPr="008C32D7">
        <w:t>How to talk about cancer</w:t>
      </w:r>
      <w:bookmarkEnd w:id="5"/>
      <w:bookmarkEnd w:id="6"/>
      <w:r w:rsidRPr="008C32D7">
        <w:t xml:space="preserve"> </w:t>
      </w:r>
    </w:p>
    <w:p w14:paraId="48A190F4" w14:textId="77777777" w:rsidR="008C32D7" w:rsidRPr="00E81E71" w:rsidRDefault="008C32D7" w:rsidP="008C32D7">
      <w:pPr>
        <w:pStyle w:val="Bulletedlist"/>
      </w:pPr>
      <w:r w:rsidRPr="00E81E71">
        <w:t>Don’t use war metaphors! Battling, fighting, winning etc suggest that individuals can ‘overcome’ it by force of will, which is just not true</w:t>
      </w:r>
      <w:r>
        <w:t xml:space="preserve">. </w:t>
      </w:r>
    </w:p>
    <w:p w14:paraId="7942A9B1" w14:textId="77777777" w:rsidR="008C32D7" w:rsidRPr="00E81E71" w:rsidRDefault="008C32D7" w:rsidP="008C32D7">
      <w:pPr>
        <w:pStyle w:val="Bulletedlist"/>
      </w:pPr>
      <w:r w:rsidRPr="00E81E71">
        <w:t>Do recognise that G</w:t>
      </w:r>
      <w:r>
        <w:t>enomics England</w:t>
      </w:r>
      <w:r w:rsidRPr="00E81E71">
        <w:t>’s cancer cohort is made up of people with a spectrum of experiences of cancer</w:t>
      </w:r>
      <w:r>
        <w:t xml:space="preserve">, </w:t>
      </w:r>
      <w:r w:rsidRPr="00E81E71">
        <w:t>not all of whom are patients</w:t>
      </w:r>
      <w:r>
        <w:t>. They include</w:t>
      </w:r>
      <w:r w:rsidRPr="00E81E71">
        <w:t xml:space="preserve">: </w:t>
      </w:r>
    </w:p>
    <w:p w14:paraId="0D74EF54" w14:textId="77777777" w:rsidR="008C32D7" w:rsidRPr="00E81E71" w:rsidRDefault="008C32D7" w:rsidP="008C32D7">
      <w:pPr>
        <w:pStyle w:val="Bulletedlist"/>
        <w:numPr>
          <w:ilvl w:val="1"/>
          <w:numId w:val="2"/>
        </w:numPr>
      </w:pPr>
      <w:r w:rsidRPr="00E81E71">
        <w:t>People living with cancer</w:t>
      </w:r>
    </w:p>
    <w:p w14:paraId="5A0E1F17" w14:textId="77777777" w:rsidR="008C32D7" w:rsidRPr="00E81E71" w:rsidRDefault="008C32D7" w:rsidP="008C32D7">
      <w:pPr>
        <w:pStyle w:val="Bulletedlist"/>
        <w:numPr>
          <w:ilvl w:val="1"/>
          <w:numId w:val="2"/>
        </w:numPr>
      </w:pPr>
      <w:r w:rsidRPr="00E81E71">
        <w:t>People who have had cancer (avoid ‘cured’ or ‘survivor’)</w:t>
      </w:r>
    </w:p>
    <w:p w14:paraId="6ACB8A52" w14:textId="77777777" w:rsidR="008C32D7" w:rsidRDefault="008C32D7" w:rsidP="008D71C9">
      <w:pPr>
        <w:pStyle w:val="Bulletedlist"/>
        <w:numPr>
          <w:ilvl w:val="1"/>
          <w:numId w:val="2"/>
        </w:numPr>
      </w:pPr>
      <w:r w:rsidRPr="00E81E71">
        <w:t>People with a cancer susceptibility gene variant (avoid ‘previvor’)</w:t>
      </w:r>
    </w:p>
    <w:p w14:paraId="720BF545" w14:textId="77777777" w:rsidR="008D71C9" w:rsidRDefault="008D71C9" w:rsidP="008D71C9">
      <w:pPr>
        <w:pStyle w:val="Bulletedlist"/>
        <w:numPr>
          <w:ilvl w:val="0"/>
          <w:numId w:val="0"/>
        </w:numPr>
        <w:pBdr>
          <w:bottom w:val="single" w:sz="4" w:space="1" w:color="BFBFBF" w:themeColor="background1" w:themeShade="BF"/>
        </w:pBdr>
      </w:pPr>
    </w:p>
    <w:p w14:paraId="06F47316" w14:textId="5DCCBEDC" w:rsidR="008D71C9" w:rsidRPr="008D71C9" w:rsidRDefault="008D71C9" w:rsidP="008D71C9">
      <w:pPr>
        <w:pStyle w:val="Heading1"/>
      </w:pPr>
      <w:bookmarkStart w:id="7" w:name="_Toc98764438"/>
      <w:bookmarkStart w:id="8" w:name="_Toc103175406"/>
      <w:r w:rsidRPr="00E81E71">
        <w:lastRenderedPageBreak/>
        <w:t>How to talk about the 100,000 Genomes Project and its participants</w:t>
      </w:r>
      <w:bookmarkEnd w:id="7"/>
      <w:bookmarkEnd w:id="8"/>
    </w:p>
    <w:p w14:paraId="6AEFBE13" w14:textId="71A3F972" w:rsidR="008D71C9" w:rsidRPr="00E81E71" w:rsidRDefault="008D71C9" w:rsidP="008D71C9">
      <w:pPr>
        <w:pStyle w:val="Bulletedlist"/>
      </w:pPr>
      <w:r w:rsidRPr="00E81E71">
        <w:t>Note that it’s genomes in the plural and that Genomes and Project should always be capitalised. 100kGP is acceptable on slides and internal documents.  Externally it’s the 100,000 Genomes Project.</w:t>
      </w:r>
    </w:p>
    <w:p w14:paraId="0A5BC9C1" w14:textId="3AA56E12" w:rsidR="008D71C9" w:rsidRPr="00E81E71" w:rsidRDefault="008D71C9" w:rsidP="008D71C9">
      <w:pPr>
        <w:pStyle w:val="Bulletedlist"/>
      </w:pPr>
      <w:r w:rsidRPr="00E81E71">
        <w:t>We always talk about ‘participants’ not patients. This is because:</w:t>
      </w:r>
    </w:p>
    <w:p w14:paraId="7E57A57C" w14:textId="77777777" w:rsidR="008D71C9" w:rsidRPr="00E81E71" w:rsidRDefault="008D71C9" w:rsidP="008D71C9">
      <w:pPr>
        <w:pStyle w:val="Bulletedlist"/>
        <w:numPr>
          <w:ilvl w:val="1"/>
          <w:numId w:val="2"/>
        </w:numPr>
      </w:pPr>
      <w:r w:rsidRPr="00E81E71">
        <w:t xml:space="preserve">‘Participant’ correctly implies active involvement and choice. </w:t>
      </w:r>
    </w:p>
    <w:p w14:paraId="037484FB" w14:textId="74BDD1B8" w:rsidR="008D71C9" w:rsidRPr="00E81E71" w:rsidRDefault="008D71C9" w:rsidP="008D71C9">
      <w:pPr>
        <w:pStyle w:val="Bulletedlist"/>
        <w:numPr>
          <w:ilvl w:val="1"/>
          <w:numId w:val="2"/>
        </w:numPr>
      </w:pPr>
      <w:r w:rsidRPr="00E81E71">
        <w:t>At least two thirds of our rare disease cohort are not patients – they are unaffected relatives who do not have the same condition or genetic variant</w:t>
      </w:r>
      <w:r w:rsidR="00B52552">
        <w:t>.</w:t>
      </w:r>
    </w:p>
    <w:p w14:paraId="281E3946" w14:textId="77777777" w:rsidR="008D71C9" w:rsidRPr="00E81E71" w:rsidRDefault="008D71C9" w:rsidP="008D71C9">
      <w:pPr>
        <w:pStyle w:val="Bulletedlist"/>
        <w:numPr>
          <w:ilvl w:val="1"/>
          <w:numId w:val="2"/>
        </w:numPr>
      </w:pPr>
      <w:r w:rsidRPr="00E81E71">
        <w:t>Many people with rare conditions do not consider themselves as ‘patients’ which implies that they are unwell.  For example, they may have hearing loss.</w:t>
      </w:r>
    </w:p>
    <w:p w14:paraId="2A87ECBA" w14:textId="77777777" w:rsidR="008D71C9" w:rsidRPr="00E81E71" w:rsidRDefault="008D71C9" w:rsidP="008D71C9">
      <w:pPr>
        <w:pStyle w:val="Bulletedlist"/>
        <w:numPr>
          <w:ilvl w:val="1"/>
          <w:numId w:val="2"/>
        </w:numPr>
      </w:pPr>
      <w:r w:rsidRPr="00E81E71">
        <w:t>Many people previously treated for cancer or who are at risk from familial cancer syndromes do not consider themselves as ‘patients’.</w:t>
      </w:r>
    </w:p>
    <w:p w14:paraId="3B915B2F" w14:textId="31237376" w:rsidR="008D71C9" w:rsidRDefault="008D71C9" w:rsidP="008D71C9">
      <w:pPr>
        <w:pStyle w:val="Bulletedlist"/>
      </w:pPr>
      <w:r w:rsidRPr="008E177A">
        <w:t>Please do not describe the 100,000 Genomes Project as ‘finished’, ‘completed’ or ‘done’. Between 75-80% of those recruited to the 100,000 Genomes Project due to a rare disease/condition have NOT had a diagnosis, although the Project has completed its recruitment and initial return phase, the quest for diagnosis continues for them</w:t>
      </w:r>
      <w:r>
        <w:t xml:space="preserve"> and needs to remain a focus for Genomics England</w:t>
      </w:r>
      <w:r w:rsidR="00B52552">
        <w:t>.</w:t>
      </w:r>
    </w:p>
    <w:p w14:paraId="3E570C6F" w14:textId="77777777" w:rsidR="008D71C9" w:rsidRDefault="008D71C9" w:rsidP="008D71C9">
      <w:pPr>
        <w:pStyle w:val="Bulletedlist"/>
        <w:numPr>
          <w:ilvl w:val="0"/>
          <w:numId w:val="0"/>
        </w:numPr>
        <w:pBdr>
          <w:bottom w:val="single" w:sz="4" w:space="1" w:color="BFBFBF" w:themeColor="background1" w:themeShade="BF"/>
        </w:pBdr>
        <w:ind w:left="357" w:hanging="357"/>
      </w:pPr>
    </w:p>
    <w:p w14:paraId="69B65312" w14:textId="77777777" w:rsidR="007B4DF7" w:rsidRPr="007B4DF7" w:rsidRDefault="007B4DF7" w:rsidP="007B4DF7">
      <w:pPr>
        <w:pStyle w:val="Heading1"/>
      </w:pPr>
      <w:bookmarkStart w:id="9" w:name="_Toc98764439"/>
      <w:bookmarkStart w:id="10" w:name="_Toc103175407"/>
      <w:r w:rsidRPr="007B4DF7">
        <w:t>How to talk about the Participant Panel</w:t>
      </w:r>
      <w:bookmarkEnd w:id="9"/>
      <w:bookmarkEnd w:id="10"/>
    </w:p>
    <w:p w14:paraId="49F6DF61" w14:textId="77777777" w:rsidR="007B4DF7" w:rsidRPr="00E81E71" w:rsidRDefault="007B4DF7" w:rsidP="007B4DF7">
      <w:r w:rsidRPr="00E81E71">
        <w:t>The Participant Panel is an independent entity. It should be described as:</w:t>
      </w:r>
    </w:p>
    <w:p w14:paraId="1EE471D8" w14:textId="77777777" w:rsidR="007B4DF7" w:rsidRPr="00E81E71" w:rsidRDefault="007B4DF7" w:rsidP="007B4DF7">
      <w:pPr>
        <w:pStyle w:val="Bulletedlist"/>
      </w:pPr>
      <w:r w:rsidRPr="00E81E71">
        <w:t>the [independent] Participant Panel at Genomics England, or</w:t>
      </w:r>
    </w:p>
    <w:p w14:paraId="3CF02AA2" w14:textId="77777777" w:rsidR="007B4DF7" w:rsidRPr="00E81E71" w:rsidRDefault="007B4DF7" w:rsidP="007B4DF7">
      <w:pPr>
        <w:pStyle w:val="Bulletedlist"/>
      </w:pPr>
      <w:r w:rsidRPr="00E81E71">
        <w:t>the Participant Panel, or</w:t>
      </w:r>
    </w:p>
    <w:p w14:paraId="78AC09D2" w14:textId="31A01A83" w:rsidR="007B4DF7" w:rsidRPr="007B4DF7" w:rsidRDefault="007B4DF7" w:rsidP="007B4DF7">
      <w:pPr>
        <w:pStyle w:val="Bulletedlist"/>
      </w:pPr>
      <w:r w:rsidRPr="00E81E71">
        <w:t xml:space="preserve">the Panel. </w:t>
      </w:r>
    </w:p>
    <w:p w14:paraId="7B01C5F4" w14:textId="77777777" w:rsidR="007B4DF7" w:rsidRPr="00E81E71" w:rsidRDefault="007B4DF7" w:rsidP="007B4DF7">
      <w:r w:rsidRPr="00E81E71">
        <w:t xml:space="preserve">It is not ‘the Patient Participant Panel’.  </w:t>
      </w:r>
    </w:p>
    <w:p w14:paraId="0E142DD6" w14:textId="77777777" w:rsidR="007B4DF7" w:rsidRPr="00E81E71" w:rsidRDefault="007B4DF7" w:rsidP="007B4DF7">
      <w:r w:rsidRPr="00E81E71">
        <w:t>It is not ‘Genomics England’s Participant Panel’.</w:t>
      </w:r>
    </w:p>
    <w:p w14:paraId="372F1886" w14:textId="77777777" w:rsidR="007B4DF7" w:rsidRPr="00E81E71" w:rsidRDefault="007B4DF7" w:rsidP="007B4DF7"/>
    <w:p w14:paraId="24CCA5D9" w14:textId="77777777" w:rsidR="007B4DF7" w:rsidRPr="00E81E71" w:rsidRDefault="007B4DF7" w:rsidP="007B4DF7">
      <w:r w:rsidRPr="00E81E71">
        <w:t xml:space="preserve">It is not a UK Participant Panel – </w:t>
      </w:r>
      <w:r>
        <w:t xml:space="preserve">it represents the people whose data is in the ‘National Genomics Research Library’ but some of the devolved nations have their own arrangements. </w:t>
      </w:r>
    </w:p>
    <w:p w14:paraId="0677E641" w14:textId="77777777" w:rsidR="008D71C9" w:rsidRPr="00E81E71" w:rsidRDefault="008D71C9" w:rsidP="008D71C9">
      <w:pPr>
        <w:pStyle w:val="Bulletedlist"/>
        <w:numPr>
          <w:ilvl w:val="0"/>
          <w:numId w:val="0"/>
        </w:numPr>
        <w:ind w:left="357" w:hanging="357"/>
      </w:pPr>
    </w:p>
    <w:p w14:paraId="5549F932" w14:textId="77777777" w:rsidR="004A1350" w:rsidRDefault="004A1350"/>
    <w:p w14:paraId="515EF18D" w14:textId="77777777" w:rsidR="004A1350" w:rsidRDefault="004A1350"/>
    <w:p w14:paraId="4E88C3CF" w14:textId="77777777" w:rsidR="004A1350" w:rsidRDefault="004A1350"/>
    <w:p w14:paraId="1B706F4F" w14:textId="77777777" w:rsidR="004A1350" w:rsidRDefault="004A1350"/>
    <w:p w14:paraId="7A6E3759" w14:textId="77777777" w:rsidR="00EB12C5" w:rsidRDefault="00EB12C5"/>
    <w:p w14:paraId="631997D8" w14:textId="77777777" w:rsidR="00EB12C5" w:rsidRDefault="00EB12C5"/>
    <w:p w14:paraId="10AA29DF" w14:textId="77777777" w:rsidR="00EB12C5" w:rsidRDefault="00EB12C5"/>
    <w:sectPr w:rsidR="00EB12C5" w:rsidSect="00FD28D8">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474" w:right="879" w:bottom="1440" w:left="873"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11FA" w14:textId="77777777" w:rsidR="00C64A03" w:rsidRDefault="00C64A03" w:rsidP="00934041">
      <w:r>
        <w:separator/>
      </w:r>
    </w:p>
    <w:p w14:paraId="2D607D36" w14:textId="77777777" w:rsidR="00C64A03" w:rsidRDefault="00C64A03"/>
    <w:p w14:paraId="69B04ED7" w14:textId="77777777" w:rsidR="00C64A03" w:rsidRDefault="00C64A03"/>
    <w:p w14:paraId="2BCD8039" w14:textId="77777777" w:rsidR="00C64A03" w:rsidRDefault="00C64A03"/>
    <w:p w14:paraId="05BCD6B0" w14:textId="77777777" w:rsidR="00C64A03" w:rsidRDefault="00C64A03"/>
    <w:p w14:paraId="3884D875" w14:textId="77777777" w:rsidR="00C64A03" w:rsidRDefault="00C64A03"/>
  </w:endnote>
  <w:endnote w:type="continuationSeparator" w:id="0">
    <w:p w14:paraId="12A91CD3" w14:textId="77777777" w:rsidR="00C64A03" w:rsidRDefault="00C64A03" w:rsidP="00934041">
      <w:r>
        <w:continuationSeparator/>
      </w:r>
    </w:p>
    <w:p w14:paraId="7CC395BA" w14:textId="77777777" w:rsidR="00C64A03" w:rsidRDefault="00C64A03"/>
    <w:p w14:paraId="765400EB" w14:textId="77777777" w:rsidR="00C64A03" w:rsidRDefault="00C64A03"/>
    <w:p w14:paraId="0FB43D6C" w14:textId="77777777" w:rsidR="00C64A03" w:rsidRDefault="00C64A03"/>
    <w:p w14:paraId="10A50A11" w14:textId="77777777" w:rsidR="00C64A03" w:rsidRDefault="00C64A03"/>
    <w:p w14:paraId="267FD9A3" w14:textId="77777777" w:rsidR="00C64A03" w:rsidRDefault="00C64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Next LT Pro">
    <w:altName w:val="﷽﷽﷽﷽﷽﷽﷽﷽ext LT Pro"/>
    <w:charset w:val="00"/>
    <w:family w:val="swiss"/>
    <w:pitch w:val="variable"/>
    <w:sig w:usb0="800000EF" w:usb1="5000204A" w:usb2="00000000" w:usb3="00000000" w:csb0="00000093" w:csb1="00000000"/>
  </w:font>
  <w:font w:name="Times New Roman (Body CS)">
    <w:altName w:val="Times New Roman"/>
    <w:charset w:val="00"/>
    <w:family w:val="roman"/>
    <w:pitch w:val="default"/>
  </w:font>
  <w:font w:name="Avenir">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457584"/>
      <w:docPartObj>
        <w:docPartGallery w:val="Page Numbers (Bottom of Page)"/>
        <w:docPartUnique/>
      </w:docPartObj>
    </w:sdtPr>
    <w:sdtEndPr>
      <w:rPr>
        <w:rStyle w:val="PageNumber"/>
      </w:rPr>
    </w:sdtEndPr>
    <w:sdtContent>
      <w:p w14:paraId="0FC3BAF4" w14:textId="77777777" w:rsidR="00F0254C" w:rsidRDefault="00F0254C" w:rsidP="00FB7C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E7D4D7" w14:textId="77777777" w:rsidR="00F0254C" w:rsidRDefault="00F0254C" w:rsidP="00F0254C">
    <w:pPr>
      <w:pStyle w:val="Footer"/>
      <w:ind w:right="360"/>
    </w:pPr>
  </w:p>
  <w:p w14:paraId="72DD30C4" w14:textId="77777777" w:rsidR="008E287C" w:rsidRDefault="008E287C"/>
  <w:p w14:paraId="2AA4C84A" w14:textId="77777777" w:rsidR="00BF08BF" w:rsidRDefault="00BF08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E1EA" w14:textId="77777777" w:rsidR="00562B7A" w:rsidRDefault="00562B7A" w:rsidP="00F0254C">
    <w:pPr>
      <w:autoSpaceDE w:val="0"/>
      <w:autoSpaceDN w:val="0"/>
      <w:adjustRightInd w:val="0"/>
      <w:ind w:right="360"/>
      <w:rPr>
        <w:rFonts w:cs="Avenir Book"/>
        <w:color w:val="000000"/>
        <w:sz w:val="24"/>
      </w:rPr>
    </w:pPr>
  </w:p>
  <w:p w14:paraId="06D4C55F" w14:textId="77777777" w:rsidR="002914FB" w:rsidRPr="00A42FAC" w:rsidRDefault="002914FB" w:rsidP="00F0254C">
    <w:pPr>
      <w:autoSpaceDE w:val="0"/>
      <w:autoSpaceDN w:val="0"/>
      <w:adjustRightInd w:val="0"/>
      <w:ind w:right="360"/>
      <w:rPr>
        <w:rFonts w:cs="Avenir Book"/>
        <w:color w:val="000000"/>
        <w:sz w:val="24"/>
      </w:rPr>
    </w:pPr>
    <w:r>
      <w:rPr>
        <w:noProof/>
      </w:rPr>
      <mc:AlternateContent>
        <mc:Choice Requires="wps">
          <w:drawing>
            <wp:anchor distT="0" distB="0" distL="114300" distR="114300" simplePos="0" relativeHeight="251676672" behindDoc="0" locked="0" layoutInCell="1" allowOverlap="1" wp14:anchorId="201764EE" wp14:editId="3C87C0A0">
              <wp:simplePos x="0" y="0"/>
              <wp:positionH relativeFrom="column">
                <wp:posOffset>-8056</wp:posOffset>
              </wp:positionH>
              <wp:positionV relativeFrom="paragraph">
                <wp:posOffset>45720</wp:posOffset>
              </wp:positionV>
              <wp:extent cx="1861851" cy="231354"/>
              <wp:effectExtent l="0" t="0" r="5080" b="0"/>
              <wp:wrapNone/>
              <wp:docPr id="280" name="Text Box 280"/>
              <wp:cNvGraphicFramePr/>
              <a:graphic xmlns:a="http://schemas.openxmlformats.org/drawingml/2006/main">
                <a:graphicData uri="http://schemas.microsoft.com/office/word/2010/wordprocessingShape">
                  <wps:wsp>
                    <wps:cNvSpPr txBox="1"/>
                    <wps:spPr>
                      <a:xfrm>
                        <a:off x="0" y="0"/>
                        <a:ext cx="1861851" cy="231354"/>
                      </a:xfrm>
                      <a:prstGeom prst="rect">
                        <a:avLst/>
                      </a:prstGeom>
                      <a:solidFill>
                        <a:schemeClr val="lt1"/>
                      </a:solidFill>
                      <a:ln w="6350">
                        <a:noFill/>
                      </a:ln>
                    </wps:spPr>
                    <wps:txbx>
                      <w:txbxContent>
                        <w:p w14:paraId="2063F6A1" w14:textId="77777777" w:rsidR="002914FB" w:rsidRPr="0094164C" w:rsidRDefault="002914FB" w:rsidP="002914FB">
                          <w:pPr>
                            <w:rPr>
                              <w:color w:val="767171" w:themeColor="background2" w:themeShade="80"/>
                              <w:sz w:val="16"/>
                              <w:szCs w:val="21"/>
                            </w:rPr>
                          </w:pPr>
                          <w:r w:rsidRPr="0094164C">
                            <w:rPr>
                              <w:color w:val="767171" w:themeColor="background2" w:themeShade="80"/>
                              <w:sz w:val="16"/>
                              <w:szCs w:val="21"/>
                            </w:rPr>
                            <w:t>CONFIDENTIAL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v:shapetype w14:anchorId="201764EE" id="_x0000_t202" coordsize="21600,21600" o:spt="202" path="m,l,21600r21600,l21600,xe">
              <v:stroke joinstyle="miter"/>
              <v:path gradientshapeok="t" o:connecttype="rect"/>
            </v:shapetype>
            <v:shape id="Text Box 280" o:spid="_x0000_s1029" type="#_x0000_t202" style="position:absolute;margin-left:-.65pt;margin-top:3.6pt;width:146.6pt;height:18.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4kLQIAAFAEAAAOAAAAZHJzL2Uyb0RvYy54bWysVE1v2zAMvQ/YfxB0Xxzna6kRp8hSZBgQ&#10;tAXSoWdFlmIDsqhJSuzs14+SnaTrdhp2kUmReiIfn7y4b2tFTsK6CnRO08GQEqE5FJU+5PT7y+bT&#10;nBLnmS6YAi1yehaO3i8/flg0JhMjKEEVwhIE0S5rTE5L702WJI6XomZuAEZoDEqwNfPo2kNSWNYg&#10;eq2S0XA4SxqwhbHAhXO4+9AF6TLiSym4f5LSCU9UTrE2H1cb131Yk+WCZQfLTFnxvgz2D1XUrNJ4&#10;6RXqgXlGjrb6A6quuAUH0g841AlIWXERe8Bu0uG7bnYlMyL2guQ4c6XJ/T9Y/njamWdLfPsFWhxg&#10;IKQxLnO4Gfpppa3DFyslGEcKz1faROsJD4fms3Q+TSnhGBuN0/F0EmCS22ljnf8qoCbByKnFsUS2&#10;2GnrfJd6SQmXOVBVsamUik6QglgrS04Mh6h8rBHBf8tSmjQ5nY2nwwisIRzvkJXGWm49Bcu3+7Zv&#10;dA/FGfu30EnDGb6psMgtc/6ZWdQCtoz69k+4SAV4CfQWJSXYn3/bD/k4IoxS0qC2cup+HJkVlKhv&#10;GocXhBiNyfTzCB0bnbt0MkFn/zaij/UasGskFyuLZsj36mJKC/UrPoFVuBFDTHO8N6f+Yq59p3Z8&#10;QlysVjEJpWeY3+qd4QE6sBzof2lfmTX9jDxO9xEuCmTZu1F1ueGkhtXRg6ziHAO5HaM95yjbqIT+&#10;iYV38daPWbcfwfIXAAAA//8DAFBLAwQUAAYACAAAACEACS7pFNsAAAAHAQAADwAAAGRycy9kb3du&#10;cmV2LnhtbEyOwU7DMBBE70j8g7VI3FonKSokZFNVVNAzhQu3bbw4EbEdYrsNfD3mBMfRjN68ejOb&#10;QZx48r2zCPkyA8G2daq3GuH15XFxB8IHsooGZxnhiz1smsuLmirlzvaZT4egRYJYXxFCF8JYSenb&#10;jg35pRvZpu7dTYZCipOWaqJzgptBFlm2loZ6mx46Gvmh4/bjEA3CWxli6/TT3mT0udW0+477uEO8&#10;vpq39yACz+FvDL/6SR2a5HR00SovBoRFvkpLhNsCRKqLMi9BHBFuVmuQTS3/+zc/AAAA//8DAFBL&#10;AQItABQABgAIAAAAIQC2gziS/gAAAOEBAAATAAAAAAAAAAAAAAAAAAAAAABbQ29udGVudF9UeXBl&#10;c10ueG1sUEsBAi0AFAAGAAgAAAAhADj9If/WAAAAlAEAAAsAAAAAAAAAAAAAAAAALwEAAF9yZWxz&#10;Ly5yZWxzUEsBAi0AFAAGAAgAAAAhAEJKjiQtAgAAUAQAAA4AAAAAAAAAAAAAAAAALgIAAGRycy9l&#10;Mm9Eb2MueG1sUEsBAi0AFAAGAAgAAAAhAAku6RTbAAAABwEAAA8AAAAAAAAAAAAAAAAAhwQAAGRy&#10;cy9kb3ducmV2LnhtbFBLBQYAAAAABAAEAPMAAACPBQAAAAA=&#10;" fillcolor="white [3201]" stroked="f" strokeweight=".5pt">
              <v:textbox inset="0">
                <w:txbxContent>
                  <w:p w14:paraId="2063F6A1" w14:textId="77777777" w:rsidR="002914FB" w:rsidRPr="0094164C" w:rsidRDefault="002914FB" w:rsidP="002914FB">
                    <w:pPr>
                      <w:rPr>
                        <w:color w:val="767171" w:themeColor="background2" w:themeShade="80"/>
                        <w:sz w:val="16"/>
                        <w:szCs w:val="21"/>
                      </w:rPr>
                    </w:pPr>
                    <w:r w:rsidRPr="0094164C">
                      <w:rPr>
                        <w:color w:val="767171" w:themeColor="background2" w:themeShade="80"/>
                        <w:sz w:val="16"/>
                        <w:szCs w:val="21"/>
                      </w:rPr>
                      <w:t>CONFIDENTIAL</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EF57C83" wp14:editId="6AB684E1">
              <wp:simplePos x="0" y="0"/>
              <wp:positionH relativeFrom="column">
                <wp:posOffset>-3512</wp:posOffset>
              </wp:positionH>
              <wp:positionV relativeFrom="paragraph">
                <wp:posOffset>-2410</wp:posOffset>
              </wp:positionV>
              <wp:extent cx="6437064" cy="0"/>
              <wp:effectExtent l="0" t="0" r="14605" b="12700"/>
              <wp:wrapNone/>
              <wp:docPr id="469" name="Straight Connector 469"/>
              <wp:cNvGraphicFramePr/>
              <a:graphic xmlns:a="http://schemas.openxmlformats.org/drawingml/2006/main">
                <a:graphicData uri="http://schemas.microsoft.com/office/word/2010/wordprocessingShape">
                  <wps:wsp>
                    <wps:cNvCnPr/>
                    <wps:spPr>
                      <a:xfrm>
                        <a:off x="0" y="0"/>
                        <a:ext cx="64370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D8625F1" id="Straight Connector 46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pt" to="50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GjxwEAAPgDAAAOAAAAZHJzL2Uyb0RvYy54bWysU8tu2zAQvBfIPxC815LdwG0FyzkkSC59&#10;BE37ATS1tAiQXIJkLPnvu6RsuUgKFC2qA8XHzuzOcLm5Ga1hBwhRo2v5clFzBk5ip92+5T++37/9&#10;wFlMwnXCoIOWHyHym+3Vm83gG1hhj6aDwIjExWbwLe9T8k1VRdmDFXGBHhwdKgxWJFqGfdUFMRC7&#10;NdWqrtfVgKHzASXESLt30yHfFn6lQKavSkVIzLScaktlDGXc5bHabkSzD8L3Wp7KEP9QhRXaUdKZ&#10;6k4kwZ6DfkVltQwYUaWFRFuhUlpC0UBqlvULNU+98FC0kDnRzzbF/0crvxxu3WMgGwYfm+gfQ1Yx&#10;qmDzn+pjYzHrOJsFY2KSNtfX797X62vO5PmsugB9iOkB0LI8abnRLusQjTh8iomSUeg5JG8bl8eI&#10;Rnf32piyyB0Atyawg6C72+1XhcA828/YTXsfa/ryDRJbaZgcPq0uTHSW2auLvDJLRwNT5m+gmO5I&#10;0LIkmImmHEJKcGl5ymIcRWeYoipnYP1n4Ck+Q6F05d+AZ0TJjC7NYKsdht9lT+O5ZDXFnx2YdGcL&#10;dtgdy8UXa6i9inOnp5D799d1gV8e7PYnAAAA//8DAFBLAwQUAAYACAAAACEARVHzy98AAAALAQAA&#10;DwAAAGRycy9kb3ducmV2LnhtbExPTU/DMAy9I/EfIiNxQVtaQNPWNZ0QhQMHBIxduGWN1xYap2qS&#10;tfx7PC5wsWU/+33km8l24oiDbx0pSOcJCKTKmZZqBbv3x9kShA+ajO4coYJv9LApzs9ynRk30hse&#10;t6EWTEI+0wqaEPpMSl81aLWfux6JsYMbrA48DrU0gx6Z3HbyOkkW0uqWWKHRPd43WH1to1UQP5cY&#10;X58fnkz9sYrT4ap8GcZSqcuLqVxzuVuDCDiFvw84ZWD/ULCxvYtkvOgUzBZ8yO0WxAlN0psUxP53&#10;IYtc/s9Q/AAAAP//AwBQSwECLQAUAAYACAAAACEAtoM4kv4AAADhAQAAEwAAAAAAAAAAAAAAAAAA&#10;AAAAW0NvbnRlbnRfVHlwZXNdLnhtbFBLAQItABQABgAIAAAAIQA4/SH/1gAAAJQBAAALAAAAAAAA&#10;AAAAAAAAAC8BAABfcmVscy8ucmVsc1BLAQItABQABgAIAAAAIQBwkOGjxwEAAPgDAAAOAAAAAAAA&#10;AAAAAAAAAC4CAABkcnMvZTJvRG9jLnhtbFBLAQItABQABgAIAAAAIQBFUfPL3wAAAAsBAAAPAAAA&#10;AAAAAAAAAAAAACEEAABkcnMvZG93bnJldi54bWxQSwUGAAAAAAQABADzAAAALQUAAAAA&#10;" strokecolor="#cfcdcd [2894]" strokeweight=".5pt">
              <v:stroke joinstyle="miter"/>
            </v:line>
          </w:pict>
        </mc:Fallback>
      </mc:AlternateContent>
    </w:r>
  </w:p>
  <w:sdt>
    <w:sdtPr>
      <w:rPr>
        <w:rStyle w:val="PageNumber"/>
        <w:color w:val="767171" w:themeColor="background2" w:themeShade="80"/>
        <w:sz w:val="18"/>
        <w:szCs w:val="22"/>
      </w:rPr>
      <w:id w:val="-1874302608"/>
      <w:docPartObj>
        <w:docPartGallery w:val="Page Numbers (Bottom of Page)"/>
        <w:docPartUnique/>
      </w:docPartObj>
    </w:sdtPr>
    <w:sdtEndPr>
      <w:rPr>
        <w:rStyle w:val="PageNumber"/>
        <w:sz w:val="16"/>
        <w:szCs w:val="21"/>
      </w:rPr>
    </w:sdtEndPr>
    <w:sdtContent>
      <w:p w14:paraId="2BA48E8D" w14:textId="77777777" w:rsidR="00F0254C" w:rsidRPr="00F0254C" w:rsidRDefault="00F0254C" w:rsidP="00F0254C">
        <w:pPr>
          <w:pStyle w:val="Footer"/>
          <w:framePr w:wrap="none" w:vAnchor="text" w:hAnchor="page" w:x="10938" w:y="89"/>
          <w:rPr>
            <w:rStyle w:val="PageNumber"/>
            <w:color w:val="767171" w:themeColor="background2" w:themeShade="80"/>
            <w:sz w:val="18"/>
            <w:szCs w:val="22"/>
          </w:rPr>
        </w:pPr>
        <w:r w:rsidRPr="00F0254C">
          <w:rPr>
            <w:rStyle w:val="PageNumber"/>
            <w:color w:val="767171" w:themeColor="background2" w:themeShade="80"/>
            <w:sz w:val="18"/>
            <w:szCs w:val="22"/>
          </w:rPr>
          <w:fldChar w:fldCharType="begin"/>
        </w:r>
        <w:r w:rsidRPr="00F0254C">
          <w:rPr>
            <w:rStyle w:val="PageNumber"/>
            <w:color w:val="767171" w:themeColor="background2" w:themeShade="80"/>
            <w:sz w:val="18"/>
            <w:szCs w:val="22"/>
          </w:rPr>
          <w:instrText xml:space="preserve"> PAGE </w:instrText>
        </w:r>
        <w:r w:rsidRPr="00F0254C">
          <w:rPr>
            <w:rStyle w:val="PageNumber"/>
            <w:color w:val="767171" w:themeColor="background2" w:themeShade="80"/>
            <w:sz w:val="18"/>
            <w:szCs w:val="22"/>
          </w:rPr>
          <w:fldChar w:fldCharType="separate"/>
        </w:r>
        <w:r w:rsidRPr="00F0254C">
          <w:rPr>
            <w:rStyle w:val="PageNumber"/>
            <w:noProof/>
            <w:color w:val="767171" w:themeColor="background2" w:themeShade="80"/>
            <w:sz w:val="18"/>
            <w:szCs w:val="22"/>
          </w:rPr>
          <w:t>3</w:t>
        </w:r>
        <w:r w:rsidRPr="00F0254C">
          <w:rPr>
            <w:rStyle w:val="PageNumber"/>
            <w:color w:val="767171" w:themeColor="background2" w:themeShade="80"/>
            <w:sz w:val="18"/>
            <w:szCs w:val="22"/>
          </w:rPr>
          <w:fldChar w:fldCharType="end"/>
        </w:r>
      </w:p>
    </w:sdtContent>
  </w:sdt>
  <w:p w14:paraId="62FD842C" w14:textId="77777777" w:rsidR="00BF08BF" w:rsidRDefault="001F54EC" w:rsidP="002E4772">
    <w:pPr>
      <w:pStyle w:val="Footer"/>
      <w:tabs>
        <w:tab w:val="left" w:pos="7655"/>
        <w:tab w:val="left" w:pos="7797"/>
        <w:tab w:val="left" w:pos="8080"/>
      </w:tabs>
    </w:pPr>
    <w:hyperlink r:id="rId1" w:history="1">
      <w:r w:rsidR="002914FB" w:rsidRPr="00562B7A">
        <w:rPr>
          <w:rStyle w:val="Hyperlink"/>
          <w:rFonts w:cs="Avenir Book"/>
          <w:color w:val="767171" w:themeColor="background2" w:themeShade="80"/>
          <w:sz w:val="20"/>
          <w:szCs w:val="20"/>
          <w:u w:val="none"/>
        </w:rPr>
        <w:t>info@genomicsengland.co.uk</w:t>
      </w:r>
    </w:hyperlink>
    <w:r w:rsidR="002914FB" w:rsidRPr="00562B7A">
      <w:rPr>
        <w:rFonts w:cs="Avenir Book"/>
        <w:color w:val="767171" w:themeColor="background2" w:themeShade="80"/>
        <w:sz w:val="20"/>
        <w:szCs w:val="20"/>
      </w:rPr>
      <w:t xml:space="preserve">   |   </w:t>
    </w:r>
    <w:hyperlink r:id="rId2" w:history="1">
      <w:r w:rsidR="002914FB" w:rsidRPr="00562B7A">
        <w:rPr>
          <w:rStyle w:val="Hyperlink"/>
          <w:rFonts w:cs="Avenir Book"/>
          <w:color w:val="767171" w:themeColor="background2" w:themeShade="80"/>
          <w:sz w:val="20"/>
          <w:szCs w:val="20"/>
          <w:u w:val="none"/>
        </w:rPr>
        <w:t>www.genomicsengland.co.uk</w:t>
      </w:r>
    </w:hyperlink>
    <w:r w:rsidR="00F0254C" w:rsidRPr="00562B7A">
      <w:rPr>
        <w:rFonts w:cs="Avenir Book"/>
        <w:color w:val="57585A"/>
        <w:sz w:val="20"/>
        <w:szCs w:val="20"/>
      </w:rPr>
      <w:t xml:space="preserve">                              </w:t>
    </w:r>
    <w:r w:rsidR="002914FB">
      <w:rPr>
        <w:noProof/>
      </w:rPr>
      <w:drawing>
        <wp:inline distT="0" distB="0" distL="0" distR="0" wp14:anchorId="77149D07" wp14:editId="6CD907F5">
          <wp:extent cx="190500" cy="190500"/>
          <wp:effectExtent l="0" t="0" r="0" b="0"/>
          <wp:docPr id="306" name="Graphic 30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Graphic 349">
                    <a:hlinkClick r:id="rId3"/>
                  </pic:cNvPr>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05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5D1329EE" wp14:editId="433C66E7">
          <wp:extent cx="190500" cy="190500"/>
          <wp:effectExtent l="0" t="0" r="0" b="0"/>
          <wp:docPr id="307" name="Graphic 30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Graphic 348">
                    <a:hlinkClick r:id="rId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05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7F4484C8" wp14:editId="02A6D6D5">
          <wp:extent cx="228600" cy="190500"/>
          <wp:effectExtent l="0" t="0" r="0" b="0"/>
          <wp:docPr id="308" name="Graphic 30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Graphic 347">
                    <a:hlinkClick r:id="rId9"/>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558C6BB1" wp14:editId="070C35A1">
          <wp:extent cx="279400" cy="190500"/>
          <wp:effectExtent l="0" t="0" r="0" b="0"/>
          <wp:docPr id="309" name="Graphic 30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phic 346">
                    <a:hlinkClick r:id="rId12"/>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7A72212D" wp14:editId="076FA453">
          <wp:extent cx="190500" cy="190500"/>
          <wp:effectExtent l="0" t="0" r="0" b="0"/>
          <wp:docPr id="310" name="Graphic 3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Graphic 345">
                    <a:hlinkClick r:id="rId15"/>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794B" w14:textId="77777777" w:rsidR="00D919B5" w:rsidRDefault="00D91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170D" w14:textId="77777777" w:rsidR="00C64A03" w:rsidRDefault="00C64A03" w:rsidP="00934041">
      <w:r>
        <w:separator/>
      </w:r>
    </w:p>
    <w:p w14:paraId="40480877" w14:textId="77777777" w:rsidR="00C64A03" w:rsidRDefault="00C64A03"/>
    <w:p w14:paraId="2679A6A8" w14:textId="77777777" w:rsidR="00C64A03" w:rsidRDefault="00C64A03"/>
    <w:p w14:paraId="23FB4450" w14:textId="77777777" w:rsidR="00C64A03" w:rsidRDefault="00C64A03"/>
    <w:p w14:paraId="79787D43" w14:textId="77777777" w:rsidR="00C64A03" w:rsidRDefault="00C64A03"/>
    <w:p w14:paraId="1E6A6921" w14:textId="77777777" w:rsidR="00C64A03" w:rsidRDefault="00C64A03"/>
  </w:footnote>
  <w:footnote w:type="continuationSeparator" w:id="0">
    <w:p w14:paraId="5A306535" w14:textId="77777777" w:rsidR="00C64A03" w:rsidRDefault="00C64A03" w:rsidP="00934041">
      <w:r>
        <w:continuationSeparator/>
      </w:r>
    </w:p>
    <w:p w14:paraId="0DA78949" w14:textId="77777777" w:rsidR="00C64A03" w:rsidRDefault="00C64A03"/>
    <w:p w14:paraId="6F4A5FA0" w14:textId="77777777" w:rsidR="00C64A03" w:rsidRDefault="00C64A03"/>
    <w:p w14:paraId="1343807A" w14:textId="77777777" w:rsidR="00C64A03" w:rsidRDefault="00C64A03"/>
    <w:p w14:paraId="1FA48BD5" w14:textId="77777777" w:rsidR="00C64A03" w:rsidRDefault="00C64A03"/>
    <w:p w14:paraId="0695371C" w14:textId="77777777" w:rsidR="00C64A03" w:rsidRDefault="00C64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6E7A" w14:textId="77777777" w:rsidR="00254D75" w:rsidRDefault="00254D75"/>
  <w:p w14:paraId="002BF21A" w14:textId="77777777" w:rsidR="008E287C" w:rsidRDefault="008E287C"/>
  <w:p w14:paraId="30F37044" w14:textId="77777777" w:rsidR="00BF08BF" w:rsidRDefault="00BF08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A3C9" w14:textId="77777777" w:rsidR="00254D75" w:rsidRPr="00254D75" w:rsidRDefault="00FC339D" w:rsidP="00396897">
    <w:pPr>
      <w:rPr>
        <w:sz w:val="36"/>
        <w:szCs w:val="48"/>
      </w:rPr>
    </w:pPr>
    <w:r>
      <w:rPr>
        <w:noProof/>
      </w:rPr>
      <w:drawing>
        <wp:anchor distT="0" distB="0" distL="114300" distR="114300" simplePos="0" relativeHeight="251678720" behindDoc="0" locked="0" layoutInCell="1" allowOverlap="1" wp14:anchorId="18B31F17" wp14:editId="2ABC7040">
          <wp:simplePos x="0" y="0"/>
          <wp:positionH relativeFrom="column">
            <wp:posOffset>5572760</wp:posOffset>
          </wp:positionH>
          <wp:positionV relativeFrom="paragraph">
            <wp:posOffset>-249655</wp:posOffset>
          </wp:positionV>
          <wp:extent cx="854075" cy="485775"/>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4075" cy="485775"/>
                  </a:xfrm>
                  <a:prstGeom prst="rect">
                    <a:avLst/>
                  </a:prstGeom>
                </pic:spPr>
              </pic:pic>
            </a:graphicData>
          </a:graphic>
          <wp14:sizeRelH relativeFrom="page">
            <wp14:pctWidth>0</wp14:pctWidth>
          </wp14:sizeRelH>
          <wp14:sizeRelV relativeFrom="page">
            <wp14:pctHeight>0</wp14:pctHeight>
          </wp14:sizeRelV>
        </wp:anchor>
      </w:drawing>
    </w:r>
    <w:r w:rsidR="00254D75" w:rsidRPr="00254D75">
      <w:rPr>
        <w:sz w:val="36"/>
        <w:szCs w:val="48"/>
      </w:rPr>
      <w:t xml:space="preserve"> </w:t>
    </w:r>
    <w:r w:rsidR="00396897">
      <w:t>Header style</w:t>
    </w:r>
  </w:p>
  <w:p w14:paraId="4EA90EE4" w14:textId="77777777" w:rsidR="00AD515C" w:rsidRPr="00D824F7" w:rsidRDefault="00D824F7" w:rsidP="00D824F7">
    <w:r>
      <w:rPr>
        <w:noProof/>
      </w:rPr>
      <mc:AlternateContent>
        <mc:Choice Requires="wps">
          <w:drawing>
            <wp:anchor distT="0" distB="0" distL="114300" distR="114300" simplePos="0" relativeHeight="251673600" behindDoc="0" locked="0" layoutInCell="1" allowOverlap="1" wp14:anchorId="1A2B1840" wp14:editId="024E104B">
              <wp:simplePos x="0" y="0"/>
              <wp:positionH relativeFrom="column">
                <wp:posOffset>-3512</wp:posOffset>
              </wp:positionH>
              <wp:positionV relativeFrom="paragraph">
                <wp:posOffset>148070</wp:posOffset>
              </wp:positionV>
              <wp:extent cx="6422115" cy="0"/>
              <wp:effectExtent l="0" t="0" r="17145" b="12700"/>
              <wp:wrapNone/>
              <wp:docPr id="204" name="Straight Connector 204"/>
              <wp:cNvGraphicFramePr/>
              <a:graphic xmlns:a="http://schemas.openxmlformats.org/drawingml/2006/main">
                <a:graphicData uri="http://schemas.microsoft.com/office/word/2010/wordprocessingShape">
                  <wps:wsp>
                    <wps:cNvCnPr/>
                    <wps:spPr>
                      <a:xfrm>
                        <a:off x="0" y="0"/>
                        <a:ext cx="642211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0B179B8" id="Straight Connector 20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3BxQEAAPgDAAAOAAAAZHJzL2Uyb0RvYy54bWysU9uO0zAQfUfiHyy/01wEK4ia7sOulhcu&#10;K1g+wHXGjSXbY9neJv17xk6bIkBCIPLg+DLnzJzj8fZ2toYdIUSNrufNpuYMnMRBu0PPvz09vHrL&#10;WUzCDcKgg56fIPLb3csX28l30OKIZoDAiMTFbvI9H1PyXVVFOYIVcYMeHB0qDFYkWoZDNQQxEbs1&#10;VVvXN9WEYfABJcRIu/fLId8VfqVAps9KRUjM9JxqS2UMZdznsdptRXcIwo9anssQ/1CFFdpR0pXq&#10;XiTBnoP+hcpqGTCiShuJtkKltISigdQ09U9qvo7CQ9FC5kS/2hT/H638dLxzj4FsmHzson8MWcWs&#10;gs1/qo/NxazTahbMiUnavHndtk3zhjN5OauuQB9ieg9oWZ703GiXdYhOHD/ERMko9BKSt43LY0Sj&#10;hwdtTFnkDoA7E9hR0N3tD20hMM/2Iw7L3ruavnyDxFYaJocvqysTnWX26iqvzNLJwJL5CyimBxLU&#10;lAQr0ZJDSAkuNecsxlF0himqcgXWfwae4zMUSlf+DXhFlMzo0gq22mH4XfY0X0pWS/zFgUV3tmCP&#10;w6lcfLGG2qs4d34KuX9/XBf49cHuvgMAAP//AwBQSwMEFAAGAAgAAAAhAF1FwG7iAAAADQEAAA8A&#10;AABkcnMvZG93bnJldi54bWxMj09PwzAMxe9IfIfISFzQlmyTptE1nRCFAwfEGLvsljVeW2iSKn/W&#10;8u3xxAEuluxnP79fvhlNx87oQ+ushNlUAENbOd3aWsL+43myAhaislp1zqKEbwywKa6vcpVpN9h3&#10;PO9izcjEhkxJaGLsM85D1aBRYep6tKSdnDcqUutrrr0ayNx0fC7EkhvVWvrQqB4fG6y+dslISJ8r&#10;TNvXpxddH+7TeLor3/xQSnl7M5ZrKg9rYBHH+HcBFwbKDwUFO7pkdWCdhMmSFiXMFwtgF1nMBPEc&#10;fye8yPl/iuIHAAD//wMAUEsBAi0AFAAGAAgAAAAhALaDOJL+AAAA4QEAABMAAAAAAAAAAAAAAAAA&#10;AAAAAFtDb250ZW50X1R5cGVzXS54bWxQSwECLQAUAAYACAAAACEAOP0h/9YAAACUAQAACwAAAAAA&#10;AAAAAAAAAAAvAQAAX3JlbHMvLnJlbHNQSwECLQAUAAYACAAAACEA/MstwcUBAAD4AwAADgAAAAAA&#10;AAAAAAAAAAAuAgAAZHJzL2Uyb0RvYy54bWxQSwECLQAUAAYACAAAACEAXUXAbuIAAAANAQAADwAA&#10;AAAAAAAAAAAAAAAfBAAAZHJzL2Rvd25yZXYueG1sUEsFBgAAAAAEAAQA8wAAAC4FAAAAAA==&#10;" strokecolor="#cfcdcd [2894]" strokeweight=".5pt">
              <v:stroke joinstyle="miter"/>
            </v:line>
          </w:pict>
        </mc:Fallback>
      </mc:AlternateContent>
    </w:r>
  </w:p>
  <w:p w14:paraId="46AD157F" w14:textId="77777777" w:rsidR="008E287C" w:rsidRDefault="008E287C"/>
  <w:p w14:paraId="791E8CB7" w14:textId="77777777" w:rsidR="00BF08BF" w:rsidRDefault="00BF08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1D3E" w14:textId="77777777" w:rsidR="00254D75" w:rsidRDefault="00254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822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6439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B8D0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9847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EA2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2A9C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48EC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5C2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2685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9056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0E"/>
    <w:multiLevelType w:val="hybridMultilevel"/>
    <w:tmpl w:val="77CA186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6563DDB"/>
    <w:multiLevelType w:val="hybridMultilevel"/>
    <w:tmpl w:val="5C0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A3284F"/>
    <w:multiLevelType w:val="hybridMultilevel"/>
    <w:tmpl w:val="2432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EC849FD"/>
    <w:multiLevelType w:val="hybridMultilevel"/>
    <w:tmpl w:val="6B7864B6"/>
    <w:lvl w:ilvl="0" w:tplc="F47017E8">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D10710"/>
    <w:multiLevelType w:val="hybridMultilevel"/>
    <w:tmpl w:val="267EF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62425B"/>
    <w:multiLevelType w:val="hybridMultilevel"/>
    <w:tmpl w:val="A094E8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0C71BA"/>
    <w:multiLevelType w:val="hybridMultilevel"/>
    <w:tmpl w:val="FF68BD44"/>
    <w:lvl w:ilvl="0" w:tplc="08090001">
      <w:start w:val="1"/>
      <w:numFmt w:val="bullet"/>
      <w:lvlText w:val=""/>
      <w:lvlJc w:val="left"/>
      <w:pPr>
        <w:ind w:left="360" w:hanging="360"/>
      </w:pPr>
      <w:rPr>
        <w:rFonts w:ascii="Symbol" w:hAnsi="Symbol" w:hint="default"/>
      </w:rPr>
    </w:lvl>
    <w:lvl w:ilvl="1" w:tplc="8FBEF484">
      <w:numFmt w:val="bullet"/>
      <w:lvlText w:val="•"/>
      <w:lvlJc w:val="left"/>
      <w:pPr>
        <w:ind w:left="1440" w:hanging="720"/>
      </w:pPr>
      <w:rPr>
        <w:rFonts w:ascii="Avenir Book" w:eastAsiaTheme="minorHAnsi"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3E066C"/>
    <w:multiLevelType w:val="hybridMultilevel"/>
    <w:tmpl w:val="3602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925C7"/>
    <w:multiLevelType w:val="hybridMultilevel"/>
    <w:tmpl w:val="7C7C06F8"/>
    <w:lvl w:ilvl="0" w:tplc="D5363A90">
      <w:start w:val="1"/>
      <w:numFmt w:val="decimal"/>
      <w:pStyle w:val="H2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E932AA"/>
    <w:multiLevelType w:val="hybridMultilevel"/>
    <w:tmpl w:val="3AD8FDF2"/>
    <w:lvl w:ilvl="0" w:tplc="08090001">
      <w:start w:val="1"/>
      <w:numFmt w:val="bullet"/>
      <w:lvlText w:val=""/>
      <w:lvlJc w:val="left"/>
      <w:pPr>
        <w:ind w:left="360" w:hanging="360"/>
      </w:pPr>
      <w:rPr>
        <w:rFonts w:ascii="Symbol" w:hAnsi="Symbol" w:hint="default"/>
      </w:rPr>
    </w:lvl>
    <w:lvl w:ilvl="1" w:tplc="E0361858">
      <w:start w:val="1"/>
      <w:numFmt w:val="bullet"/>
      <w:pStyle w:val="Secondary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0422D"/>
    <w:multiLevelType w:val="hybridMultilevel"/>
    <w:tmpl w:val="0A64F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A70BC7"/>
    <w:multiLevelType w:val="hybridMultilevel"/>
    <w:tmpl w:val="BC88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4149BA"/>
    <w:multiLevelType w:val="hybridMultilevel"/>
    <w:tmpl w:val="51106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57F24"/>
    <w:multiLevelType w:val="hybridMultilevel"/>
    <w:tmpl w:val="5E822D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0F7360"/>
    <w:multiLevelType w:val="hybridMultilevel"/>
    <w:tmpl w:val="1BE45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488551D4"/>
    <w:multiLevelType w:val="hybridMultilevel"/>
    <w:tmpl w:val="F88E22D8"/>
    <w:lvl w:ilvl="0" w:tplc="2BFA77EE">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1E567F"/>
    <w:multiLevelType w:val="hybridMultilevel"/>
    <w:tmpl w:val="0B3C57C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E3C25C3"/>
    <w:multiLevelType w:val="hybridMultilevel"/>
    <w:tmpl w:val="BFE43558"/>
    <w:lvl w:ilvl="0" w:tplc="C14AAC62">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B5580"/>
    <w:multiLevelType w:val="hybridMultilevel"/>
    <w:tmpl w:val="BCC214A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1975B3"/>
    <w:multiLevelType w:val="hybridMultilevel"/>
    <w:tmpl w:val="32A09C92"/>
    <w:lvl w:ilvl="0" w:tplc="25B04018">
      <w:start w:val="1"/>
      <w:numFmt w:val="bullet"/>
      <w:lvlText w:val="•"/>
      <w:lvlJc w:val="left"/>
      <w:pPr>
        <w:tabs>
          <w:tab w:val="num" w:pos="360"/>
        </w:tabs>
        <w:ind w:left="360" w:hanging="360"/>
      </w:pPr>
      <w:rPr>
        <w:rFonts w:ascii="Arial" w:hAnsi="Arial" w:hint="default"/>
      </w:rPr>
    </w:lvl>
    <w:lvl w:ilvl="1" w:tplc="48508B2A" w:tentative="1">
      <w:start w:val="1"/>
      <w:numFmt w:val="bullet"/>
      <w:lvlText w:val="•"/>
      <w:lvlJc w:val="left"/>
      <w:pPr>
        <w:tabs>
          <w:tab w:val="num" w:pos="1080"/>
        </w:tabs>
        <w:ind w:left="1080" w:hanging="360"/>
      </w:pPr>
      <w:rPr>
        <w:rFonts w:ascii="Arial" w:hAnsi="Arial" w:hint="default"/>
      </w:rPr>
    </w:lvl>
    <w:lvl w:ilvl="2" w:tplc="3E62A194" w:tentative="1">
      <w:start w:val="1"/>
      <w:numFmt w:val="bullet"/>
      <w:lvlText w:val="•"/>
      <w:lvlJc w:val="left"/>
      <w:pPr>
        <w:tabs>
          <w:tab w:val="num" w:pos="1800"/>
        </w:tabs>
        <w:ind w:left="1800" w:hanging="360"/>
      </w:pPr>
      <w:rPr>
        <w:rFonts w:ascii="Arial" w:hAnsi="Arial" w:hint="default"/>
      </w:rPr>
    </w:lvl>
    <w:lvl w:ilvl="3" w:tplc="485C5354" w:tentative="1">
      <w:start w:val="1"/>
      <w:numFmt w:val="bullet"/>
      <w:lvlText w:val="•"/>
      <w:lvlJc w:val="left"/>
      <w:pPr>
        <w:tabs>
          <w:tab w:val="num" w:pos="2520"/>
        </w:tabs>
        <w:ind w:left="2520" w:hanging="360"/>
      </w:pPr>
      <w:rPr>
        <w:rFonts w:ascii="Arial" w:hAnsi="Arial" w:hint="default"/>
      </w:rPr>
    </w:lvl>
    <w:lvl w:ilvl="4" w:tplc="2C946D58" w:tentative="1">
      <w:start w:val="1"/>
      <w:numFmt w:val="bullet"/>
      <w:lvlText w:val="•"/>
      <w:lvlJc w:val="left"/>
      <w:pPr>
        <w:tabs>
          <w:tab w:val="num" w:pos="3240"/>
        </w:tabs>
        <w:ind w:left="3240" w:hanging="360"/>
      </w:pPr>
      <w:rPr>
        <w:rFonts w:ascii="Arial" w:hAnsi="Arial" w:hint="default"/>
      </w:rPr>
    </w:lvl>
    <w:lvl w:ilvl="5" w:tplc="5B589738" w:tentative="1">
      <w:start w:val="1"/>
      <w:numFmt w:val="bullet"/>
      <w:lvlText w:val="•"/>
      <w:lvlJc w:val="left"/>
      <w:pPr>
        <w:tabs>
          <w:tab w:val="num" w:pos="3960"/>
        </w:tabs>
        <w:ind w:left="3960" w:hanging="360"/>
      </w:pPr>
      <w:rPr>
        <w:rFonts w:ascii="Arial" w:hAnsi="Arial" w:hint="default"/>
      </w:rPr>
    </w:lvl>
    <w:lvl w:ilvl="6" w:tplc="C14E7CB4" w:tentative="1">
      <w:start w:val="1"/>
      <w:numFmt w:val="bullet"/>
      <w:lvlText w:val="•"/>
      <w:lvlJc w:val="left"/>
      <w:pPr>
        <w:tabs>
          <w:tab w:val="num" w:pos="4680"/>
        </w:tabs>
        <w:ind w:left="4680" w:hanging="360"/>
      </w:pPr>
      <w:rPr>
        <w:rFonts w:ascii="Arial" w:hAnsi="Arial" w:hint="default"/>
      </w:rPr>
    </w:lvl>
    <w:lvl w:ilvl="7" w:tplc="8F8669C0" w:tentative="1">
      <w:start w:val="1"/>
      <w:numFmt w:val="bullet"/>
      <w:lvlText w:val="•"/>
      <w:lvlJc w:val="left"/>
      <w:pPr>
        <w:tabs>
          <w:tab w:val="num" w:pos="5400"/>
        </w:tabs>
        <w:ind w:left="5400" w:hanging="360"/>
      </w:pPr>
      <w:rPr>
        <w:rFonts w:ascii="Arial" w:hAnsi="Arial" w:hint="default"/>
      </w:rPr>
    </w:lvl>
    <w:lvl w:ilvl="8" w:tplc="7C60FD5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52E110F"/>
    <w:multiLevelType w:val="hybridMultilevel"/>
    <w:tmpl w:val="30FE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54360"/>
    <w:multiLevelType w:val="hybridMultilevel"/>
    <w:tmpl w:val="2246465E"/>
    <w:lvl w:ilvl="0" w:tplc="588C795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D40492"/>
    <w:multiLevelType w:val="multilevel"/>
    <w:tmpl w:val="3C12F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F25C5E"/>
    <w:multiLevelType w:val="hybridMultilevel"/>
    <w:tmpl w:val="547CA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8D6C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E9237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D31B01"/>
    <w:multiLevelType w:val="hybridMultilevel"/>
    <w:tmpl w:val="E8ACA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6CC49DF"/>
    <w:multiLevelType w:val="hybridMultilevel"/>
    <w:tmpl w:val="810872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3396809">
    <w:abstractNumId w:val="11"/>
  </w:num>
  <w:num w:numId="2" w16cid:durableId="1611741071">
    <w:abstractNumId w:val="26"/>
  </w:num>
  <w:num w:numId="3" w16cid:durableId="350493698">
    <w:abstractNumId w:val="12"/>
  </w:num>
  <w:num w:numId="4" w16cid:durableId="2027947634">
    <w:abstractNumId w:val="20"/>
  </w:num>
  <w:num w:numId="5" w16cid:durableId="2123184463">
    <w:abstractNumId w:val="14"/>
  </w:num>
  <w:num w:numId="6" w16cid:durableId="782186366">
    <w:abstractNumId w:val="31"/>
  </w:num>
  <w:num w:numId="7" w16cid:durableId="96368117">
    <w:abstractNumId w:val="24"/>
  </w:num>
  <w:num w:numId="8" w16cid:durableId="978681550">
    <w:abstractNumId w:val="25"/>
  </w:num>
  <w:num w:numId="9" w16cid:durableId="554000845">
    <w:abstractNumId w:val="38"/>
  </w:num>
  <w:num w:numId="10" w16cid:durableId="1621297135">
    <w:abstractNumId w:val="30"/>
  </w:num>
  <w:num w:numId="11" w16cid:durableId="608196671">
    <w:abstractNumId w:val="16"/>
  </w:num>
  <w:num w:numId="12" w16cid:durableId="1412774986">
    <w:abstractNumId w:val="21"/>
  </w:num>
  <w:num w:numId="13" w16cid:durableId="1105032860">
    <w:abstractNumId w:val="28"/>
  </w:num>
  <w:num w:numId="14" w16cid:durableId="386684945">
    <w:abstractNumId w:val="23"/>
  </w:num>
  <w:num w:numId="15" w16cid:durableId="916088820">
    <w:abstractNumId w:val="19"/>
  </w:num>
  <w:num w:numId="16" w16cid:durableId="1225678396">
    <w:abstractNumId w:val="33"/>
  </w:num>
  <w:num w:numId="17" w16cid:durableId="833951688">
    <w:abstractNumId w:val="35"/>
  </w:num>
  <w:num w:numId="18" w16cid:durableId="2079865541">
    <w:abstractNumId w:val="37"/>
  </w:num>
  <w:num w:numId="19" w16cid:durableId="762916844">
    <w:abstractNumId w:val="22"/>
  </w:num>
  <w:num w:numId="20" w16cid:durableId="1003049198">
    <w:abstractNumId w:val="39"/>
  </w:num>
  <w:num w:numId="21" w16cid:durableId="556477481">
    <w:abstractNumId w:val="36"/>
  </w:num>
  <w:num w:numId="22" w16cid:durableId="8915520">
    <w:abstractNumId w:val="0"/>
  </w:num>
  <w:num w:numId="23" w16cid:durableId="1239904328">
    <w:abstractNumId w:val="1"/>
  </w:num>
  <w:num w:numId="24" w16cid:durableId="1486122798">
    <w:abstractNumId w:val="2"/>
  </w:num>
  <w:num w:numId="25" w16cid:durableId="1462722839">
    <w:abstractNumId w:val="3"/>
  </w:num>
  <w:num w:numId="26" w16cid:durableId="246117379">
    <w:abstractNumId w:val="8"/>
  </w:num>
  <w:num w:numId="27" w16cid:durableId="2000305898">
    <w:abstractNumId w:val="4"/>
  </w:num>
  <w:num w:numId="28" w16cid:durableId="1763843486">
    <w:abstractNumId w:val="5"/>
  </w:num>
  <w:num w:numId="29" w16cid:durableId="190843890">
    <w:abstractNumId w:val="6"/>
  </w:num>
  <w:num w:numId="30" w16cid:durableId="614099369">
    <w:abstractNumId w:val="7"/>
  </w:num>
  <w:num w:numId="31" w16cid:durableId="621620851">
    <w:abstractNumId w:val="9"/>
  </w:num>
  <w:num w:numId="32" w16cid:durableId="2004887935">
    <w:abstractNumId w:val="18"/>
  </w:num>
  <w:num w:numId="33" w16cid:durableId="2010978778">
    <w:abstractNumId w:val="15"/>
  </w:num>
  <w:num w:numId="34" w16cid:durableId="2080206741">
    <w:abstractNumId w:val="10"/>
  </w:num>
  <w:num w:numId="35" w16cid:durableId="1983919498">
    <w:abstractNumId w:val="32"/>
  </w:num>
  <w:num w:numId="36" w16cid:durableId="172501644">
    <w:abstractNumId w:val="13"/>
  </w:num>
  <w:num w:numId="37" w16cid:durableId="1537890053">
    <w:abstractNumId w:val="40"/>
  </w:num>
  <w:num w:numId="38" w16cid:durableId="1092971437">
    <w:abstractNumId w:val="29"/>
  </w:num>
  <w:num w:numId="39" w16cid:durableId="1715152351">
    <w:abstractNumId w:val="17"/>
  </w:num>
  <w:num w:numId="40" w16cid:durableId="1275747132">
    <w:abstractNumId w:val="34"/>
  </w:num>
  <w:num w:numId="41" w16cid:durableId="6864406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B8"/>
    <w:rsid w:val="00004C89"/>
    <w:rsid w:val="00015279"/>
    <w:rsid w:val="00034FA6"/>
    <w:rsid w:val="00040D44"/>
    <w:rsid w:val="00053837"/>
    <w:rsid w:val="00080E4E"/>
    <w:rsid w:val="00086190"/>
    <w:rsid w:val="000A35CA"/>
    <w:rsid w:val="000A6454"/>
    <w:rsid w:val="000B51E3"/>
    <w:rsid w:val="000C5095"/>
    <w:rsid w:val="000C5D89"/>
    <w:rsid w:val="000E6A12"/>
    <w:rsid w:val="001214E7"/>
    <w:rsid w:val="00127278"/>
    <w:rsid w:val="00131BC6"/>
    <w:rsid w:val="0015533B"/>
    <w:rsid w:val="00156EBA"/>
    <w:rsid w:val="00177289"/>
    <w:rsid w:val="001A2442"/>
    <w:rsid w:val="001A577D"/>
    <w:rsid w:val="001A76FD"/>
    <w:rsid w:val="001B570B"/>
    <w:rsid w:val="001C0AB9"/>
    <w:rsid w:val="001C6CFB"/>
    <w:rsid w:val="001D511B"/>
    <w:rsid w:val="001F54EC"/>
    <w:rsid w:val="001F6B93"/>
    <w:rsid w:val="00200082"/>
    <w:rsid w:val="00200D15"/>
    <w:rsid w:val="002057A3"/>
    <w:rsid w:val="00225CE7"/>
    <w:rsid w:val="00230475"/>
    <w:rsid w:val="00254D75"/>
    <w:rsid w:val="002566C5"/>
    <w:rsid w:val="002642CE"/>
    <w:rsid w:val="00264D75"/>
    <w:rsid w:val="002914FB"/>
    <w:rsid w:val="0029731D"/>
    <w:rsid w:val="002A393C"/>
    <w:rsid w:val="002B0A85"/>
    <w:rsid w:val="002B1F31"/>
    <w:rsid w:val="002D062C"/>
    <w:rsid w:val="002D7CC2"/>
    <w:rsid w:val="002E4772"/>
    <w:rsid w:val="00326CFF"/>
    <w:rsid w:val="00333F49"/>
    <w:rsid w:val="00346E2E"/>
    <w:rsid w:val="00366299"/>
    <w:rsid w:val="00396897"/>
    <w:rsid w:val="003A48E7"/>
    <w:rsid w:val="003C231F"/>
    <w:rsid w:val="003C5D6C"/>
    <w:rsid w:val="003D3AE7"/>
    <w:rsid w:val="003D64B5"/>
    <w:rsid w:val="003E01BB"/>
    <w:rsid w:val="003F0D7E"/>
    <w:rsid w:val="003F1F5D"/>
    <w:rsid w:val="003F43A2"/>
    <w:rsid w:val="004152C6"/>
    <w:rsid w:val="00416878"/>
    <w:rsid w:val="004256BC"/>
    <w:rsid w:val="004269F6"/>
    <w:rsid w:val="00456EDA"/>
    <w:rsid w:val="00466D3B"/>
    <w:rsid w:val="0048065F"/>
    <w:rsid w:val="004A1350"/>
    <w:rsid w:val="004A6F19"/>
    <w:rsid w:val="004C2251"/>
    <w:rsid w:val="004D15D5"/>
    <w:rsid w:val="004D28C2"/>
    <w:rsid w:val="004F055E"/>
    <w:rsid w:val="00510931"/>
    <w:rsid w:val="005122D1"/>
    <w:rsid w:val="00512DB0"/>
    <w:rsid w:val="00525A06"/>
    <w:rsid w:val="00526905"/>
    <w:rsid w:val="0052740B"/>
    <w:rsid w:val="005352BE"/>
    <w:rsid w:val="00551381"/>
    <w:rsid w:val="00555FF2"/>
    <w:rsid w:val="005572AC"/>
    <w:rsid w:val="00562B7A"/>
    <w:rsid w:val="005A4190"/>
    <w:rsid w:val="00611635"/>
    <w:rsid w:val="006130B5"/>
    <w:rsid w:val="00621B0E"/>
    <w:rsid w:val="00662B02"/>
    <w:rsid w:val="00687DD0"/>
    <w:rsid w:val="006A50E9"/>
    <w:rsid w:val="006B5ACA"/>
    <w:rsid w:val="006D31F5"/>
    <w:rsid w:val="006E5016"/>
    <w:rsid w:val="006F32AD"/>
    <w:rsid w:val="0071026C"/>
    <w:rsid w:val="00714C4D"/>
    <w:rsid w:val="00722FFC"/>
    <w:rsid w:val="007237A4"/>
    <w:rsid w:val="00724A30"/>
    <w:rsid w:val="00725820"/>
    <w:rsid w:val="00727F98"/>
    <w:rsid w:val="00737326"/>
    <w:rsid w:val="00770BCC"/>
    <w:rsid w:val="00774AE4"/>
    <w:rsid w:val="00780969"/>
    <w:rsid w:val="0078104F"/>
    <w:rsid w:val="00797229"/>
    <w:rsid w:val="007A46EA"/>
    <w:rsid w:val="007A63E4"/>
    <w:rsid w:val="007B4DF7"/>
    <w:rsid w:val="007B4ED6"/>
    <w:rsid w:val="007D0198"/>
    <w:rsid w:val="007D1E70"/>
    <w:rsid w:val="007D3B24"/>
    <w:rsid w:val="007D6CBA"/>
    <w:rsid w:val="007E20F5"/>
    <w:rsid w:val="007E556E"/>
    <w:rsid w:val="007F7DE6"/>
    <w:rsid w:val="00816D32"/>
    <w:rsid w:val="008300C5"/>
    <w:rsid w:val="008330B8"/>
    <w:rsid w:val="00835C49"/>
    <w:rsid w:val="00861E36"/>
    <w:rsid w:val="008751A1"/>
    <w:rsid w:val="00886D97"/>
    <w:rsid w:val="008938CA"/>
    <w:rsid w:val="008B0061"/>
    <w:rsid w:val="008B762F"/>
    <w:rsid w:val="008C0A57"/>
    <w:rsid w:val="008C32D7"/>
    <w:rsid w:val="008C44F1"/>
    <w:rsid w:val="008D418F"/>
    <w:rsid w:val="008D71C9"/>
    <w:rsid w:val="008E287C"/>
    <w:rsid w:val="008E3A73"/>
    <w:rsid w:val="008F5D46"/>
    <w:rsid w:val="00931C25"/>
    <w:rsid w:val="00934041"/>
    <w:rsid w:val="00937182"/>
    <w:rsid w:val="00946377"/>
    <w:rsid w:val="00956314"/>
    <w:rsid w:val="00963843"/>
    <w:rsid w:val="00981C00"/>
    <w:rsid w:val="0098398F"/>
    <w:rsid w:val="00987D7A"/>
    <w:rsid w:val="009B1A88"/>
    <w:rsid w:val="009B430C"/>
    <w:rsid w:val="009B5B36"/>
    <w:rsid w:val="009C389E"/>
    <w:rsid w:val="009E440A"/>
    <w:rsid w:val="009F587C"/>
    <w:rsid w:val="00A3556C"/>
    <w:rsid w:val="00A42FAC"/>
    <w:rsid w:val="00A86D68"/>
    <w:rsid w:val="00AA6476"/>
    <w:rsid w:val="00AB1548"/>
    <w:rsid w:val="00AB5118"/>
    <w:rsid w:val="00AB56D0"/>
    <w:rsid w:val="00AC672A"/>
    <w:rsid w:val="00AD515C"/>
    <w:rsid w:val="00AE7499"/>
    <w:rsid w:val="00B15348"/>
    <w:rsid w:val="00B232D0"/>
    <w:rsid w:val="00B258A3"/>
    <w:rsid w:val="00B27BC2"/>
    <w:rsid w:val="00B52552"/>
    <w:rsid w:val="00B5378E"/>
    <w:rsid w:val="00B65018"/>
    <w:rsid w:val="00B843F8"/>
    <w:rsid w:val="00B847A2"/>
    <w:rsid w:val="00B87BB2"/>
    <w:rsid w:val="00B957AE"/>
    <w:rsid w:val="00BA4255"/>
    <w:rsid w:val="00BB2C50"/>
    <w:rsid w:val="00BC60F8"/>
    <w:rsid w:val="00BC74DC"/>
    <w:rsid w:val="00BD671F"/>
    <w:rsid w:val="00BF08BF"/>
    <w:rsid w:val="00C04239"/>
    <w:rsid w:val="00C23B84"/>
    <w:rsid w:val="00C34EBD"/>
    <w:rsid w:val="00C50EC5"/>
    <w:rsid w:val="00C64A03"/>
    <w:rsid w:val="00C6595E"/>
    <w:rsid w:val="00C67B44"/>
    <w:rsid w:val="00C70E97"/>
    <w:rsid w:val="00CC1D4C"/>
    <w:rsid w:val="00CC2AA2"/>
    <w:rsid w:val="00CD7013"/>
    <w:rsid w:val="00CF471B"/>
    <w:rsid w:val="00CF7E84"/>
    <w:rsid w:val="00D01B6A"/>
    <w:rsid w:val="00D11F1C"/>
    <w:rsid w:val="00D22E81"/>
    <w:rsid w:val="00D53EDD"/>
    <w:rsid w:val="00D824F7"/>
    <w:rsid w:val="00D82A40"/>
    <w:rsid w:val="00D843D4"/>
    <w:rsid w:val="00D86CDB"/>
    <w:rsid w:val="00D919B5"/>
    <w:rsid w:val="00DA2BA4"/>
    <w:rsid w:val="00DA30F7"/>
    <w:rsid w:val="00DB286B"/>
    <w:rsid w:val="00DC073B"/>
    <w:rsid w:val="00DD4F5F"/>
    <w:rsid w:val="00DE258F"/>
    <w:rsid w:val="00DE2724"/>
    <w:rsid w:val="00DE508A"/>
    <w:rsid w:val="00DF70FF"/>
    <w:rsid w:val="00E03912"/>
    <w:rsid w:val="00E25815"/>
    <w:rsid w:val="00E32B2C"/>
    <w:rsid w:val="00E47775"/>
    <w:rsid w:val="00E71468"/>
    <w:rsid w:val="00E817A3"/>
    <w:rsid w:val="00E92668"/>
    <w:rsid w:val="00E9388C"/>
    <w:rsid w:val="00EA349E"/>
    <w:rsid w:val="00EB12C5"/>
    <w:rsid w:val="00EB5751"/>
    <w:rsid w:val="00EC37BD"/>
    <w:rsid w:val="00ED3006"/>
    <w:rsid w:val="00ED3784"/>
    <w:rsid w:val="00EE060B"/>
    <w:rsid w:val="00EE1C36"/>
    <w:rsid w:val="00EE56B8"/>
    <w:rsid w:val="00F0254C"/>
    <w:rsid w:val="00F0700F"/>
    <w:rsid w:val="00F328D4"/>
    <w:rsid w:val="00F63212"/>
    <w:rsid w:val="00F95C94"/>
    <w:rsid w:val="00FB4360"/>
    <w:rsid w:val="00FC339D"/>
    <w:rsid w:val="00FC620C"/>
    <w:rsid w:val="00FD28D8"/>
    <w:rsid w:val="00FD2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0796B"/>
  <w15:chartTrackingRefBased/>
  <w15:docId w15:val="{DAE0BF7B-7030-364C-9CBE-885A1903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imes New Roman (Body CS)"/>
        <w:color w:val="2B2F3B" w:themeColor="text1"/>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66299"/>
    <w:rPr>
      <w:rFonts w:ascii="Avenir" w:hAnsi="Avenir"/>
      <w:sz w:val="22"/>
    </w:rPr>
  </w:style>
  <w:style w:type="paragraph" w:styleId="Heading1">
    <w:name w:val="heading 1"/>
    <w:basedOn w:val="Normal"/>
    <w:next w:val="Normal"/>
    <w:link w:val="Heading1Char"/>
    <w:uiPriority w:val="9"/>
    <w:qFormat/>
    <w:rsid w:val="00200D15"/>
    <w:pPr>
      <w:keepNext/>
      <w:keepLines/>
      <w:spacing w:before="360"/>
      <w:outlineLvl w:val="0"/>
    </w:pPr>
    <w:rPr>
      <w:rFonts w:ascii="Avenir Medium" w:eastAsiaTheme="majorEastAsia" w:hAnsi="Avenir Medium" w:cstheme="majorBidi"/>
      <w:sz w:val="32"/>
      <w:szCs w:val="32"/>
    </w:rPr>
  </w:style>
  <w:style w:type="paragraph" w:styleId="Heading2">
    <w:name w:val="heading 2"/>
    <w:basedOn w:val="Normal"/>
    <w:next w:val="Normal"/>
    <w:link w:val="Heading2Char"/>
    <w:uiPriority w:val="9"/>
    <w:unhideWhenUsed/>
    <w:qFormat/>
    <w:rsid w:val="00C67B44"/>
    <w:pPr>
      <w:keepNext/>
      <w:keepLines/>
      <w:spacing w:before="240" w:after="120"/>
      <w:outlineLvl w:val="1"/>
    </w:pPr>
    <w:rPr>
      <w:rFonts w:ascii="Avenir Medium" w:eastAsiaTheme="majorEastAsia" w:hAnsi="Avenir Medium" w:cstheme="majorBidi"/>
      <w:color w:val="DF007D" w:themeColor="accent4"/>
      <w:sz w:val="28"/>
      <w:szCs w:val="26"/>
    </w:rPr>
  </w:style>
  <w:style w:type="paragraph" w:styleId="Heading3">
    <w:name w:val="heading 3"/>
    <w:basedOn w:val="Normal"/>
    <w:next w:val="Normal"/>
    <w:link w:val="Heading3Char"/>
    <w:uiPriority w:val="9"/>
    <w:unhideWhenUsed/>
    <w:qFormat/>
    <w:rsid w:val="00C67B44"/>
    <w:pPr>
      <w:keepNext/>
      <w:keepLines/>
      <w:spacing w:before="240"/>
      <w:outlineLvl w:val="2"/>
    </w:pPr>
    <w:rPr>
      <w:rFonts w:ascii="Avenir Medium" w:eastAsiaTheme="majorEastAsia" w:hAnsi="Avenir Medium" w:cstheme="majorBidi"/>
    </w:rPr>
  </w:style>
  <w:style w:type="paragraph" w:styleId="Heading4">
    <w:name w:val="heading 4"/>
    <w:basedOn w:val="Normal"/>
    <w:next w:val="Normal"/>
    <w:link w:val="Heading4Char"/>
    <w:uiPriority w:val="9"/>
    <w:unhideWhenUsed/>
    <w:qFormat/>
    <w:rsid w:val="00366299"/>
    <w:pPr>
      <w:keepNext/>
      <w:keepLines/>
      <w:spacing w:before="40"/>
      <w:outlineLvl w:val="3"/>
    </w:pPr>
    <w:rPr>
      <w:rFonts w:ascii="Avenir Heavy" w:eastAsiaTheme="majorEastAsia" w:hAnsi="Avenir Heavy" w:cstheme="majorBidi"/>
      <w:b/>
      <w:iCs/>
      <w:color w:val="005EB8" w:themeColor="accent1"/>
    </w:rPr>
  </w:style>
  <w:style w:type="paragraph" w:styleId="Heading5">
    <w:name w:val="heading 5"/>
    <w:basedOn w:val="Normal"/>
    <w:next w:val="Normal"/>
    <w:link w:val="Heading5Char"/>
    <w:uiPriority w:val="9"/>
    <w:unhideWhenUsed/>
    <w:rsid w:val="00366299"/>
    <w:pPr>
      <w:keepNext/>
      <w:keepLines/>
      <w:spacing w:before="40"/>
      <w:outlineLvl w:val="4"/>
    </w:pPr>
    <w:rPr>
      <w:rFonts w:ascii="Avenir Heavy" w:eastAsiaTheme="majorEastAsia" w:hAnsi="Avenir Heavy" w:cstheme="majorBidi"/>
      <w:b/>
      <w:color w:val="DF007D" w:themeColor="accent4"/>
    </w:rPr>
  </w:style>
  <w:style w:type="paragraph" w:styleId="Heading6">
    <w:name w:val="heading 6"/>
    <w:basedOn w:val="Normal"/>
    <w:next w:val="Normal"/>
    <w:link w:val="Heading6Char"/>
    <w:uiPriority w:val="9"/>
    <w:semiHidden/>
    <w:unhideWhenUsed/>
    <w:rsid w:val="00366299"/>
    <w:pPr>
      <w:keepNext/>
      <w:keepLines/>
      <w:spacing w:before="40"/>
      <w:outlineLvl w:val="5"/>
    </w:pPr>
    <w:rPr>
      <w:rFonts w:ascii="Avenir Heavy" w:eastAsiaTheme="majorEastAsia" w:hAnsi="Avenir Heavy" w:cstheme="majorBidi"/>
      <w:b/>
      <w:color w:val="767171"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D15"/>
    <w:rPr>
      <w:rFonts w:ascii="Avenir Medium" w:eastAsiaTheme="majorEastAsia" w:hAnsi="Avenir Medium" w:cstheme="majorBidi"/>
      <w:sz w:val="32"/>
      <w:szCs w:val="32"/>
    </w:rPr>
  </w:style>
  <w:style w:type="character" w:customStyle="1" w:styleId="Heading2Char">
    <w:name w:val="Heading 2 Char"/>
    <w:basedOn w:val="DefaultParagraphFont"/>
    <w:link w:val="Heading2"/>
    <w:uiPriority w:val="9"/>
    <w:rsid w:val="00C67B44"/>
    <w:rPr>
      <w:rFonts w:ascii="Avenir Medium" w:eastAsiaTheme="majorEastAsia" w:hAnsi="Avenir Medium" w:cstheme="majorBidi"/>
      <w:color w:val="DF007D" w:themeColor="accent4"/>
      <w:sz w:val="28"/>
      <w:szCs w:val="26"/>
    </w:rPr>
  </w:style>
  <w:style w:type="paragraph" w:styleId="Subtitle">
    <w:name w:val="Subtitle"/>
    <w:next w:val="Normal"/>
    <w:link w:val="SubtitleChar"/>
    <w:uiPriority w:val="11"/>
    <w:qFormat/>
    <w:rsid w:val="00366299"/>
    <w:pPr>
      <w:numPr>
        <w:ilvl w:val="1"/>
      </w:numPr>
      <w:spacing w:after="160"/>
    </w:pPr>
    <w:rPr>
      <w:rFonts w:ascii="Avenir" w:eastAsiaTheme="minorEastAsia" w:hAnsi="Avenir"/>
      <w:color w:val="DF007D" w:themeColor="accent4"/>
      <w:sz w:val="22"/>
      <w:szCs w:val="22"/>
    </w:rPr>
  </w:style>
  <w:style w:type="character" w:customStyle="1" w:styleId="SubtitleChar">
    <w:name w:val="Subtitle Char"/>
    <w:basedOn w:val="DefaultParagraphFont"/>
    <w:link w:val="Subtitle"/>
    <w:uiPriority w:val="11"/>
    <w:rsid w:val="00366299"/>
    <w:rPr>
      <w:rFonts w:ascii="Avenir" w:eastAsiaTheme="minorEastAsia" w:hAnsi="Avenir"/>
      <w:color w:val="DF007D" w:themeColor="accent4"/>
      <w:sz w:val="22"/>
      <w:szCs w:val="22"/>
    </w:rPr>
  </w:style>
  <w:style w:type="paragraph" w:customStyle="1" w:styleId="Secondarybullets">
    <w:name w:val="Secondary bullets"/>
    <w:basedOn w:val="Normal"/>
    <w:qFormat/>
    <w:rsid w:val="00D82A40"/>
    <w:pPr>
      <w:numPr>
        <w:ilvl w:val="1"/>
        <w:numId w:val="15"/>
      </w:numPr>
      <w:spacing w:before="120" w:after="120"/>
      <w:ind w:left="924" w:hanging="357"/>
    </w:pPr>
  </w:style>
  <w:style w:type="paragraph" w:customStyle="1" w:styleId="Numberedlist">
    <w:name w:val="Numbered list"/>
    <w:basedOn w:val="Normal"/>
    <w:qFormat/>
    <w:rsid w:val="008938CA"/>
    <w:pPr>
      <w:numPr>
        <w:numId w:val="19"/>
      </w:numPr>
      <w:spacing w:before="120" w:after="120"/>
      <w:ind w:left="357" w:hanging="357"/>
    </w:pPr>
  </w:style>
  <w:style w:type="paragraph" w:styleId="TOCHeading">
    <w:name w:val="TOC Heading"/>
    <w:basedOn w:val="Heading1"/>
    <w:next w:val="Normal"/>
    <w:uiPriority w:val="39"/>
    <w:unhideWhenUsed/>
    <w:qFormat/>
    <w:rsid w:val="008B0061"/>
    <w:pPr>
      <w:spacing w:before="480" w:line="276" w:lineRule="auto"/>
      <w:outlineLvl w:val="9"/>
    </w:pPr>
    <w:rPr>
      <w:bCs/>
      <w:szCs w:val="28"/>
      <w:lang w:val="en-US"/>
    </w:rPr>
  </w:style>
  <w:style w:type="paragraph" w:customStyle="1" w:styleId="Default">
    <w:name w:val="Default"/>
    <w:rsid w:val="00366299"/>
    <w:pPr>
      <w:autoSpaceDE w:val="0"/>
      <w:autoSpaceDN w:val="0"/>
      <w:adjustRightInd w:val="0"/>
    </w:pPr>
    <w:rPr>
      <w:rFonts w:ascii="Avenir" w:hAnsi="Avenir"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customStyle="1" w:styleId="Heading3Char">
    <w:name w:val="Heading 3 Char"/>
    <w:basedOn w:val="DefaultParagraphFont"/>
    <w:link w:val="Heading3"/>
    <w:uiPriority w:val="9"/>
    <w:rsid w:val="00C67B44"/>
    <w:rPr>
      <w:rFonts w:ascii="Avenir Medium" w:eastAsiaTheme="majorEastAsia" w:hAnsi="Avenir Medium" w:cstheme="majorBidi"/>
      <w:sz w:val="22"/>
    </w:rPr>
  </w:style>
  <w:style w:type="character" w:customStyle="1" w:styleId="Heading4Char">
    <w:name w:val="Heading 4 Char"/>
    <w:basedOn w:val="DefaultParagraphFont"/>
    <w:link w:val="Heading4"/>
    <w:uiPriority w:val="9"/>
    <w:rsid w:val="00366299"/>
    <w:rPr>
      <w:rFonts w:ascii="Avenir Heavy" w:eastAsiaTheme="majorEastAsia" w:hAnsi="Avenir Heavy" w:cstheme="majorBidi"/>
      <w:b/>
      <w:iCs/>
      <w:color w:val="005EB8" w:themeColor="accent1"/>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B2F3B" w:themeColor="text1"/>
    </w:rPr>
  </w:style>
  <w:style w:type="table" w:styleId="TableGrid">
    <w:name w:val="Table Grid"/>
    <w:basedOn w:val="TableNormal"/>
    <w:uiPriority w:val="5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D82A40"/>
    <w:pPr>
      <w:numPr>
        <w:numId w:val="2"/>
      </w:numPr>
      <w:spacing w:before="120" w:after="120"/>
      <w:ind w:left="357" w:hanging="357"/>
    </w:pPr>
    <w:rPr>
      <w:lang w:eastAsia="en-GB"/>
    </w:rPr>
  </w:style>
  <w:style w:type="character" w:styleId="Hyperlink">
    <w:name w:val="Hyperlink"/>
    <w:basedOn w:val="DefaultParagraphFont"/>
    <w:uiPriority w:val="99"/>
    <w:unhideWhenUsed/>
    <w:rsid w:val="00366299"/>
    <w:rPr>
      <w:rFonts w:ascii="Avenir" w:hAnsi="Avenir"/>
      <w:b w:val="0"/>
      <w:i w:val="0"/>
      <w:color w:val="005EB8" w:themeColor="hyperlink"/>
      <w:u w:val="single"/>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366299"/>
    <w:rPr>
      <w:rFonts w:ascii="Avenir Heavy" w:eastAsiaTheme="majorEastAsia" w:hAnsi="Avenir Heavy" w:cstheme="majorBidi"/>
      <w:b/>
      <w:color w:val="DF007D" w:themeColor="accent4"/>
      <w:sz w:val="22"/>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customStyle="1" w:styleId="Smallprint">
    <w:name w:val="Small print"/>
    <w:basedOn w:val="Bulletedlist"/>
    <w:qFormat/>
    <w:rsid w:val="00BC74DC"/>
    <w:pPr>
      <w:numPr>
        <w:numId w:val="0"/>
      </w:numPr>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366299"/>
    <w:rPr>
      <w:rFonts w:ascii="Avenir Heavy" w:eastAsiaTheme="majorEastAsia" w:hAnsi="Avenir Heavy" w:cstheme="majorBidi"/>
      <w:b/>
      <w:color w:val="767171" w:themeColor="background2" w:themeShade="80"/>
      <w:sz w:val="22"/>
    </w:rPr>
  </w:style>
  <w:style w:type="paragraph" w:customStyle="1" w:styleId="H1numbered">
    <w:name w:val="H1 numbered"/>
    <w:basedOn w:val="Normal"/>
    <w:qFormat/>
    <w:rsid w:val="00C67B44"/>
    <w:pPr>
      <w:keepNext/>
      <w:keepLines/>
      <w:numPr>
        <w:numId w:val="21"/>
      </w:numPr>
      <w:spacing w:before="520"/>
      <w:outlineLvl w:val="0"/>
    </w:pPr>
    <w:rPr>
      <w:rFonts w:ascii="Avenir Medium" w:eastAsiaTheme="majorEastAsia" w:hAnsi="Avenir Medium" w:cstheme="majorBidi"/>
      <w:sz w:val="32"/>
      <w:szCs w:val="32"/>
    </w:rPr>
  </w:style>
  <w:style w:type="paragraph" w:customStyle="1" w:styleId="H3numberednew">
    <w:name w:val="H3 numbered new"/>
    <w:basedOn w:val="Heading3"/>
    <w:qFormat/>
    <w:rsid w:val="00C67B44"/>
    <w:pPr>
      <w:numPr>
        <w:numId w:val="20"/>
      </w:numPr>
      <w:ind w:left="357" w:hanging="357"/>
    </w:pPr>
  </w:style>
  <w:style w:type="paragraph" w:customStyle="1" w:styleId="H2numberednew">
    <w:name w:val="H2 numbered new"/>
    <w:basedOn w:val="Heading2"/>
    <w:qFormat/>
    <w:rsid w:val="00C67B44"/>
    <w:pPr>
      <w:numPr>
        <w:numId w:val="32"/>
      </w:numPr>
    </w:pPr>
  </w:style>
  <w:style w:type="table" w:styleId="MediumGrid3-Accent2">
    <w:name w:val="Medium Grid 3 Accent 2"/>
    <w:basedOn w:val="TableNormal"/>
    <w:uiPriority w:val="69"/>
    <w:semiHidden/>
    <w:unhideWhenUsed/>
    <w:rsid w:val="00F328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0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C5F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C5F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E2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E2FB" w:themeFill="accent2" w:themeFillTint="7F"/>
      </w:tcPr>
    </w:tblStylePr>
  </w:style>
  <w:style w:type="paragraph" w:styleId="ListParagraph">
    <w:name w:val="List Paragraph"/>
    <w:basedOn w:val="Normal"/>
    <w:uiPriority w:val="34"/>
    <w:qFormat/>
    <w:rsid w:val="00EE56B8"/>
    <w:pPr>
      <w:ind w:left="720"/>
      <w:contextualSpacing/>
    </w:pPr>
    <w:rPr>
      <w:rFonts w:ascii="Times New Roman" w:eastAsia="Times New Roman" w:hAnsi="Times New Roman" w:cs="Times New Roman"/>
      <w:color w:val="auto"/>
      <w:sz w:val="24"/>
    </w:rPr>
  </w:style>
  <w:style w:type="paragraph" w:customStyle="1" w:styleId="Subheadingnotforcontents">
    <w:name w:val="Sub heading (not for contents)"/>
    <w:basedOn w:val="Normal"/>
    <w:qFormat/>
    <w:rsid w:val="000C5095"/>
    <w:pPr>
      <w:spacing w:before="360"/>
    </w:pPr>
    <w:rPr>
      <w:rFonts w:ascii="Avenir Medium" w:hAnsi="Avenir Medium"/>
      <w:color w:val="DF007D" w:themeColor="accent4"/>
      <w:sz w:val="28"/>
      <w:szCs w:val="28"/>
    </w:rPr>
  </w:style>
  <w:style w:type="paragraph" w:customStyle="1" w:styleId="Tables">
    <w:name w:val="Tables"/>
    <w:basedOn w:val="Normal"/>
    <w:rsid w:val="00DF70FF"/>
    <w:rPr>
      <w:rFonts w:ascii="Tahoma" w:eastAsia="Times New Roman" w:hAnsi="Tahoma" w:cs="Times New Roman"/>
      <w:color w:val="auto"/>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955528377">
      <w:bodyDiv w:val="1"/>
      <w:marLeft w:val="0"/>
      <w:marRight w:val="0"/>
      <w:marTop w:val="0"/>
      <w:marBottom w:val="0"/>
      <w:divBdr>
        <w:top w:val="none" w:sz="0" w:space="0" w:color="auto"/>
        <w:left w:val="none" w:sz="0" w:space="0" w:color="auto"/>
        <w:bottom w:val="none" w:sz="0" w:space="0" w:color="auto"/>
        <w:right w:val="none" w:sz="0" w:space="0" w:color="auto"/>
      </w:divBdr>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122039196">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5763387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sChild>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8712216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7192732">
          <w:marLeft w:val="0"/>
          <w:marRight w:val="0"/>
          <w:marTop w:val="0"/>
          <w:marBottom w:val="0"/>
          <w:divBdr>
            <w:top w:val="none" w:sz="0" w:space="0" w:color="auto"/>
            <w:left w:val="none" w:sz="0" w:space="0" w:color="auto"/>
            <w:bottom w:val="none" w:sz="0" w:space="0" w:color="auto"/>
            <w:right w:val="none" w:sz="0" w:space="0" w:color="auto"/>
          </w:divBdr>
        </w:div>
      </w:divsChild>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4.svg"/><Relationship Id="rId26" Type="http://schemas.openxmlformats.org/officeDocument/2006/relationships/image" Target="media/image9.png"/><Relationship Id="rId39" Type="http://schemas.openxmlformats.org/officeDocument/2006/relationships/fontTable" Target="fontTable.xml"/><Relationship Id="rId21" Type="http://schemas.openxmlformats.org/officeDocument/2006/relationships/image" Target="media/image6.svg"/><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youtube.com/channel/UCFVzGiIYp-nRxsOTjjNUqO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acebook.com/genomicsengland/" TargetMode="External"/><Relationship Id="rId20" Type="http://schemas.openxmlformats.org/officeDocument/2006/relationships/image" Target="media/image5.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svg"/><Relationship Id="rId32" Type="http://schemas.openxmlformats.org/officeDocument/2006/relationships/hyperlink" Target="https://www.genomicsengland.co.uk/"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enomicsengland.co.uk/" TargetMode="External"/><Relationship Id="rId23" Type="http://schemas.openxmlformats.org/officeDocument/2006/relationships/image" Target="media/image7.png"/><Relationship Id="rId28" Type="http://schemas.openxmlformats.org/officeDocument/2006/relationships/hyperlink" Target="https://vimeo.com/genomicsengland"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linkedin.com/company/genomics-england" TargetMode="External"/><Relationship Id="rId31" Type="http://schemas.openxmlformats.org/officeDocument/2006/relationships/hyperlink" Target="mailto:info@genomicsengland.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genomicsengland.co.uk" TargetMode="External"/><Relationship Id="rId22" Type="http://schemas.openxmlformats.org/officeDocument/2006/relationships/hyperlink" Target="https://twitter.com/genomicsengland" TargetMode="External"/><Relationship Id="rId27" Type="http://schemas.openxmlformats.org/officeDocument/2006/relationships/image" Target="media/image10.svg"/><Relationship Id="rId30" Type="http://schemas.openxmlformats.org/officeDocument/2006/relationships/image" Target="media/image12.svg"/><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8" Type="http://schemas.openxmlformats.org/officeDocument/2006/relationships/image" Target="media/image6.svg"/><Relationship Id="rId13" Type="http://schemas.openxmlformats.org/officeDocument/2006/relationships/image" Target="media/image9.png"/><Relationship Id="rId3" Type="http://schemas.openxmlformats.org/officeDocument/2006/relationships/hyperlink" Target="https://www.facebook.com/genomicsengland/" TargetMode="External"/><Relationship Id="rId7" Type="http://schemas.openxmlformats.org/officeDocument/2006/relationships/image" Target="media/image5.png"/><Relationship Id="rId12" Type="http://schemas.openxmlformats.org/officeDocument/2006/relationships/hyperlink" Target="https://www.youtube.com/channel/UCFVzGiIYp-nRxsOTjjNUqOg" TargetMode="External"/><Relationship Id="rId17" Type="http://schemas.openxmlformats.org/officeDocument/2006/relationships/image" Target="media/image12.svg"/><Relationship Id="rId2" Type="http://schemas.openxmlformats.org/officeDocument/2006/relationships/hyperlink" Target="https://www.genomicsengland.co.uk/" TargetMode="External"/><Relationship Id="rId16" Type="http://schemas.openxmlformats.org/officeDocument/2006/relationships/image" Target="media/image11.png"/><Relationship Id="rId1" Type="http://schemas.openxmlformats.org/officeDocument/2006/relationships/hyperlink" Target="mailto:info@genomicsengland.co.uk" TargetMode="External"/><Relationship Id="rId6" Type="http://schemas.openxmlformats.org/officeDocument/2006/relationships/hyperlink" Target="https://www.linkedin.com/company/genomics-england" TargetMode="External"/><Relationship Id="rId11" Type="http://schemas.openxmlformats.org/officeDocument/2006/relationships/image" Target="media/image8.svg"/><Relationship Id="rId5" Type="http://schemas.openxmlformats.org/officeDocument/2006/relationships/image" Target="media/image4.svg"/><Relationship Id="rId15" Type="http://schemas.openxmlformats.org/officeDocument/2006/relationships/hyperlink" Target="https://vimeo.com/genomicsengland" TargetMode="External"/><Relationship Id="rId10" Type="http://schemas.openxmlformats.org/officeDocument/2006/relationships/image" Target="media/image7.png"/><Relationship Id="rId4" Type="http://schemas.openxmlformats.org/officeDocument/2006/relationships/image" Target="media/image3.png"/><Relationship Id="rId9" Type="http://schemas.openxmlformats.org/officeDocument/2006/relationships/hyperlink" Target="https://twitter.com/genomicsengland" TargetMode="External"/><Relationship Id="rId14" Type="http://schemas.openxmlformats.org/officeDocument/2006/relationships/image" Target="media/image10.sv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el new 2021">
      <a:dk1>
        <a:srgbClr val="2B2F3B"/>
      </a:dk1>
      <a:lt1>
        <a:srgbClr val="FFFFFF"/>
      </a:lt1>
      <a:dk2>
        <a:srgbClr val="44546A"/>
      </a:dk2>
      <a:lt2>
        <a:srgbClr val="E7E6E6"/>
      </a:lt2>
      <a:accent1>
        <a:srgbClr val="005EB8"/>
      </a:accent1>
      <a:accent2>
        <a:srgbClr val="07C5F5"/>
      </a:accent2>
      <a:accent3>
        <a:srgbClr val="7EF541"/>
      </a:accent3>
      <a:accent4>
        <a:srgbClr val="DF007D"/>
      </a:accent4>
      <a:accent5>
        <a:srgbClr val="FEEB18"/>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d2b50a9-5d03-4517-b8be-f302d98c1b83" ContentTypeId="0x010100CC56CDB8412CCB41A21AABECF2D6B703" PreviousValue="false"/>
</file>

<file path=customXml/item3.xml><?xml version="1.0" encoding="utf-8"?>
<ct:contentTypeSchema xmlns:ct="http://schemas.microsoft.com/office/2006/metadata/contentType" xmlns:ma="http://schemas.microsoft.com/office/2006/metadata/properties/metaAttributes" ct:_="" ma:_="" ma:contentTypeName="GE Document" ma:contentTypeID="0x010100CC56CDB8412CCB41A21AABECF2D6B7030076FE76301C479C49A29A1A16CE59086A" ma:contentTypeVersion="12" ma:contentTypeDescription="" ma:contentTypeScope="" ma:versionID="93c2137dd93d7839fc318f5d9425112c">
  <xsd:schema xmlns:xsd="http://www.w3.org/2001/XMLSchema" xmlns:xs="http://www.w3.org/2001/XMLSchema" xmlns:p="http://schemas.microsoft.com/office/2006/metadata/properties" xmlns:ns2="df67269e-7719-47df-8fd4-745b9d2bc804" targetNamespace="http://schemas.microsoft.com/office/2006/metadata/properties" ma:root="true" ma:fieldsID="7f1f2d397cf2652211fbe94e7e732327" ns2:_="">
    <xsd:import namespace="df67269e-7719-47df-8fd4-745b9d2bc804"/>
    <xsd:element name="properties">
      <xsd:complexType>
        <xsd:sequence>
          <xsd:element name="documentManagement">
            <xsd:complexType>
              <xsd:all>
                <xsd:element ref="ns2:TaxCatchAll" minOccurs="0"/>
                <xsd:element ref="ns2:TaxCatchAllLabel" minOccurs="0"/>
                <xsd:element ref="ns2:aa5349443dae471f9471c724d3e8a0cf" minOccurs="0"/>
                <xsd:element ref="ns2:f771efa5f4124c6e9ef5d7fbdeb7582a" minOccurs="0"/>
                <xsd:element ref="ns2:a5293bbba77d41ca96ed2b617e6f85ca" minOccurs="0"/>
                <xsd:element ref="ns2:i5f6f573a61a449aa6aca3f0d7bb0ca6" minOccurs="0"/>
                <xsd:element ref="ns2:i2a886ce0ec54cbbb7dd11c3bd847647" minOccurs="0"/>
                <xsd:element ref="ns2:k3c342885ee04c40aa45b2599d174978" minOccurs="0"/>
                <xsd:element ref="ns2:e9b7ee15ea10454a9ff8e726b8c526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358a1a7-0d74-4dea-b725-a1a6f66e2615}" ma:internalName="TaxCatchAll" ma:showField="CatchAllData" ma:web="6e8a3c56-9f08-4212-ac32-0994938433f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58a1a7-0d74-4dea-b725-a1a6f66e2615}" ma:internalName="TaxCatchAllLabel" ma:readOnly="true" ma:showField="CatchAllDataLabel" ma:web="6e8a3c56-9f08-4212-ac32-0994938433f6">
      <xsd:complexType>
        <xsd:complexContent>
          <xsd:extension base="dms:MultiChoiceLookup">
            <xsd:sequence>
              <xsd:element name="Value" type="dms:Lookup" maxOccurs="unbounded" minOccurs="0" nillable="true"/>
            </xsd:sequence>
          </xsd:extension>
        </xsd:complexContent>
      </xsd:complexType>
    </xsd:element>
    <xsd:element name="aa5349443dae471f9471c724d3e8a0cf" ma:index="10" nillable="true" ma:taxonomy="true" ma:internalName="aa5349443dae471f9471c724d3e8a0cf" ma:taxonomyFieldName="Directorates" ma:displayName="Directorates" ma:readOnly="false" ma:default="7;#Ecosystem Partnership|077db390-7e56-4d13-9355-3b34c8cf8048" ma:fieldId="{aa534944-3dae-471f-9471-c724d3e8a0cf}" ma:sspId="5d2b50a9-5d03-4517-b8be-f302d98c1b83" ma:termSetId="08845ad3-acbf-4c9a-9d4e-99d72cb2ac49" ma:anchorId="00000000-0000-0000-0000-000000000000" ma:open="false" ma:isKeyword="false">
      <xsd:complexType>
        <xsd:sequence>
          <xsd:element ref="pc:Terms" minOccurs="0" maxOccurs="1"/>
        </xsd:sequence>
      </xsd:complexType>
    </xsd:element>
    <xsd:element name="f771efa5f4124c6e9ef5d7fbdeb7582a" ma:index="12" nillable="true" ma:taxonomy="true" ma:internalName="f771efa5f4124c6e9ef5d7fbdeb7582a" ma:taxonomyFieldName="Document_x0020_Status" ma:displayName="Document Status" ma:default="3;#Draft|94b0d719-ff46-4657-a2c7-51b33d4818ff" ma:fieldId="{f771efa5-f412-4c6e-9ef5-d7fbdeb7582a}" ma:sspId="5d2b50a9-5d03-4517-b8be-f302d98c1b83" ma:termSetId="c7326fe9-dd89-4a49-88e1-0a841dfcc0ab" ma:anchorId="00000000-0000-0000-0000-000000000000" ma:open="false" ma:isKeyword="false">
      <xsd:complexType>
        <xsd:sequence>
          <xsd:element ref="pc:Terms" minOccurs="0" maxOccurs="1"/>
        </xsd:sequence>
      </xsd:complexType>
    </xsd:element>
    <xsd:element name="a5293bbba77d41ca96ed2b617e6f85ca" ma:index="14" nillable="true" ma:taxonomy="true" ma:internalName="a5293bbba77d41ca96ed2b617e6f85ca" ma:taxonomyFieldName="Document_x0020_Type" ma:displayName="Document Type" ma:default="4;#Unspecified|e282d55f-5703-459f-8893-8a3161b5b0f6" ma:fieldId="{a5293bbb-a77d-41ca-96ed-2b617e6f85ca}" ma:sspId="5d2b50a9-5d03-4517-b8be-f302d98c1b83" ma:termSetId="ad4afcb8-0f71-4aa5-8bed-ff15817654e0" ma:anchorId="00000000-0000-0000-0000-000000000000" ma:open="false" ma:isKeyword="false">
      <xsd:complexType>
        <xsd:sequence>
          <xsd:element ref="pc:Terms" minOccurs="0" maxOccurs="1"/>
        </xsd:sequence>
      </xsd:complexType>
    </xsd:element>
    <xsd:element name="i5f6f573a61a449aa6aca3f0d7bb0ca6" ma:index="16" nillable="true" ma:taxonomy="true" ma:internalName="i5f6f573a61a449aa6aca3f0d7bb0ca6" ma:taxonomyFieldName="Chapter" ma:displayName="Chapter" ma:readOnly="false" ma:default="8;#Commercial Team|04c0afc5-c13d-4901-a3d6-8724366a0865" ma:fieldId="{25f6f573-a61a-449a-a6ac-a3f0d7bb0ca6}" ma:sspId="5d2b50a9-5d03-4517-b8be-f302d98c1b83" ma:termSetId="ca43abb7-66e8-4397-b81e-b10fbf4c65d8" ma:anchorId="00000000-0000-0000-0000-000000000000" ma:open="false" ma:isKeyword="false">
      <xsd:complexType>
        <xsd:sequence>
          <xsd:element ref="pc:Terms" minOccurs="0" maxOccurs="1"/>
        </xsd:sequence>
      </xsd:complexType>
    </xsd:element>
    <xsd:element name="i2a886ce0ec54cbbb7dd11c3bd847647" ma:index="18" nillable="true" ma:taxonomy="true" ma:internalName="i2a886ce0ec54cbbb7dd11c3bd847647" ma:taxonomyFieldName="Classification1" ma:displayName="Classification" ma:default="6;#Open|63248df3-b1ca-44de-9396-4e95a75dfb0a" ma:fieldId="{22a886ce-0ec5-4cbb-b7dd-11c3bd847647}" ma:sspId="5d2b50a9-5d03-4517-b8be-f302d98c1b83" ma:termSetId="a389305f-caf4-4430-8d94-495b7362f5c9" ma:anchorId="00000000-0000-0000-0000-000000000000" ma:open="false" ma:isKeyword="false">
      <xsd:complexType>
        <xsd:sequence>
          <xsd:element ref="pc:Terms" minOccurs="0" maxOccurs="1"/>
        </xsd:sequence>
      </xsd:complexType>
    </xsd:element>
    <xsd:element name="k3c342885ee04c40aa45b2599d174978" ma:index="20" nillable="true" ma:taxonomy="true" ma:internalName="k3c342885ee04c40aa45b2599d174978" ma:taxonomyFieldName="Tribe" ma:displayName="Tribe" ma:default="9;#Undetermined|ef2bfb9a-02d5-434a-b706-925d546993fb" ma:fieldId="{43c34288-5ee0-4c40-aa45-b2599d174978}" ma:sspId="5d2b50a9-5d03-4517-b8be-f302d98c1b83" ma:termSetId="22825904-60d8-4d11-91b7-542872fc05b7" ma:anchorId="00000000-0000-0000-0000-000000000000" ma:open="false" ma:isKeyword="false">
      <xsd:complexType>
        <xsd:sequence>
          <xsd:element ref="pc:Terms" minOccurs="0" maxOccurs="1"/>
        </xsd:sequence>
      </xsd:complexType>
    </xsd:element>
    <xsd:element name="e9b7ee15ea10454a9ff8e726b8c526a0" ma:index="22" nillable="true" ma:taxonomy="true" ma:internalName="e9b7ee15ea10454a9ff8e726b8c526a0" ma:taxonomyFieldName="Squads_x0020_and_x0020_Teams" ma:displayName="Squads and Teams" ma:default="10;#Undetermined|b2541a4e-a19b-45ce-9bbf-48acb21a2f74" ma:fieldId="{e9b7ee15-ea10-454a-9ff8-e726b8c526a0}" ma:sspId="5d2b50a9-5d03-4517-b8be-f302d98c1b83" ma:termSetId="17b468c7-d496-4b46-bf2e-66a28b446d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3c342885ee04c40aa45b2599d174978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ef2bfb9a-02d5-434a-b706-925d546993fb</TermId>
        </TermInfo>
      </Terms>
    </k3c342885ee04c40aa45b2599d174978>
    <aa5349443dae471f9471c724d3e8a0cf xmlns="df67269e-7719-47df-8fd4-745b9d2bc804">
      <Terms xmlns="http://schemas.microsoft.com/office/infopath/2007/PartnerControls">
        <TermInfo xmlns="http://schemas.microsoft.com/office/infopath/2007/PartnerControls">
          <TermName xmlns="http://schemas.microsoft.com/office/infopath/2007/PartnerControls">Ecosystem Partnership</TermName>
          <TermId xmlns="http://schemas.microsoft.com/office/infopath/2007/PartnerControls">077db390-7e56-4d13-9355-3b34c8cf8048</TermId>
        </TermInfo>
      </Terms>
    </aa5349443dae471f9471c724d3e8a0cf>
    <i5f6f573a61a449aa6aca3f0d7bb0ca6 xmlns="df67269e-7719-47df-8fd4-745b9d2bc804">
      <Terms xmlns="http://schemas.microsoft.com/office/infopath/2007/PartnerControls">
        <TermInfo xmlns="http://schemas.microsoft.com/office/infopath/2007/PartnerControls">
          <TermName xmlns="http://schemas.microsoft.com/office/infopath/2007/PartnerControls">Commercial Team</TermName>
          <TermId xmlns="http://schemas.microsoft.com/office/infopath/2007/PartnerControls">04c0afc5-c13d-4901-a3d6-8724366a0865</TermId>
        </TermInfo>
      </Terms>
    </i5f6f573a61a449aa6aca3f0d7bb0ca6>
    <f771efa5f4124c6e9ef5d7fbdeb7582a xmlns="df67269e-7719-47df-8fd4-745b9d2bc80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94b0d719-ff46-4657-a2c7-51b33d4818ff</TermId>
        </TermInfo>
      </Terms>
    </f771efa5f4124c6e9ef5d7fbdeb7582a>
    <i2a886ce0ec54cbbb7dd11c3bd847647 xmlns="df67269e-7719-47df-8fd4-745b9d2bc804">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63248df3-b1ca-44de-9396-4e95a75dfb0a</TermId>
        </TermInfo>
      </Terms>
    </i2a886ce0ec54cbbb7dd11c3bd847647>
    <a5293bbba77d41ca96ed2b617e6f85ca xmlns="df67269e-7719-47df-8fd4-745b9d2bc804">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e282d55f-5703-459f-8893-8a3161b5b0f6</TermId>
        </TermInfo>
      </Terms>
    </a5293bbba77d41ca96ed2b617e6f85ca>
    <TaxCatchAll xmlns="df67269e-7719-47df-8fd4-745b9d2bc804">
      <Value>10</Value>
      <Value>9</Value>
      <Value>8</Value>
      <Value>7</Value>
      <Value>6</Value>
      <Value>4</Value>
      <Value>3</Value>
    </TaxCatchAll>
    <e9b7ee15ea10454a9ff8e726b8c526a0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b2541a4e-a19b-45ce-9bbf-48acb21a2f74</TermId>
        </TermInfo>
      </Terms>
    </e9b7ee15ea10454a9ff8e726b8c526a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F0CF-584B-409E-A5F9-693EE135C316}">
  <ds:schemaRefs>
    <ds:schemaRef ds:uri="http://schemas.microsoft.com/sharepoint/v3/contenttype/forms"/>
  </ds:schemaRefs>
</ds:datastoreItem>
</file>

<file path=customXml/itemProps2.xml><?xml version="1.0" encoding="utf-8"?>
<ds:datastoreItem xmlns:ds="http://schemas.openxmlformats.org/officeDocument/2006/customXml" ds:itemID="{BEB8818D-7174-4501-A41F-6C3BB2BF0CD1}">
  <ds:schemaRefs>
    <ds:schemaRef ds:uri="Microsoft.SharePoint.Taxonomy.ContentTypeSync"/>
  </ds:schemaRefs>
</ds:datastoreItem>
</file>

<file path=customXml/itemProps3.xml><?xml version="1.0" encoding="utf-8"?>
<ds:datastoreItem xmlns:ds="http://schemas.openxmlformats.org/officeDocument/2006/customXml" ds:itemID="{65DA8469-3A76-4240-A36D-25A670DE9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BFBEB-B7A9-4675-BF03-04432F7191A6}">
  <ds:schemaRefs>
    <ds:schemaRef ds:uri="http://schemas.microsoft.com/office/2006/metadata/properties"/>
    <ds:schemaRef ds:uri="http://schemas.microsoft.com/office/infopath/2007/PartnerControls"/>
    <ds:schemaRef ds:uri="df67269e-7719-47df-8fd4-745b9d2bc804"/>
  </ds:schemaRefs>
</ds:datastoreItem>
</file>

<file path=customXml/itemProps5.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Daisy Bradbury</cp:lastModifiedBy>
  <cp:revision>22</cp:revision>
  <cp:lastPrinted>2021-03-15T13:10:00Z</cp:lastPrinted>
  <dcterms:created xsi:type="dcterms:W3CDTF">2022-04-19T08:05:00Z</dcterms:created>
  <dcterms:modified xsi:type="dcterms:W3CDTF">2022-05-11T14:29:00Z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0x010100CC56CDB8412CCB41A21AABECF2D6B7030076FE76301C479C49A29A1A16CE59086A</vt:lpwstr>
  </property>
  <property fmtid="{D5CDD505-2E9C-101B-9397-08002B2CF9AE}" pid="3" name="Tribe">
    <vt:lpwstr>9;#Undetermined|ef2bfb9a-02d5-434a-b706-925d546993fb</vt:lpwstr>
  </property>
  <property fmtid="{D5CDD505-2E9C-101B-9397-08002B2CF9AE}" pid="4" name="Chapter">
    <vt:lpwstr>8;#Commercial Team|04c0afc5-c13d-4901-a3d6-8724366a0865</vt:lpwstr>
  </property>
  <property fmtid="{D5CDD505-2E9C-101B-9397-08002B2CF9AE}" pid="5" name="Squads and Teams">
    <vt:lpwstr>10;#Undetermined|b2541a4e-a19b-45ce-9bbf-48acb21a2f74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7;#Ecosystem Partnership|077db390-7e56-4d13-9355-3b34c8cf8048</vt:lpwstr>
  </property>
  <property fmtid="{D5CDD505-2E9C-101B-9397-08002B2CF9AE}" pid="9" name="Document Type">
    <vt:lpwstr>4;#Unspecified|e282d55f-5703-459f-8893-8a3161b5b0f6</vt:lpwstr>
  </property>
</Properties>
</file>