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11EEB9" w14:textId="60C4BBDD" w:rsidR="000A4D2A" w:rsidRPr="00EF75CE" w:rsidRDefault="002E5E2A" w:rsidP="52112B4D">
      <w:pPr>
        <w:rPr>
          <w:rFonts w:ascii="Avenir Next LT Pro" w:eastAsia="Avenir Next LT Pro" w:hAnsi="Avenir Next LT Pro" w:cs="Avenir Next LT Pro"/>
          <w:sz w:val="24"/>
        </w:rPr>
      </w:pPr>
      <w:r w:rsidRPr="00EF75CE">
        <w:rPr>
          <w:noProof/>
          <w:color w:val="2B579A"/>
          <w:sz w:val="24"/>
          <w:shd w:val="clear" w:color="auto" w:fill="E6E6E6"/>
        </w:rPr>
        <w:drawing>
          <wp:anchor distT="0" distB="0" distL="114300" distR="114300" simplePos="0" relativeHeight="251658240" behindDoc="0" locked="0" layoutInCell="1" allowOverlap="1" wp14:anchorId="35DC30AB" wp14:editId="5B43E683">
            <wp:simplePos x="0" y="0"/>
            <wp:positionH relativeFrom="column">
              <wp:posOffset>0</wp:posOffset>
            </wp:positionH>
            <wp:positionV relativeFrom="paragraph">
              <wp:posOffset>474</wp:posOffset>
            </wp:positionV>
            <wp:extent cx="2001520" cy="1139825"/>
            <wp:effectExtent l="0" t="0" r="0" b="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01520" cy="1139825"/>
                    </a:xfrm>
                    <a:prstGeom prst="rect">
                      <a:avLst/>
                    </a:prstGeom>
                  </pic:spPr>
                </pic:pic>
              </a:graphicData>
            </a:graphic>
            <wp14:sizeRelH relativeFrom="page">
              <wp14:pctWidth>0</wp14:pctWidth>
            </wp14:sizeRelH>
            <wp14:sizeRelV relativeFrom="page">
              <wp14:pctHeight>0</wp14:pctHeight>
            </wp14:sizeRelV>
          </wp:anchor>
        </w:drawing>
      </w:r>
    </w:p>
    <w:p w14:paraId="6BA8089A" w14:textId="4F3BBCDF" w:rsidR="00CB37D8" w:rsidRDefault="00CB37D8" w:rsidP="2A02A05B">
      <w:pPr>
        <w:spacing w:after="0" w:line="240" w:lineRule="auto"/>
        <w:jc w:val="both"/>
        <w:rPr>
          <w:rFonts w:ascii="Avenir Next LT Pro" w:eastAsia="Avenir Next LT Pro" w:hAnsi="Avenir Next LT Pro" w:cs="Avenir Next LT Pro"/>
          <w:color w:val="DF007D" w:themeColor="accent4"/>
          <w:sz w:val="24"/>
        </w:rPr>
      </w:pPr>
    </w:p>
    <w:p w14:paraId="59E7979B" w14:textId="224ABF89" w:rsidR="009466BA" w:rsidRPr="009466BA" w:rsidRDefault="009466BA" w:rsidP="52112B4D">
      <w:pPr>
        <w:rPr>
          <w:rFonts w:ascii="Avenir LT Pro 65 Medium" w:eastAsia="Avenir Next LT Pro" w:hAnsi="Avenir LT Pro 65 Medium" w:cs="Avenir Next LT Pro"/>
          <w:color w:val="auto"/>
          <w:sz w:val="72"/>
          <w:szCs w:val="72"/>
        </w:rPr>
      </w:pPr>
    </w:p>
    <w:p w14:paraId="419E351C" w14:textId="77777777" w:rsidR="00133E5D" w:rsidRDefault="37C4BB03" w:rsidP="52112B4D">
      <w:pPr>
        <w:rPr>
          <w:rFonts w:ascii="Avenir LT Pro 65 Medium" w:eastAsia="Avenir Next LT Pro" w:hAnsi="Avenir LT Pro 65 Medium" w:cs="Avenir Next LT Pro"/>
          <w:color w:val="auto"/>
          <w:sz w:val="72"/>
          <w:szCs w:val="72"/>
        </w:rPr>
      </w:pPr>
      <w:r w:rsidRPr="009466BA">
        <w:rPr>
          <w:rFonts w:ascii="Avenir LT Pro 65 Medium" w:eastAsia="Avenir Next LT Pro" w:hAnsi="Avenir LT Pro 65 Medium" w:cs="Avenir Next LT Pro"/>
          <w:color w:val="auto"/>
          <w:sz w:val="72"/>
          <w:szCs w:val="72"/>
        </w:rPr>
        <w:t xml:space="preserve">Genomics England: </w:t>
      </w:r>
    </w:p>
    <w:p w14:paraId="563F73AC" w14:textId="77777777" w:rsidR="00133E5D" w:rsidRDefault="37C4BB03" w:rsidP="52112B4D">
      <w:pPr>
        <w:rPr>
          <w:rFonts w:ascii="Avenir LT Pro 65 Medium" w:eastAsia="Avenir Next LT Pro" w:hAnsi="Avenir LT Pro 65 Medium" w:cs="Avenir Next LT Pro"/>
          <w:color w:val="auto"/>
          <w:sz w:val="72"/>
          <w:szCs w:val="72"/>
        </w:rPr>
      </w:pPr>
      <w:r w:rsidRPr="009466BA">
        <w:rPr>
          <w:rFonts w:ascii="Avenir LT Pro 65 Medium" w:eastAsia="Avenir Next LT Pro" w:hAnsi="Avenir LT Pro 65 Medium" w:cs="Avenir Next LT Pro"/>
          <w:color w:val="auto"/>
          <w:sz w:val="72"/>
          <w:szCs w:val="72"/>
        </w:rPr>
        <w:t xml:space="preserve">Participant Panel </w:t>
      </w:r>
      <w:r w:rsidR="6D6545A8" w:rsidRPr="009466BA">
        <w:rPr>
          <w:rFonts w:ascii="Avenir LT Pro 65 Medium" w:eastAsia="Avenir Next LT Pro" w:hAnsi="Avenir LT Pro 65 Medium" w:cs="Avenir Next LT Pro"/>
          <w:color w:val="auto"/>
          <w:sz w:val="72"/>
          <w:szCs w:val="72"/>
        </w:rPr>
        <w:t xml:space="preserve">Member </w:t>
      </w:r>
    </w:p>
    <w:p w14:paraId="69ABD77B" w14:textId="77777777" w:rsidR="00133E5D" w:rsidRDefault="00133E5D" w:rsidP="52112B4D">
      <w:pPr>
        <w:rPr>
          <w:rFonts w:ascii="Avenir LT Pro 65 Medium" w:eastAsia="Avenir Next LT Pro" w:hAnsi="Avenir LT Pro 65 Medium" w:cs="Avenir Next LT Pro"/>
          <w:color w:val="auto"/>
          <w:sz w:val="72"/>
          <w:szCs w:val="72"/>
        </w:rPr>
      </w:pPr>
    </w:p>
    <w:p w14:paraId="612196F6" w14:textId="141A847A" w:rsidR="00CB37D8" w:rsidRPr="009466BA" w:rsidRDefault="00133E5D" w:rsidP="52112B4D">
      <w:pPr>
        <w:rPr>
          <w:rFonts w:ascii="Avenir LT Pro 65 Medium" w:eastAsia="Avenir Next LT Pro" w:hAnsi="Avenir LT Pro 65 Medium" w:cs="Avenir Next LT Pro"/>
          <w:color w:val="auto"/>
          <w:sz w:val="72"/>
          <w:szCs w:val="72"/>
        </w:rPr>
      </w:pPr>
      <w:r>
        <w:rPr>
          <w:rFonts w:ascii="Avenir LT Pro 65 Medium" w:eastAsia="Avenir Next LT Pro" w:hAnsi="Avenir LT Pro 65 Medium" w:cs="Avenir Next LT Pro"/>
          <w:color w:val="auto"/>
          <w:sz w:val="72"/>
          <w:szCs w:val="72"/>
        </w:rPr>
        <w:t>B</w:t>
      </w:r>
      <w:r w:rsidR="37C4BB03" w:rsidRPr="009466BA">
        <w:rPr>
          <w:rFonts w:ascii="Avenir LT Pro 65 Medium" w:eastAsia="Avenir Next LT Pro" w:hAnsi="Avenir LT Pro 65 Medium" w:cs="Avenir Next LT Pro"/>
          <w:color w:val="auto"/>
          <w:sz w:val="72"/>
          <w:szCs w:val="72"/>
        </w:rPr>
        <w:t>riefing pack for candidates</w:t>
      </w:r>
    </w:p>
    <w:p w14:paraId="73277938" w14:textId="77777777" w:rsidR="00CB37D8" w:rsidRDefault="00CB37D8" w:rsidP="52112B4D">
      <w:pPr>
        <w:rPr>
          <w:rFonts w:ascii="Avenir Next LT Pro" w:eastAsia="Avenir Next LT Pro" w:hAnsi="Avenir Next LT Pro" w:cs="Avenir Next LT Pro"/>
          <w:color w:val="auto"/>
          <w:sz w:val="72"/>
          <w:szCs w:val="72"/>
        </w:rPr>
      </w:pPr>
    </w:p>
    <w:p w14:paraId="4A74633F" w14:textId="27C2396B" w:rsidR="00E37EC7" w:rsidRPr="00EF75CE" w:rsidRDefault="00E37EC7" w:rsidP="52112B4D">
      <w:pPr>
        <w:rPr>
          <w:rFonts w:ascii="Avenir Next LT Pro" w:eastAsia="Avenir Next LT Pro" w:hAnsi="Avenir Next LT Pro" w:cs="Avenir Next LT Pro"/>
        </w:rPr>
      </w:pPr>
      <w:r>
        <w:rPr>
          <w:noProof/>
        </w:rPr>
        <mc:AlternateContent>
          <mc:Choice Requires="wpg">
            <w:drawing>
              <wp:inline distT="0" distB="0" distL="114300" distR="114300" wp14:anchorId="7D6727AC" wp14:editId="745A840A">
                <wp:extent cx="5194935" cy="3475990"/>
                <wp:effectExtent l="0" t="0" r="5715" b="0"/>
                <wp:docPr id="974961119" name="Group 78052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3475990"/>
                          <a:chOff x="1138" y="6519"/>
                          <a:chExt cx="9911" cy="6632"/>
                        </a:xfrm>
                      </wpg:grpSpPr>
                      <wps:wsp>
                        <wps:cNvPr id="2082466802" name="Freeform 54"/>
                        <wps:cNvSpPr>
                          <a:spLocks/>
                        </wps:cNvSpPr>
                        <wps:spPr bwMode="auto">
                          <a:xfrm>
                            <a:off x="4437" y="6519"/>
                            <a:ext cx="3316" cy="3316"/>
                          </a:xfrm>
                          <a:custGeom>
                            <a:avLst/>
                            <a:gdLst>
                              <a:gd name="T0" fmla="*/ 1507 w 3316"/>
                              <a:gd name="T1" fmla="*/ 6 h 3316"/>
                              <a:gd name="T2" fmla="*/ 1287 w 3316"/>
                              <a:gd name="T3" fmla="*/ 41 h 3316"/>
                              <a:gd name="T4" fmla="*/ 1079 w 3316"/>
                              <a:gd name="T5" fmla="*/ 103 h 3316"/>
                              <a:gd name="T6" fmla="*/ 883 w 3316"/>
                              <a:gd name="T7" fmla="*/ 191 h 3316"/>
                              <a:gd name="T8" fmla="*/ 701 w 3316"/>
                              <a:gd name="T9" fmla="*/ 303 h 3316"/>
                              <a:gd name="T10" fmla="*/ 536 w 3316"/>
                              <a:gd name="T11" fmla="*/ 436 h 3316"/>
                              <a:gd name="T12" fmla="*/ 389 w 3316"/>
                              <a:gd name="T13" fmla="*/ 589 h 3316"/>
                              <a:gd name="T14" fmla="*/ 263 w 3316"/>
                              <a:gd name="T15" fmla="*/ 760 h 3316"/>
                              <a:gd name="T16" fmla="*/ 159 w 3316"/>
                              <a:gd name="T17" fmla="*/ 947 h 3316"/>
                              <a:gd name="T18" fmla="*/ 80 w 3316"/>
                              <a:gd name="T19" fmla="*/ 1147 h 3316"/>
                              <a:gd name="T20" fmla="*/ 26 w 3316"/>
                              <a:gd name="T21" fmla="*/ 1359 h 3316"/>
                              <a:gd name="T22" fmla="*/ 1 w 3316"/>
                              <a:gd name="T23" fmla="*/ 1582 h 3316"/>
                              <a:gd name="T24" fmla="*/ 6 w 3316"/>
                              <a:gd name="T25" fmla="*/ 1808 h 3316"/>
                              <a:gd name="T26" fmla="*/ 41 w 3316"/>
                              <a:gd name="T27" fmla="*/ 2027 h 3316"/>
                              <a:gd name="T28" fmla="*/ 103 w 3316"/>
                              <a:gd name="T29" fmla="*/ 2236 h 3316"/>
                              <a:gd name="T30" fmla="*/ 191 w 3316"/>
                              <a:gd name="T31" fmla="*/ 2432 h 3316"/>
                              <a:gd name="T32" fmla="*/ 303 w 3316"/>
                              <a:gd name="T33" fmla="*/ 2614 h 3316"/>
                              <a:gd name="T34" fmla="*/ 436 w 3316"/>
                              <a:gd name="T35" fmla="*/ 2779 h 3316"/>
                              <a:gd name="T36" fmla="*/ 589 w 3316"/>
                              <a:gd name="T37" fmla="*/ 2925 h 3316"/>
                              <a:gd name="T38" fmla="*/ 760 w 3316"/>
                              <a:gd name="T39" fmla="*/ 3052 h 3316"/>
                              <a:gd name="T40" fmla="*/ 947 w 3316"/>
                              <a:gd name="T41" fmla="*/ 3156 h 3316"/>
                              <a:gd name="T42" fmla="*/ 1147 w 3316"/>
                              <a:gd name="T43" fmla="*/ 3235 h 3316"/>
                              <a:gd name="T44" fmla="*/ 1359 w 3316"/>
                              <a:gd name="T45" fmla="*/ 3289 h 3316"/>
                              <a:gd name="T46" fmla="*/ 1582 w 3316"/>
                              <a:gd name="T47" fmla="*/ 3314 h 3316"/>
                              <a:gd name="T48" fmla="*/ 1808 w 3316"/>
                              <a:gd name="T49" fmla="*/ 3309 h 3316"/>
                              <a:gd name="T50" fmla="*/ 2027 w 3316"/>
                              <a:gd name="T51" fmla="*/ 3274 h 3316"/>
                              <a:gd name="T52" fmla="*/ 2236 w 3316"/>
                              <a:gd name="T53" fmla="*/ 3212 h 3316"/>
                              <a:gd name="T54" fmla="*/ 2432 w 3316"/>
                              <a:gd name="T55" fmla="*/ 3124 h 3316"/>
                              <a:gd name="T56" fmla="*/ 2614 w 3316"/>
                              <a:gd name="T57" fmla="*/ 3012 h 3316"/>
                              <a:gd name="T58" fmla="*/ 2779 w 3316"/>
                              <a:gd name="T59" fmla="*/ 2879 h 3316"/>
                              <a:gd name="T60" fmla="*/ 2925 w 3316"/>
                              <a:gd name="T61" fmla="*/ 2726 h 3316"/>
                              <a:gd name="T62" fmla="*/ 3052 w 3316"/>
                              <a:gd name="T63" fmla="*/ 2555 h 3316"/>
                              <a:gd name="T64" fmla="*/ 3156 w 3316"/>
                              <a:gd name="T65" fmla="*/ 2368 h 3316"/>
                              <a:gd name="T66" fmla="*/ 3235 w 3316"/>
                              <a:gd name="T67" fmla="*/ 2168 h 3316"/>
                              <a:gd name="T68" fmla="*/ 3289 w 3316"/>
                              <a:gd name="T69" fmla="*/ 1955 h 3316"/>
                              <a:gd name="T70" fmla="*/ 3314 w 3316"/>
                              <a:gd name="T71" fmla="*/ 1733 h 3316"/>
                              <a:gd name="T72" fmla="*/ 3309 w 3316"/>
                              <a:gd name="T73" fmla="*/ 1507 h 3316"/>
                              <a:gd name="T74" fmla="*/ 3274 w 3316"/>
                              <a:gd name="T75" fmla="*/ 1287 h 3316"/>
                              <a:gd name="T76" fmla="*/ 3212 w 3316"/>
                              <a:gd name="T77" fmla="*/ 1079 h 3316"/>
                              <a:gd name="T78" fmla="*/ 3124 w 3316"/>
                              <a:gd name="T79" fmla="*/ 883 h 3316"/>
                              <a:gd name="T80" fmla="*/ 3012 w 3316"/>
                              <a:gd name="T81" fmla="*/ 701 h 3316"/>
                              <a:gd name="T82" fmla="*/ 2879 w 3316"/>
                              <a:gd name="T83" fmla="*/ 536 h 3316"/>
                              <a:gd name="T84" fmla="*/ 2726 w 3316"/>
                              <a:gd name="T85" fmla="*/ 389 h 3316"/>
                              <a:gd name="T86" fmla="*/ 2555 w 3316"/>
                              <a:gd name="T87" fmla="*/ 263 h 3316"/>
                              <a:gd name="T88" fmla="*/ 2368 w 3316"/>
                              <a:gd name="T89" fmla="*/ 159 h 3316"/>
                              <a:gd name="T90" fmla="*/ 2168 w 3316"/>
                              <a:gd name="T91" fmla="*/ 80 h 3316"/>
                              <a:gd name="T92" fmla="*/ 1955 w 3316"/>
                              <a:gd name="T93" fmla="*/ 26 h 3316"/>
                              <a:gd name="T94" fmla="*/ 1733 w 3316"/>
                              <a:gd name="T95" fmla="*/ 1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16" h="3316">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1733" y="3314"/>
                                </a:lnTo>
                                <a:lnTo>
                                  <a:pt x="1808" y="3309"/>
                                </a:lnTo>
                                <a:lnTo>
                                  <a:pt x="1882" y="3300"/>
                                </a:lnTo>
                                <a:lnTo>
                                  <a:pt x="1955" y="3289"/>
                                </a:lnTo>
                                <a:lnTo>
                                  <a:pt x="2027" y="3274"/>
                                </a:lnTo>
                                <a:lnTo>
                                  <a:pt x="2098" y="3256"/>
                                </a:lnTo>
                                <a:lnTo>
                                  <a:pt x="2168" y="3235"/>
                                </a:lnTo>
                                <a:lnTo>
                                  <a:pt x="2236" y="3212"/>
                                </a:lnTo>
                                <a:lnTo>
                                  <a:pt x="2303" y="3185"/>
                                </a:lnTo>
                                <a:lnTo>
                                  <a:pt x="2368" y="3156"/>
                                </a:lnTo>
                                <a:lnTo>
                                  <a:pt x="2432" y="3124"/>
                                </a:lnTo>
                                <a:lnTo>
                                  <a:pt x="2494" y="3089"/>
                                </a:lnTo>
                                <a:lnTo>
                                  <a:pt x="2555" y="3052"/>
                                </a:lnTo>
                                <a:lnTo>
                                  <a:pt x="2614" y="3012"/>
                                </a:lnTo>
                                <a:lnTo>
                                  <a:pt x="2671" y="2970"/>
                                </a:lnTo>
                                <a:lnTo>
                                  <a:pt x="2726" y="2925"/>
                                </a:lnTo>
                                <a:lnTo>
                                  <a:pt x="2779" y="2879"/>
                                </a:lnTo>
                                <a:lnTo>
                                  <a:pt x="2830" y="2830"/>
                                </a:lnTo>
                                <a:lnTo>
                                  <a:pt x="2879" y="2779"/>
                                </a:lnTo>
                                <a:lnTo>
                                  <a:pt x="2925" y="2726"/>
                                </a:lnTo>
                                <a:lnTo>
                                  <a:pt x="2970" y="2671"/>
                                </a:lnTo>
                                <a:lnTo>
                                  <a:pt x="3012" y="2614"/>
                                </a:lnTo>
                                <a:lnTo>
                                  <a:pt x="3052" y="2555"/>
                                </a:lnTo>
                                <a:lnTo>
                                  <a:pt x="3089" y="2494"/>
                                </a:lnTo>
                                <a:lnTo>
                                  <a:pt x="3124" y="2432"/>
                                </a:lnTo>
                                <a:lnTo>
                                  <a:pt x="3156" y="2368"/>
                                </a:lnTo>
                                <a:lnTo>
                                  <a:pt x="3185" y="2303"/>
                                </a:lnTo>
                                <a:lnTo>
                                  <a:pt x="3212" y="2236"/>
                                </a:lnTo>
                                <a:lnTo>
                                  <a:pt x="3235" y="2168"/>
                                </a:lnTo>
                                <a:lnTo>
                                  <a:pt x="3256" y="2098"/>
                                </a:lnTo>
                                <a:lnTo>
                                  <a:pt x="3274" y="2027"/>
                                </a:lnTo>
                                <a:lnTo>
                                  <a:pt x="3289" y="1955"/>
                                </a:lnTo>
                                <a:lnTo>
                                  <a:pt x="3300" y="1882"/>
                                </a:lnTo>
                                <a:lnTo>
                                  <a:pt x="3309" y="1808"/>
                                </a:lnTo>
                                <a:lnTo>
                                  <a:pt x="3314" y="173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587844" name="Freeform 55"/>
                        <wps:cNvSpPr>
                          <a:spLocks/>
                        </wps:cNvSpPr>
                        <wps:spPr bwMode="auto">
                          <a:xfrm>
                            <a:off x="4454" y="9835"/>
                            <a:ext cx="6595" cy="3316"/>
                          </a:xfrm>
                          <a:custGeom>
                            <a:avLst/>
                            <a:gdLst>
                              <a:gd name="T0" fmla="*/ 1582 w 6595"/>
                              <a:gd name="T1" fmla="*/ 1 h 3316"/>
                              <a:gd name="T2" fmla="*/ 1359 w 6595"/>
                              <a:gd name="T3" fmla="*/ 26 h 3316"/>
                              <a:gd name="T4" fmla="*/ 1147 w 6595"/>
                              <a:gd name="T5" fmla="*/ 80 h 3316"/>
                              <a:gd name="T6" fmla="*/ 947 w 6595"/>
                              <a:gd name="T7" fmla="*/ 159 h 3316"/>
                              <a:gd name="T8" fmla="*/ 760 w 6595"/>
                              <a:gd name="T9" fmla="*/ 263 h 3316"/>
                              <a:gd name="T10" fmla="*/ 589 w 6595"/>
                              <a:gd name="T11" fmla="*/ 389 h 3316"/>
                              <a:gd name="T12" fmla="*/ 436 w 6595"/>
                              <a:gd name="T13" fmla="*/ 536 h 3316"/>
                              <a:gd name="T14" fmla="*/ 303 w 6595"/>
                              <a:gd name="T15" fmla="*/ 701 h 3316"/>
                              <a:gd name="T16" fmla="*/ 191 w 6595"/>
                              <a:gd name="T17" fmla="*/ 883 h 3316"/>
                              <a:gd name="T18" fmla="*/ 103 w 6595"/>
                              <a:gd name="T19" fmla="*/ 1079 h 3316"/>
                              <a:gd name="T20" fmla="*/ 41 w 6595"/>
                              <a:gd name="T21" fmla="*/ 1287 h 3316"/>
                              <a:gd name="T22" fmla="*/ 6 w 6595"/>
                              <a:gd name="T23" fmla="*/ 1507 h 3316"/>
                              <a:gd name="T24" fmla="*/ 1 w 6595"/>
                              <a:gd name="T25" fmla="*/ 1733 h 3316"/>
                              <a:gd name="T26" fmla="*/ 26 w 6595"/>
                              <a:gd name="T27" fmla="*/ 1955 h 3316"/>
                              <a:gd name="T28" fmla="*/ 80 w 6595"/>
                              <a:gd name="T29" fmla="*/ 2168 h 3316"/>
                              <a:gd name="T30" fmla="*/ 159 w 6595"/>
                              <a:gd name="T31" fmla="*/ 2368 h 3316"/>
                              <a:gd name="T32" fmla="*/ 263 w 6595"/>
                              <a:gd name="T33" fmla="*/ 2555 h 3316"/>
                              <a:gd name="T34" fmla="*/ 389 w 6595"/>
                              <a:gd name="T35" fmla="*/ 2726 h 3316"/>
                              <a:gd name="T36" fmla="*/ 536 w 6595"/>
                              <a:gd name="T37" fmla="*/ 2879 h 3316"/>
                              <a:gd name="T38" fmla="*/ 701 w 6595"/>
                              <a:gd name="T39" fmla="*/ 3012 h 3316"/>
                              <a:gd name="T40" fmla="*/ 883 w 6595"/>
                              <a:gd name="T41" fmla="*/ 3124 h 3316"/>
                              <a:gd name="T42" fmla="*/ 1079 w 6595"/>
                              <a:gd name="T43" fmla="*/ 3212 h 3316"/>
                              <a:gd name="T44" fmla="*/ 1287 w 6595"/>
                              <a:gd name="T45" fmla="*/ 3274 h 3316"/>
                              <a:gd name="T46" fmla="*/ 1507 w 6595"/>
                              <a:gd name="T47" fmla="*/ 3309 h 3316"/>
                              <a:gd name="T48" fmla="*/ 4936 w 6595"/>
                              <a:gd name="T49" fmla="*/ 3315 h 3316"/>
                              <a:gd name="T50" fmla="*/ 5161 w 6595"/>
                              <a:gd name="T51" fmla="*/ 3300 h 3316"/>
                              <a:gd name="T52" fmla="*/ 5376 w 6595"/>
                              <a:gd name="T53" fmla="*/ 3256 h 3316"/>
                              <a:gd name="T54" fmla="*/ 5581 w 6595"/>
                              <a:gd name="T55" fmla="*/ 3185 h 3316"/>
                              <a:gd name="T56" fmla="*/ 5772 w 6595"/>
                              <a:gd name="T57" fmla="*/ 3089 h 3316"/>
                              <a:gd name="T58" fmla="*/ 5949 w 6595"/>
                              <a:gd name="T59" fmla="*/ 2970 h 3316"/>
                              <a:gd name="T60" fmla="*/ 6108 w 6595"/>
                              <a:gd name="T61" fmla="*/ 2830 h 3316"/>
                              <a:gd name="T62" fmla="*/ 6248 w 6595"/>
                              <a:gd name="T63" fmla="*/ 2671 h 3316"/>
                              <a:gd name="T64" fmla="*/ 6367 w 6595"/>
                              <a:gd name="T65" fmla="*/ 2494 h 3316"/>
                              <a:gd name="T66" fmla="*/ 6463 w 6595"/>
                              <a:gd name="T67" fmla="*/ 2303 h 3316"/>
                              <a:gd name="T68" fmla="*/ 6534 w 6595"/>
                              <a:gd name="T69" fmla="*/ 2098 h 3316"/>
                              <a:gd name="T70" fmla="*/ 6578 w 6595"/>
                              <a:gd name="T71" fmla="*/ 1882 h 3316"/>
                              <a:gd name="T72" fmla="*/ 6594 w 6595"/>
                              <a:gd name="T73" fmla="*/ 1657 h 3316"/>
                              <a:gd name="T74" fmla="*/ 6578 w 6595"/>
                              <a:gd name="T75" fmla="*/ 1432 h 3316"/>
                              <a:gd name="T76" fmla="*/ 6534 w 6595"/>
                              <a:gd name="T77" fmla="*/ 1217 h 3316"/>
                              <a:gd name="T78" fmla="*/ 6463 w 6595"/>
                              <a:gd name="T79" fmla="*/ 1012 h 3316"/>
                              <a:gd name="T80" fmla="*/ 6367 w 6595"/>
                              <a:gd name="T81" fmla="*/ 821 h 3316"/>
                              <a:gd name="T82" fmla="*/ 6248 w 6595"/>
                              <a:gd name="T83" fmla="*/ 644 h 3316"/>
                              <a:gd name="T84" fmla="*/ 6108 w 6595"/>
                              <a:gd name="T85" fmla="*/ 485 h 3316"/>
                              <a:gd name="T86" fmla="*/ 5949 w 6595"/>
                              <a:gd name="T87" fmla="*/ 345 h 3316"/>
                              <a:gd name="T88" fmla="*/ 5772 w 6595"/>
                              <a:gd name="T89" fmla="*/ 226 h 3316"/>
                              <a:gd name="T90" fmla="*/ 5581 w 6595"/>
                              <a:gd name="T91" fmla="*/ 130 h 3316"/>
                              <a:gd name="T92" fmla="*/ 5376 w 6595"/>
                              <a:gd name="T93" fmla="*/ 59 h 3316"/>
                              <a:gd name="T94" fmla="*/ 5161 w 6595"/>
                              <a:gd name="T95" fmla="*/ 15 h 3316"/>
                              <a:gd name="T96" fmla="*/ 4936 w 6595"/>
                              <a:gd name="T97" fmla="*/ 0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95" h="3316">
                                <a:moveTo>
                                  <a:pt x="4936" y="0"/>
                                </a:moveTo>
                                <a:lnTo>
                                  <a:pt x="1657" y="0"/>
                                </a:ln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4936" y="3315"/>
                                </a:lnTo>
                                <a:lnTo>
                                  <a:pt x="5011" y="3314"/>
                                </a:lnTo>
                                <a:lnTo>
                                  <a:pt x="5087" y="3309"/>
                                </a:lnTo>
                                <a:lnTo>
                                  <a:pt x="5161" y="3300"/>
                                </a:lnTo>
                                <a:lnTo>
                                  <a:pt x="5234" y="3289"/>
                                </a:lnTo>
                                <a:lnTo>
                                  <a:pt x="5306" y="3274"/>
                                </a:lnTo>
                                <a:lnTo>
                                  <a:pt x="5376" y="3256"/>
                                </a:lnTo>
                                <a:lnTo>
                                  <a:pt x="5446" y="3235"/>
                                </a:lnTo>
                                <a:lnTo>
                                  <a:pt x="5514" y="3212"/>
                                </a:lnTo>
                                <a:lnTo>
                                  <a:pt x="5581" y="3185"/>
                                </a:lnTo>
                                <a:lnTo>
                                  <a:pt x="5646" y="3156"/>
                                </a:lnTo>
                                <a:lnTo>
                                  <a:pt x="5710" y="3124"/>
                                </a:lnTo>
                                <a:lnTo>
                                  <a:pt x="5772" y="3089"/>
                                </a:lnTo>
                                <a:lnTo>
                                  <a:pt x="5833" y="3052"/>
                                </a:lnTo>
                                <a:lnTo>
                                  <a:pt x="5892" y="3012"/>
                                </a:lnTo>
                                <a:lnTo>
                                  <a:pt x="5949" y="2970"/>
                                </a:lnTo>
                                <a:lnTo>
                                  <a:pt x="6004" y="2925"/>
                                </a:lnTo>
                                <a:lnTo>
                                  <a:pt x="6057" y="2879"/>
                                </a:lnTo>
                                <a:lnTo>
                                  <a:pt x="6108" y="2830"/>
                                </a:lnTo>
                                <a:lnTo>
                                  <a:pt x="6157" y="2779"/>
                                </a:lnTo>
                                <a:lnTo>
                                  <a:pt x="6204" y="2726"/>
                                </a:lnTo>
                                <a:lnTo>
                                  <a:pt x="6248" y="2671"/>
                                </a:lnTo>
                                <a:lnTo>
                                  <a:pt x="6290" y="2614"/>
                                </a:lnTo>
                                <a:lnTo>
                                  <a:pt x="6330" y="2555"/>
                                </a:lnTo>
                                <a:lnTo>
                                  <a:pt x="6367" y="2494"/>
                                </a:lnTo>
                                <a:lnTo>
                                  <a:pt x="6402" y="2432"/>
                                </a:lnTo>
                                <a:lnTo>
                                  <a:pt x="6434" y="2368"/>
                                </a:lnTo>
                                <a:lnTo>
                                  <a:pt x="6463" y="2303"/>
                                </a:lnTo>
                                <a:lnTo>
                                  <a:pt x="6490" y="2236"/>
                                </a:lnTo>
                                <a:lnTo>
                                  <a:pt x="6514" y="2168"/>
                                </a:lnTo>
                                <a:lnTo>
                                  <a:pt x="6534" y="2098"/>
                                </a:lnTo>
                                <a:lnTo>
                                  <a:pt x="6552" y="2027"/>
                                </a:lnTo>
                                <a:lnTo>
                                  <a:pt x="6567" y="1955"/>
                                </a:lnTo>
                                <a:lnTo>
                                  <a:pt x="6578" y="1882"/>
                                </a:lnTo>
                                <a:lnTo>
                                  <a:pt x="6587" y="1808"/>
                                </a:lnTo>
                                <a:lnTo>
                                  <a:pt x="6592" y="1733"/>
                                </a:lnTo>
                                <a:lnTo>
                                  <a:pt x="6594" y="1657"/>
                                </a:lnTo>
                                <a:lnTo>
                                  <a:pt x="6592" y="1582"/>
                                </a:lnTo>
                                <a:lnTo>
                                  <a:pt x="6587" y="1507"/>
                                </a:lnTo>
                                <a:lnTo>
                                  <a:pt x="6578" y="1432"/>
                                </a:lnTo>
                                <a:lnTo>
                                  <a:pt x="6567" y="1359"/>
                                </a:lnTo>
                                <a:lnTo>
                                  <a:pt x="6552" y="1287"/>
                                </a:lnTo>
                                <a:lnTo>
                                  <a:pt x="6534" y="1217"/>
                                </a:lnTo>
                                <a:lnTo>
                                  <a:pt x="6514" y="1147"/>
                                </a:lnTo>
                                <a:lnTo>
                                  <a:pt x="6490" y="1079"/>
                                </a:lnTo>
                                <a:lnTo>
                                  <a:pt x="6463" y="1012"/>
                                </a:lnTo>
                                <a:lnTo>
                                  <a:pt x="6434" y="947"/>
                                </a:lnTo>
                                <a:lnTo>
                                  <a:pt x="6402" y="883"/>
                                </a:lnTo>
                                <a:lnTo>
                                  <a:pt x="6367" y="821"/>
                                </a:lnTo>
                                <a:lnTo>
                                  <a:pt x="6330" y="760"/>
                                </a:lnTo>
                                <a:lnTo>
                                  <a:pt x="6290" y="701"/>
                                </a:lnTo>
                                <a:lnTo>
                                  <a:pt x="6248" y="644"/>
                                </a:lnTo>
                                <a:lnTo>
                                  <a:pt x="6204" y="589"/>
                                </a:lnTo>
                                <a:lnTo>
                                  <a:pt x="6157" y="536"/>
                                </a:lnTo>
                                <a:lnTo>
                                  <a:pt x="6108" y="485"/>
                                </a:lnTo>
                                <a:lnTo>
                                  <a:pt x="6057" y="436"/>
                                </a:lnTo>
                                <a:lnTo>
                                  <a:pt x="6004" y="389"/>
                                </a:lnTo>
                                <a:lnTo>
                                  <a:pt x="5949" y="345"/>
                                </a:lnTo>
                                <a:lnTo>
                                  <a:pt x="5892" y="303"/>
                                </a:lnTo>
                                <a:lnTo>
                                  <a:pt x="5833" y="263"/>
                                </a:lnTo>
                                <a:lnTo>
                                  <a:pt x="5772" y="226"/>
                                </a:lnTo>
                                <a:lnTo>
                                  <a:pt x="5710" y="191"/>
                                </a:lnTo>
                                <a:lnTo>
                                  <a:pt x="5646" y="159"/>
                                </a:lnTo>
                                <a:lnTo>
                                  <a:pt x="5581" y="130"/>
                                </a:lnTo>
                                <a:lnTo>
                                  <a:pt x="5514" y="103"/>
                                </a:lnTo>
                                <a:lnTo>
                                  <a:pt x="5446" y="80"/>
                                </a:lnTo>
                                <a:lnTo>
                                  <a:pt x="5376" y="59"/>
                                </a:lnTo>
                                <a:lnTo>
                                  <a:pt x="5306" y="41"/>
                                </a:lnTo>
                                <a:lnTo>
                                  <a:pt x="5234" y="26"/>
                                </a:lnTo>
                                <a:lnTo>
                                  <a:pt x="5161" y="15"/>
                                </a:lnTo>
                                <a:lnTo>
                                  <a:pt x="5087" y="6"/>
                                </a:lnTo>
                                <a:lnTo>
                                  <a:pt x="5011" y="1"/>
                                </a:lnTo>
                                <a:lnTo>
                                  <a:pt x="4936"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810394" name="Freeform 56"/>
                        <wps:cNvSpPr>
                          <a:spLocks/>
                        </wps:cNvSpPr>
                        <wps:spPr bwMode="auto">
                          <a:xfrm>
                            <a:off x="1138" y="6519"/>
                            <a:ext cx="3316" cy="6632"/>
                          </a:xfrm>
                          <a:custGeom>
                            <a:avLst/>
                            <a:gdLst>
                              <a:gd name="T0" fmla="*/ 1507 w 3316"/>
                              <a:gd name="T1" fmla="*/ 6 h 6632"/>
                              <a:gd name="T2" fmla="*/ 1287 w 3316"/>
                              <a:gd name="T3" fmla="*/ 41 h 6632"/>
                              <a:gd name="T4" fmla="*/ 1079 w 3316"/>
                              <a:gd name="T5" fmla="*/ 103 h 6632"/>
                              <a:gd name="T6" fmla="*/ 883 w 3316"/>
                              <a:gd name="T7" fmla="*/ 191 h 6632"/>
                              <a:gd name="T8" fmla="*/ 701 w 3316"/>
                              <a:gd name="T9" fmla="*/ 303 h 6632"/>
                              <a:gd name="T10" fmla="*/ 536 w 3316"/>
                              <a:gd name="T11" fmla="*/ 436 h 6632"/>
                              <a:gd name="T12" fmla="*/ 389 w 3316"/>
                              <a:gd name="T13" fmla="*/ 589 h 6632"/>
                              <a:gd name="T14" fmla="*/ 263 w 3316"/>
                              <a:gd name="T15" fmla="*/ 760 h 6632"/>
                              <a:gd name="T16" fmla="*/ 159 w 3316"/>
                              <a:gd name="T17" fmla="*/ 947 h 6632"/>
                              <a:gd name="T18" fmla="*/ 80 w 3316"/>
                              <a:gd name="T19" fmla="*/ 1147 h 6632"/>
                              <a:gd name="T20" fmla="*/ 26 w 3316"/>
                              <a:gd name="T21" fmla="*/ 1359 h 6632"/>
                              <a:gd name="T22" fmla="*/ 1 w 3316"/>
                              <a:gd name="T23" fmla="*/ 1582 h 6632"/>
                              <a:gd name="T24" fmla="*/ 1 w 3316"/>
                              <a:gd name="T25" fmla="*/ 5049 h 6632"/>
                              <a:gd name="T26" fmla="*/ 26 w 3316"/>
                              <a:gd name="T27" fmla="*/ 5271 h 6632"/>
                              <a:gd name="T28" fmla="*/ 80 w 3316"/>
                              <a:gd name="T29" fmla="*/ 5484 h 6632"/>
                              <a:gd name="T30" fmla="*/ 159 w 3316"/>
                              <a:gd name="T31" fmla="*/ 5684 h 6632"/>
                              <a:gd name="T32" fmla="*/ 263 w 3316"/>
                              <a:gd name="T33" fmla="*/ 5871 h 6632"/>
                              <a:gd name="T34" fmla="*/ 389 w 3316"/>
                              <a:gd name="T35" fmla="*/ 6042 h 6632"/>
                              <a:gd name="T36" fmla="*/ 536 w 3316"/>
                              <a:gd name="T37" fmla="*/ 6195 h 6632"/>
                              <a:gd name="T38" fmla="*/ 701 w 3316"/>
                              <a:gd name="T39" fmla="*/ 6328 h 6632"/>
                              <a:gd name="T40" fmla="*/ 883 w 3316"/>
                              <a:gd name="T41" fmla="*/ 6440 h 6632"/>
                              <a:gd name="T42" fmla="*/ 1079 w 3316"/>
                              <a:gd name="T43" fmla="*/ 6528 h 6632"/>
                              <a:gd name="T44" fmla="*/ 1287 w 3316"/>
                              <a:gd name="T45" fmla="*/ 6590 h 6632"/>
                              <a:gd name="T46" fmla="*/ 1507 w 3316"/>
                              <a:gd name="T47" fmla="*/ 6625 h 6632"/>
                              <a:gd name="T48" fmla="*/ 1733 w 3316"/>
                              <a:gd name="T49" fmla="*/ 6630 h 6632"/>
                              <a:gd name="T50" fmla="*/ 1955 w 3316"/>
                              <a:gd name="T51" fmla="*/ 6605 h 6632"/>
                              <a:gd name="T52" fmla="*/ 2168 w 3316"/>
                              <a:gd name="T53" fmla="*/ 6551 h 6632"/>
                              <a:gd name="T54" fmla="*/ 2368 w 3316"/>
                              <a:gd name="T55" fmla="*/ 6472 h 6632"/>
                              <a:gd name="T56" fmla="*/ 2555 w 3316"/>
                              <a:gd name="T57" fmla="*/ 6368 h 6632"/>
                              <a:gd name="T58" fmla="*/ 2726 w 3316"/>
                              <a:gd name="T59" fmla="*/ 6241 h 6632"/>
                              <a:gd name="T60" fmla="*/ 2879 w 3316"/>
                              <a:gd name="T61" fmla="*/ 6095 h 6632"/>
                              <a:gd name="T62" fmla="*/ 3012 w 3316"/>
                              <a:gd name="T63" fmla="*/ 5930 h 6632"/>
                              <a:gd name="T64" fmla="*/ 3124 w 3316"/>
                              <a:gd name="T65" fmla="*/ 5748 h 6632"/>
                              <a:gd name="T66" fmla="*/ 3212 w 3316"/>
                              <a:gd name="T67" fmla="*/ 5552 h 6632"/>
                              <a:gd name="T68" fmla="*/ 3274 w 3316"/>
                              <a:gd name="T69" fmla="*/ 5343 h 6632"/>
                              <a:gd name="T70" fmla="*/ 3309 w 3316"/>
                              <a:gd name="T71" fmla="*/ 5124 h 6632"/>
                              <a:gd name="T72" fmla="*/ 3315 w 3316"/>
                              <a:gd name="T73" fmla="*/ 1657 h 6632"/>
                              <a:gd name="T74" fmla="*/ 3300 w 3316"/>
                              <a:gd name="T75" fmla="*/ 1432 h 6632"/>
                              <a:gd name="T76" fmla="*/ 3256 w 3316"/>
                              <a:gd name="T77" fmla="*/ 1217 h 6632"/>
                              <a:gd name="T78" fmla="*/ 3185 w 3316"/>
                              <a:gd name="T79" fmla="*/ 1012 h 6632"/>
                              <a:gd name="T80" fmla="*/ 3089 w 3316"/>
                              <a:gd name="T81" fmla="*/ 821 h 6632"/>
                              <a:gd name="T82" fmla="*/ 2970 w 3316"/>
                              <a:gd name="T83" fmla="*/ 644 h 6632"/>
                              <a:gd name="T84" fmla="*/ 2830 w 3316"/>
                              <a:gd name="T85" fmla="*/ 485 h 6632"/>
                              <a:gd name="T86" fmla="*/ 2671 w 3316"/>
                              <a:gd name="T87" fmla="*/ 345 h 6632"/>
                              <a:gd name="T88" fmla="*/ 2494 w 3316"/>
                              <a:gd name="T89" fmla="*/ 226 h 6632"/>
                              <a:gd name="T90" fmla="*/ 2303 w 3316"/>
                              <a:gd name="T91" fmla="*/ 130 h 6632"/>
                              <a:gd name="T92" fmla="*/ 2098 w 3316"/>
                              <a:gd name="T93" fmla="*/ 59 h 6632"/>
                              <a:gd name="T94" fmla="*/ 1882 w 3316"/>
                              <a:gd name="T95" fmla="*/ 15 h 6632"/>
                              <a:gd name="T96" fmla="*/ 1657 w 3316"/>
                              <a:gd name="T97" fmla="*/ 0 h 6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16" h="6632">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0" y="4973"/>
                                </a:lnTo>
                                <a:lnTo>
                                  <a:pt x="1" y="5049"/>
                                </a:lnTo>
                                <a:lnTo>
                                  <a:pt x="6" y="5124"/>
                                </a:lnTo>
                                <a:lnTo>
                                  <a:pt x="15" y="5198"/>
                                </a:lnTo>
                                <a:lnTo>
                                  <a:pt x="26" y="5271"/>
                                </a:lnTo>
                                <a:lnTo>
                                  <a:pt x="41" y="5343"/>
                                </a:lnTo>
                                <a:lnTo>
                                  <a:pt x="59" y="5414"/>
                                </a:lnTo>
                                <a:lnTo>
                                  <a:pt x="80" y="5484"/>
                                </a:lnTo>
                                <a:lnTo>
                                  <a:pt x="103" y="5552"/>
                                </a:lnTo>
                                <a:lnTo>
                                  <a:pt x="130" y="5619"/>
                                </a:lnTo>
                                <a:lnTo>
                                  <a:pt x="159" y="5684"/>
                                </a:lnTo>
                                <a:lnTo>
                                  <a:pt x="191" y="5748"/>
                                </a:lnTo>
                                <a:lnTo>
                                  <a:pt x="226" y="5810"/>
                                </a:lnTo>
                                <a:lnTo>
                                  <a:pt x="263" y="5871"/>
                                </a:lnTo>
                                <a:lnTo>
                                  <a:pt x="303" y="5930"/>
                                </a:lnTo>
                                <a:lnTo>
                                  <a:pt x="345" y="5987"/>
                                </a:lnTo>
                                <a:lnTo>
                                  <a:pt x="389" y="6042"/>
                                </a:lnTo>
                                <a:lnTo>
                                  <a:pt x="436" y="6095"/>
                                </a:lnTo>
                                <a:lnTo>
                                  <a:pt x="485" y="6146"/>
                                </a:lnTo>
                                <a:lnTo>
                                  <a:pt x="536" y="6195"/>
                                </a:lnTo>
                                <a:lnTo>
                                  <a:pt x="589" y="6241"/>
                                </a:lnTo>
                                <a:lnTo>
                                  <a:pt x="644" y="6286"/>
                                </a:lnTo>
                                <a:lnTo>
                                  <a:pt x="701" y="6328"/>
                                </a:lnTo>
                                <a:lnTo>
                                  <a:pt x="760" y="6368"/>
                                </a:lnTo>
                                <a:lnTo>
                                  <a:pt x="821" y="6405"/>
                                </a:lnTo>
                                <a:lnTo>
                                  <a:pt x="883" y="6440"/>
                                </a:lnTo>
                                <a:lnTo>
                                  <a:pt x="947" y="6472"/>
                                </a:lnTo>
                                <a:lnTo>
                                  <a:pt x="1012" y="6501"/>
                                </a:lnTo>
                                <a:lnTo>
                                  <a:pt x="1079" y="6528"/>
                                </a:lnTo>
                                <a:lnTo>
                                  <a:pt x="1147" y="6551"/>
                                </a:lnTo>
                                <a:lnTo>
                                  <a:pt x="1217" y="6572"/>
                                </a:lnTo>
                                <a:lnTo>
                                  <a:pt x="1287" y="6590"/>
                                </a:lnTo>
                                <a:lnTo>
                                  <a:pt x="1359" y="6605"/>
                                </a:lnTo>
                                <a:lnTo>
                                  <a:pt x="1432" y="6616"/>
                                </a:lnTo>
                                <a:lnTo>
                                  <a:pt x="1507" y="6625"/>
                                </a:lnTo>
                                <a:lnTo>
                                  <a:pt x="1582" y="6630"/>
                                </a:lnTo>
                                <a:lnTo>
                                  <a:pt x="1657" y="6631"/>
                                </a:lnTo>
                                <a:lnTo>
                                  <a:pt x="1733" y="6630"/>
                                </a:lnTo>
                                <a:lnTo>
                                  <a:pt x="1808" y="6625"/>
                                </a:lnTo>
                                <a:lnTo>
                                  <a:pt x="1882" y="6616"/>
                                </a:lnTo>
                                <a:lnTo>
                                  <a:pt x="1955" y="6605"/>
                                </a:lnTo>
                                <a:lnTo>
                                  <a:pt x="2027" y="6590"/>
                                </a:lnTo>
                                <a:lnTo>
                                  <a:pt x="2098" y="6572"/>
                                </a:lnTo>
                                <a:lnTo>
                                  <a:pt x="2168" y="6551"/>
                                </a:lnTo>
                                <a:lnTo>
                                  <a:pt x="2236" y="6528"/>
                                </a:lnTo>
                                <a:lnTo>
                                  <a:pt x="2303" y="6501"/>
                                </a:lnTo>
                                <a:lnTo>
                                  <a:pt x="2368" y="6472"/>
                                </a:lnTo>
                                <a:lnTo>
                                  <a:pt x="2432" y="6440"/>
                                </a:lnTo>
                                <a:lnTo>
                                  <a:pt x="2494" y="6405"/>
                                </a:lnTo>
                                <a:lnTo>
                                  <a:pt x="2555" y="6368"/>
                                </a:lnTo>
                                <a:lnTo>
                                  <a:pt x="2614" y="6328"/>
                                </a:lnTo>
                                <a:lnTo>
                                  <a:pt x="2671" y="6286"/>
                                </a:lnTo>
                                <a:lnTo>
                                  <a:pt x="2726" y="6241"/>
                                </a:lnTo>
                                <a:lnTo>
                                  <a:pt x="2779" y="6195"/>
                                </a:lnTo>
                                <a:lnTo>
                                  <a:pt x="2830" y="6146"/>
                                </a:lnTo>
                                <a:lnTo>
                                  <a:pt x="2879" y="6095"/>
                                </a:lnTo>
                                <a:lnTo>
                                  <a:pt x="2925" y="6042"/>
                                </a:lnTo>
                                <a:lnTo>
                                  <a:pt x="2970" y="5987"/>
                                </a:lnTo>
                                <a:lnTo>
                                  <a:pt x="3012" y="5930"/>
                                </a:lnTo>
                                <a:lnTo>
                                  <a:pt x="3052" y="5871"/>
                                </a:lnTo>
                                <a:lnTo>
                                  <a:pt x="3089" y="5810"/>
                                </a:lnTo>
                                <a:lnTo>
                                  <a:pt x="3124" y="5748"/>
                                </a:lnTo>
                                <a:lnTo>
                                  <a:pt x="3156" y="5684"/>
                                </a:lnTo>
                                <a:lnTo>
                                  <a:pt x="3185" y="5619"/>
                                </a:lnTo>
                                <a:lnTo>
                                  <a:pt x="3212" y="5552"/>
                                </a:lnTo>
                                <a:lnTo>
                                  <a:pt x="3235" y="5484"/>
                                </a:lnTo>
                                <a:lnTo>
                                  <a:pt x="3256" y="5414"/>
                                </a:lnTo>
                                <a:lnTo>
                                  <a:pt x="3274" y="5343"/>
                                </a:lnTo>
                                <a:lnTo>
                                  <a:pt x="3289" y="5271"/>
                                </a:lnTo>
                                <a:lnTo>
                                  <a:pt x="3300" y="5198"/>
                                </a:lnTo>
                                <a:lnTo>
                                  <a:pt x="3309" y="5124"/>
                                </a:lnTo>
                                <a:lnTo>
                                  <a:pt x="3314" y="5049"/>
                                </a:lnTo>
                                <a:lnTo>
                                  <a:pt x="3315" y="497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780523206" style="width:409.05pt;height:273.7pt;mso-position-horizontal-relative:char;mso-position-vertical-relative:line" coordsize="9911,6632" coordorigin="1138,6519" o:spid="_x0000_s1026" w14:anchorId="06DA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">
                <v:shape id="Freeform 54" style="position:absolute;left:4437;top:6519;width:3316;height:3316;visibility:visible;mso-wrap-style:square;v-text-anchor:top" coordsize="3316,3316" o:spid="_x0000_s1027" fillcolor="#26913c [3209]" stroked="f" path="m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76,-1l1808,3309r74,-9l1955,3289r72,-15l2098,3256r70,-21l2236,3212r67,-27l2368,3156r64,-32l2494,3089r61,-37l2614,3012r57,-42l2726,2925r53,-46l2830,2830r49,-51l2925,2726r45,-55l3012,2614r40,-59l3089,2494r35,-62l3156,2368r29,-65l3212,2236r23,-68l3256,2098r18,-71l3289,1955r11,-73l3309,1808r5,-75l3315,1657r-1,-75l3309,1507r-9,-75l3289,1359r-15,-72l3256,1217r-21,-70l3212,1079r-27,-67l3156,947r-32,-64l3089,821r-37,-61l3012,701r-42,-57l2925,589r-46,-53l2830,485r-51,-49l2726,389r-55,-44l2614,303r-59,-40l2494,226r-62,-35l2368,159r-65,-29l2236,103,2168,80,2098,59,2027,41,1955,26,1882,15,1808,6,1733,1,1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">
                  <v:path arrowok="t" o:connecttype="custom" o:connectlocs="1507,6;1287,41;1079,103;883,191;701,303;536,436;389,589;263,760;159,947;80,1147;26,1359;1,1582;6,1808;41,2027;103,2236;191,2432;303,2614;436,2779;589,2925;760,3052;947,3156;1147,3235;1359,3289;1582,3314;1808,3309;2027,3274;2236,3212;2432,3124;2614,3012;2779,2879;2925,2726;3052,2555;3156,2368;3235,2168;3289,1955;3314,1733;3309,1507;3274,1287;3212,1079;3124,883;3012,701;2879,536;2726,389;2555,263;2368,159;2168,80;1955,26;1733,1" o:connectangles="0,0,0,0,0,0,0,0,0,0,0,0,0,0,0,0,0,0,0,0,0,0,0,0,0,0,0,0,0,0,0,0,0,0,0,0,0,0,0,0,0,0,0,0,0,0,0,0"/>
                </v:shape>
                <v:shape id="Freeform 55" style="position:absolute;left:4454;top:9835;width:6595;height:3316;visibility:visible;mso-wrap-style:square;v-text-anchor:top" coordsize="6595,3316" o:spid="_x0000_s1028" fillcolor="#07c5f5 [3205]" stroked="f" path="m4936,l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3279,l5011,3314r76,-5l5161,3300r73,-11l5306,3274r70,-18l5446,3235r68,-23l5581,3185r65,-29l5710,3124r62,-35l5833,3052r59,-40l5949,2970r55,-45l6057,2879r51,-49l6157,2779r47,-53l6248,2671r42,-57l6330,2555r37,-61l6402,2432r32,-64l6463,2303r27,-67l6514,2168r20,-70l6552,2027r15,-72l6578,1882r9,-74l6592,1733r2,-76l6592,1582r-5,-75l6578,1432r-11,-73l6552,1287r-18,-70l6514,1147r-24,-68l6463,1012r-29,-65l6402,883r-35,-62l6330,760r-40,-59l6248,644r-44,-55l6157,536r-49,-51l6057,436r-53,-47l5949,345r-57,-42l5833,263r-61,-37l5710,191r-64,-32l5581,130r-67,-27l5446,80,5376,59,5306,41,5234,26,5161,15,5087,6,5011,1,49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">
                  <v:path arrowok="t" o:connecttype="custom" o:connectlocs="1582,1;1359,26;1147,80;947,159;760,263;589,389;436,536;303,701;191,883;103,1079;41,1287;6,1507;1,1733;26,1955;80,2168;159,2368;263,2555;389,2726;536,2879;701,3012;883,3124;1079,3212;1287,3274;1507,3309;4936,3315;5161,3300;5376,3256;5581,3185;5772,3089;5949,2970;6108,2830;6248,2671;6367,2494;6463,2303;6534,2098;6578,1882;6594,1657;6578,1432;6534,1217;6463,1012;6367,821;6248,644;6108,485;5949,345;5772,226;5581,130;5376,59;5161,15;4936,0" o:connectangles="0,0,0,0,0,0,0,0,0,0,0,0,0,0,0,0,0,0,0,0,0,0,0,0,0,0,0,0,0,0,0,0,0,0,0,0,0,0,0,0,0,0,0,0,0,0,0,0,0"/>
                </v:shape>
                <v:shape id="Freeform 56" style="position:absolute;left:1138;top:6519;width:3316;height:6632;visibility:visible;mso-wrap-style:square;v-text-anchor:top" coordsize="3316,6632" o:spid="_x0000_s1029" fillcolor="#ff52b2 [1943]" stroked="f" path="m1657,r-75,1l1507,6r-75,9l1359,26r-72,15l1217,59r-70,21l1079,103r-67,27l947,159r-64,32l821,226r-61,37l701,303r-57,42l589,389r-53,47l485,485r-49,51l389,589r-44,55l303,701r-40,59l226,821r-35,62l159,947r-29,65l103,1079r-23,68l59,1217r-18,70l26,1359r-11,73l6,1507r-5,75l,1657,,4973r1,76l6,5124r9,74l26,5271r15,72l59,5414r21,70l103,5552r27,67l159,5684r32,64l226,5810r37,61l303,5930r42,57l389,6042r47,53l485,6146r51,49l589,6241r55,45l701,6328r59,40l821,6405r62,35l947,6472r65,29l1079,6528r68,23l1217,6572r70,18l1359,6605r73,11l1507,6625r75,5l1657,6631r76,-1l1808,6625r74,-9l1955,6605r72,-15l2098,6572r70,-21l2236,6528r67,-27l2368,6472r64,-32l2494,6405r61,-37l2614,6328r57,-42l2726,6241r53,-46l2830,6146r49,-51l2925,6042r45,-55l3012,5930r40,-59l3089,5810r35,-62l3156,5684r29,-65l3212,5552r23,-68l3256,5414r18,-71l3289,5271r11,-73l3309,5124r5,-75l3315,4973r,-3316l3314,1582r-5,-75l3300,1432r-11,-73l3274,1287r-18,-70l3235,1147r-23,-68l3185,1012r-29,-65l3124,883r-35,-62l3052,760r-40,-59l2970,644r-45,-55l2879,536r-49,-51l2779,436r-53,-47l2671,345r-57,-42l2555,263r-61,-37l2432,191r-64,-32l2303,130r-67,-27l2168,80,2098,59,2027,41,1955,26,1882,15,1808,6,1733,1,1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">
                  <v:path arrowok="t" o:connecttype="custom" o:connectlocs="1507,6;1287,41;1079,103;883,191;701,303;536,436;389,589;263,760;159,947;80,1147;26,1359;1,1582;1,5049;26,5271;80,5484;159,5684;263,5871;389,6042;536,6195;701,6328;883,6440;1079,6528;1287,6590;1507,6625;1733,6630;1955,6605;2168,6551;2368,6472;2555,6368;2726,6241;2879,6095;3012,5930;3124,5748;3212,5552;3274,5343;3309,5124;3315,1657;3300,1432;3256,1217;3185,1012;3089,821;2970,644;2830,485;2671,345;2494,226;2303,130;2098,59;1882,15;1657,0" o:connectangles="0,0,0,0,0,0,0,0,0,0,0,0,0,0,0,0,0,0,0,0,0,0,0,0,0,0,0,0,0,0,0,0,0,0,0,0,0,0,0,0,0,0,0,0,0,0,0,0,0"/>
                </v:shape>
                <w10:anchorlock/>
              </v:group>
            </w:pict>
          </mc:Fallback>
        </mc:AlternateContent>
      </w:r>
    </w:p>
    <w:p w14:paraId="44681D2D" w14:textId="0D9FE2B4" w:rsidR="002D27A3" w:rsidRDefault="002D27A3" w:rsidP="52112B4D">
      <w:pPr>
        <w:spacing w:after="0" w:line="240" w:lineRule="auto"/>
        <w:rPr>
          <w:rFonts w:ascii="Avenir Next LT Pro" w:eastAsia="Avenir Next LT Pro" w:hAnsi="Avenir Next LT Pro" w:cs="Avenir Next LT Pro"/>
        </w:rPr>
      </w:pPr>
    </w:p>
    <w:p w14:paraId="32DD95A7" w14:textId="77777777" w:rsidR="001019E0" w:rsidRDefault="001019E0" w:rsidP="52112B4D">
      <w:pPr>
        <w:spacing w:after="0" w:line="240" w:lineRule="auto"/>
        <w:rPr>
          <w:rFonts w:ascii="Avenir Next LT Pro" w:eastAsia="Avenir Next LT Pro" w:hAnsi="Avenir Next LT Pro" w:cs="Avenir Next LT Pro"/>
        </w:rPr>
      </w:pPr>
    </w:p>
    <w:p w14:paraId="49544771" w14:textId="77777777" w:rsidR="001019E0" w:rsidRDefault="001019E0" w:rsidP="52112B4D">
      <w:pPr>
        <w:spacing w:after="0" w:line="240" w:lineRule="auto"/>
        <w:rPr>
          <w:rFonts w:ascii="Avenir Next LT Pro" w:eastAsia="Avenir Next LT Pro" w:hAnsi="Avenir Next LT Pro" w:cs="Avenir Next LT Pro"/>
        </w:rPr>
      </w:pPr>
    </w:p>
    <w:p w14:paraId="24FCA6DD" w14:textId="77777777" w:rsidR="001019E0" w:rsidRPr="00EF75CE" w:rsidRDefault="001019E0" w:rsidP="52112B4D">
      <w:pPr>
        <w:spacing w:after="0" w:line="240" w:lineRule="auto"/>
        <w:rPr>
          <w:rFonts w:ascii="Avenir Next LT Pro" w:eastAsia="Avenir Next LT Pro" w:hAnsi="Avenir Next LT Pro" w:cs="Avenir Next LT Pro"/>
        </w:rPr>
      </w:pPr>
    </w:p>
    <w:sdt>
      <w:sdtPr>
        <w:rPr>
          <w:rFonts w:ascii="Avenir LT Pro 45 Book" w:eastAsiaTheme="minorEastAsia" w:hAnsi="Avenir LT Pro 45 Book" w:cstheme="minorBidi"/>
          <w:color w:val="767171" w:themeColor="background2" w:themeShade="80"/>
          <w:sz w:val="22"/>
          <w:szCs w:val="22"/>
          <w:lang w:val="en-GB"/>
        </w:rPr>
        <w:id w:val="159879850"/>
        <w:docPartObj>
          <w:docPartGallery w:val="Table of Contents"/>
          <w:docPartUnique/>
        </w:docPartObj>
      </w:sdtPr>
      <w:sdtContent>
        <w:p w14:paraId="50DFAC12" w14:textId="636474C1" w:rsidR="00B12AA1" w:rsidRPr="009466BA" w:rsidRDefault="29D8F054" w:rsidP="78AD725B">
          <w:pPr>
            <w:pStyle w:val="TOCHeading"/>
            <w:tabs>
              <w:tab w:val="left" w:pos="3274"/>
            </w:tabs>
            <w:rPr>
              <w:rFonts w:ascii="Avenir LT Pro 45 Book" w:eastAsiaTheme="minorEastAsia" w:hAnsi="Avenir LT Pro 45 Book" w:cstheme="minorBidi"/>
              <w:color w:val="767171" w:themeColor="background2" w:themeShade="80"/>
              <w:sz w:val="22"/>
              <w:szCs w:val="22"/>
              <w:lang w:val="en-GB"/>
            </w:rPr>
          </w:pPr>
          <w:r w:rsidRPr="78AD725B">
            <w:rPr>
              <w:rFonts w:ascii="Avenir LT Pro 45 Book" w:hAnsi="Avenir LT Pro 45 Book"/>
              <w:color w:val="DF007C"/>
            </w:rPr>
            <w:t>Table of contents</w:t>
          </w:r>
        </w:p>
        <w:p w14:paraId="7A4FA82B" w14:textId="70FDFBCE" w:rsidR="00133E5D" w:rsidRDefault="1BA3FDC7" w:rsidP="78AD725B">
          <w:pPr>
            <w:pStyle w:val="TOC2"/>
            <w:tabs>
              <w:tab w:val="right" w:pos="10140"/>
            </w:tabs>
            <w:rPr>
              <w:rStyle w:val="Hyperlink"/>
              <w:noProof/>
              <w:kern w:val="2"/>
              <w:lang w:eastAsia="en-GB"/>
              <w14:ligatures w14:val="standardContextual"/>
            </w:rPr>
          </w:pPr>
          <w:r>
            <w:fldChar w:fldCharType="begin"/>
          </w:r>
          <w:r w:rsidR="00133E5D">
            <w:instrText>TOC \o "1-3" \z \u \h</w:instrText>
          </w:r>
          <w:r>
            <w:fldChar w:fldCharType="separate"/>
          </w:r>
          <w:hyperlink w:anchor="_Toc1545657465">
            <w:r w:rsidR="78AD725B" w:rsidRPr="78AD725B">
              <w:rPr>
                <w:rStyle w:val="Hyperlink"/>
              </w:rPr>
              <w:t>Foreword</w:t>
            </w:r>
            <w:r w:rsidR="00133E5D">
              <w:tab/>
            </w:r>
            <w:r w:rsidR="00133E5D">
              <w:fldChar w:fldCharType="begin"/>
            </w:r>
            <w:r w:rsidR="00133E5D">
              <w:instrText>PAGEREF _Toc1545657465 \h</w:instrText>
            </w:r>
            <w:r w:rsidR="00133E5D">
              <w:fldChar w:fldCharType="separate"/>
            </w:r>
            <w:r w:rsidR="78AD725B" w:rsidRPr="78AD725B">
              <w:rPr>
                <w:rStyle w:val="Hyperlink"/>
              </w:rPr>
              <w:t>2</w:t>
            </w:r>
            <w:r w:rsidR="00133E5D">
              <w:fldChar w:fldCharType="end"/>
            </w:r>
          </w:hyperlink>
        </w:p>
        <w:p w14:paraId="5CF36FA2" w14:textId="54ED2FF9" w:rsidR="00133E5D" w:rsidRDefault="78AD725B" w:rsidP="78AD725B">
          <w:pPr>
            <w:pStyle w:val="TOC2"/>
            <w:tabs>
              <w:tab w:val="right" w:pos="10140"/>
            </w:tabs>
            <w:rPr>
              <w:rStyle w:val="Hyperlink"/>
              <w:noProof/>
              <w:kern w:val="2"/>
              <w:lang w:eastAsia="en-GB"/>
              <w14:ligatures w14:val="standardContextual"/>
            </w:rPr>
          </w:pPr>
          <w:hyperlink w:anchor="_Toc285633349">
            <w:r w:rsidRPr="78AD725B">
              <w:rPr>
                <w:rStyle w:val="Hyperlink"/>
              </w:rPr>
              <w:t>Participant Panel Member Role Description</w:t>
            </w:r>
            <w:r w:rsidR="1BA3FDC7">
              <w:tab/>
            </w:r>
            <w:r w:rsidR="1BA3FDC7">
              <w:fldChar w:fldCharType="begin"/>
            </w:r>
            <w:r w:rsidR="1BA3FDC7">
              <w:instrText>PAGEREF _Toc285633349 \h</w:instrText>
            </w:r>
            <w:r w:rsidR="1BA3FDC7">
              <w:fldChar w:fldCharType="separate"/>
            </w:r>
            <w:r w:rsidRPr="78AD725B">
              <w:rPr>
                <w:rStyle w:val="Hyperlink"/>
              </w:rPr>
              <w:t>3</w:t>
            </w:r>
            <w:r w:rsidR="1BA3FDC7">
              <w:fldChar w:fldCharType="end"/>
            </w:r>
          </w:hyperlink>
        </w:p>
        <w:p w14:paraId="020E76FE" w14:textId="00242A1B" w:rsidR="00133E5D" w:rsidRDefault="78AD725B" w:rsidP="78AD725B">
          <w:pPr>
            <w:pStyle w:val="TOC2"/>
            <w:tabs>
              <w:tab w:val="right" w:pos="10140"/>
            </w:tabs>
            <w:rPr>
              <w:rStyle w:val="Hyperlink"/>
              <w:noProof/>
              <w:kern w:val="2"/>
              <w:lang w:eastAsia="en-GB"/>
              <w14:ligatures w14:val="standardContextual"/>
            </w:rPr>
          </w:pPr>
          <w:hyperlink w:anchor="_Toc841536367">
            <w:r w:rsidRPr="78AD725B">
              <w:rPr>
                <w:rStyle w:val="Hyperlink"/>
              </w:rPr>
              <w:t>Overall purpose of the role</w:t>
            </w:r>
            <w:r w:rsidR="1BA3FDC7">
              <w:tab/>
            </w:r>
            <w:r w:rsidR="1BA3FDC7">
              <w:fldChar w:fldCharType="begin"/>
            </w:r>
            <w:r w:rsidR="1BA3FDC7">
              <w:instrText>PAGEREF _Toc841536367 \h</w:instrText>
            </w:r>
            <w:r w:rsidR="1BA3FDC7">
              <w:fldChar w:fldCharType="separate"/>
            </w:r>
            <w:r w:rsidRPr="78AD725B">
              <w:rPr>
                <w:rStyle w:val="Hyperlink"/>
              </w:rPr>
              <w:t>3</w:t>
            </w:r>
            <w:r w:rsidR="1BA3FDC7">
              <w:fldChar w:fldCharType="end"/>
            </w:r>
          </w:hyperlink>
        </w:p>
        <w:p w14:paraId="7FF79947" w14:textId="09024637" w:rsidR="00133E5D" w:rsidRDefault="78AD725B" w:rsidP="78AD725B">
          <w:pPr>
            <w:pStyle w:val="TOC2"/>
            <w:tabs>
              <w:tab w:val="right" w:pos="10140"/>
            </w:tabs>
            <w:rPr>
              <w:rStyle w:val="Hyperlink"/>
              <w:noProof/>
              <w:kern w:val="2"/>
              <w:lang w:eastAsia="en-GB"/>
              <w14:ligatures w14:val="standardContextual"/>
            </w:rPr>
          </w:pPr>
          <w:hyperlink w:anchor="_Toc1363210799">
            <w:r w:rsidRPr="78AD725B">
              <w:rPr>
                <w:rStyle w:val="Hyperlink"/>
              </w:rPr>
              <w:t>Key responsibilities</w:t>
            </w:r>
            <w:r w:rsidR="1BA3FDC7">
              <w:tab/>
            </w:r>
            <w:r w:rsidR="1BA3FDC7">
              <w:fldChar w:fldCharType="begin"/>
            </w:r>
            <w:r w:rsidR="1BA3FDC7">
              <w:instrText>PAGEREF _Toc1363210799 \h</w:instrText>
            </w:r>
            <w:r w:rsidR="1BA3FDC7">
              <w:fldChar w:fldCharType="separate"/>
            </w:r>
            <w:r w:rsidRPr="78AD725B">
              <w:rPr>
                <w:rStyle w:val="Hyperlink"/>
              </w:rPr>
              <w:t>3</w:t>
            </w:r>
            <w:r w:rsidR="1BA3FDC7">
              <w:fldChar w:fldCharType="end"/>
            </w:r>
          </w:hyperlink>
        </w:p>
        <w:p w14:paraId="58C04309" w14:textId="5932003D" w:rsidR="00133E5D" w:rsidRDefault="78AD725B" w:rsidP="78AD725B">
          <w:pPr>
            <w:pStyle w:val="TOC2"/>
            <w:tabs>
              <w:tab w:val="right" w:pos="10140"/>
            </w:tabs>
            <w:rPr>
              <w:rStyle w:val="Hyperlink"/>
              <w:noProof/>
              <w:kern w:val="2"/>
              <w:lang w:eastAsia="en-GB"/>
              <w14:ligatures w14:val="standardContextual"/>
            </w:rPr>
          </w:pPr>
          <w:hyperlink w:anchor="_Toc1714586943">
            <w:r w:rsidRPr="78AD725B">
              <w:rPr>
                <w:rStyle w:val="Hyperlink"/>
              </w:rPr>
              <w:t>Person specification</w:t>
            </w:r>
            <w:r w:rsidR="1BA3FDC7">
              <w:tab/>
            </w:r>
            <w:r w:rsidR="1BA3FDC7">
              <w:fldChar w:fldCharType="begin"/>
            </w:r>
            <w:r w:rsidR="1BA3FDC7">
              <w:instrText>PAGEREF _Toc1714586943 \h</w:instrText>
            </w:r>
            <w:r w:rsidR="1BA3FDC7">
              <w:fldChar w:fldCharType="separate"/>
            </w:r>
            <w:r w:rsidRPr="78AD725B">
              <w:rPr>
                <w:rStyle w:val="Hyperlink"/>
              </w:rPr>
              <w:t>4</w:t>
            </w:r>
            <w:r w:rsidR="1BA3FDC7">
              <w:fldChar w:fldCharType="end"/>
            </w:r>
          </w:hyperlink>
        </w:p>
        <w:p w14:paraId="62D8A5FB" w14:textId="1D4613FE" w:rsidR="00133E5D" w:rsidRDefault="78AD725B" w:rsidP="78AD725B">
          <w:pPr>
            <w:pStyle w:val="TOC2"/>
            <w:tabs>
              <w:tab w:val="right" w:pos="10140"/>
            </w:tabs>
            <w:rPr>
              <w:rStyle w:val="Hyperlink"/>
              <w:noProof/>
              <w:kern w:val="2"/>
              <w:lang w:eastAsia="en-GB"/>
              <w14:ligatures w14:val="standardContextual"/>
            </w:rPr>
          </w:pPr>
          <w:hyperlink w:anchor="_Toc797933382">
            <w:r w:rsidRPr="78AD725B">
              <w:rPr>
                <w:rStyle w:val="Hyperlink"/>
              </w:rPr>
              <w:t>The Participant Panel at Genomics England</w:t>
            </w:r>
            <w:r w:rsidR="1BA3FDC7">
              <w:tab/>
            </w:r>
            <w:r w:rsidR="1BA3FDC7">
              <w:fldChar w:fldCharType="begin"/>
            </w:r>
            <w:r w:rsidR="1BA3FDC7">
              <w:instrText>PAGEREF _Toc797933382 \h</w:instrText>
            </w:r>
            <w:r w:rsidR="1BA3FDC7">
              <w:fldChar w:fldCharType="separate"/>
            </w:r>
            <w:r w:rsidRPr="78AD725B">
              <w:rPr>
                <w:rStyle w:val="Hyperlink"/>
              </w:rPr>
              <w:t>4</w:t>
            </w:r>
            <w:r w:rsidR="1BA3FDC7">
              <w:fldChar w:fldCharType="end"/>
            </w:r>
          </w:hyperlink>
        </w:p>
        <w:p w14:paraId="2C6475BC" w14:textId="0610E458" w:rsidR="00133E5D" w:rsidRDefault="78AD725B" w:rsidP="78AD725B">
          <w:pPr>
            <w:pStyle w:val="TOC2"/>
            <w:tabs>
              <w:tab w:val="right" w:pos="10140"/>
            </w:tabs>
            <w:rPr>
              <w:rStyle w:val="Hyperlink"/>
              <w:noProof/>
              <w:kern w:val="2"/>
              <w:lang w:eastAsia="en-GB"/>
              <w14:ligatures w14:val="standardContextual"/>
            </w:rPr>
          </w:pPr>
          <w:hyperlink w:anchor="_Toc1032162262">
            <w:r w:rsidRPr="78AD725B">
              <w:rPr>
                <w:rStyle w:val="Hyperlink"/>
              </w:rPr>
              <w:t>Time commitment</w:t>
            </w:r>
            <w:r w:rsidR="1BA3FDC7">
              <w:tab/>
            </w:r>
            <w:r w:rsidR="1BA3FDC7">
              <w:fldChar w:fldCharType="begin"/>
            </w:r>
            <w:r w:rsidR="1BA3FDC7">
              <w:instrText>PAGEREF _Toc1032162262 \h</w:instrText>
            </w:r>
            <w:r w:rsidR="1BA3FDC7">
              <w:fldChar w:fldCharType="separate"/>
            </w:r>
            <w:r w:rsidRPr="78AD725B">
              <w:rPr>
                <w:rStyle w:val="Hyperlink"/>
              </w:rPr>
              <w:t>7</w:t>
            </w:r>
            <w:r w:rsidR="1BA3FDC7">
              <w:fldChar w:fldCharType="end"/>
            </w:r>
          </w:hyperlink>
        </w:p>
        <w:p w14:paraId="25058830" w14:textId="6082DEA1" w:rsidR="00133E5D" w:rsidRDefault="78AD725B" w:rsidP="78AD725B">
          <w:pPr>
            <w:pStyle w:val="TOC2"/>
            <w:tabs>
              <w:tab w:val="right" w:pos="10140"/>
            </w:tabs>
            <w:rPr>
              <w:rStyle w:val="Hyperlink"/>
              <w:noProof/>
              <w:kern w:val="2"/>
              <w:lang w:eastAsia="en-GB"/>
              <w14:ligatures w14:val="standardContextual"/>
            </w:rPr>
          </w:pPr>
          <w:hyperlink w:anchor="_Toc108772746">
            <w:r w:rsidRPr="78AD725B">
              <w:rPr>
                <w:rStyle w:val="Hyperlink"/>
              </w:rPr>
              <w:t>Location</w:t>
            </w:r>
            <w:r w:rsidR="1BA3FDC7">
              <w:tab/>
            </w:r>
            <w:r w:rsidR="1BA3FDC7">
              <w:fldChar w:fldCharType="begin"/>
            </w:r>
            <w:r w:rsidR="1BA3FDC7">
              <w:instrText>PAGEREF _Toc108772746 \h</w:instrText>
            </w:r>
            <w:r w:rsidR="1BA3FDC7">
              <w:fldChar w:fldCharType="separate"/>
            </w:r>
            <w:r w:rsidRPr="78AD725B">
              <w:rPr>
                <w:rStyle w:val="Hyperlink"/>
              </w:rPr>
              <w:t>7</w:t>
            </w:r>
            <w:r w:rsidR="1BA3FDC7">
              <w:fldChar w:fldCharType="end"/>
            </w:r>
          </w:hyperlink>
        </w:p>
        <w:p w14:paraId="60465993" w14:textId="4ED7181D" w:rsidR="00133E5D" w:rsidRDefault="78AD725B" w:rsidP="78AD725B">
          <w:pPr>
            <w:pStyle w:val="TOC2"/>
            <w:tabs>
              <w:tab w:val="right" w:pos="10140"/>
            </w:tabs>
            <w:rPr>
              <w:rStyle w:val="Hyperlink"/>
              <w:noProof/>
              <w:kern w:val="2"/>
              <w:lang w:eastAsia="en-GB"/>
              <w14:ligatures w14:val="standardContextual"/>
            </w:rPr>
          </w:pPr>
          <w:hyperlink w:anchor="_Toc337620596">
            <w:r w:rsidRPr="78AD725B">
              <w:rPr>
                <w:rStyle w:val="Hyperlink"/>
              </w:rPr>
              <w:t>Remuneration</w:t>
            </w:r>
            <w:r w:rsidR="1BA3FDC7">
              <w:tab/>
            </w:r>
            <w:r w:rsidR="1BA3FDC7">
              <w:fldChar w:fldCharType="begin"/>
            </w:r>
            <w:r w:rsidR="1BA3FDC7">
              <w:instrText>PAGEREF _Toc337620596 \h</w:instrText>
            </w:r>
            <w:r w:rsidR="1BA3FDC7">
              <w:fldChar w:fldCharType="separate"/>
            </w:r>
            <w:r w:rsidRPr="78AD725B">
              <w:rPr>
                <w:rStyle w:val="Hyperlink"/>
              </w:rPr>
              <w:t>7</w:t>
            </w:r>
            <w:r w:rsidR="1BA3FDC7">
              <w:fldChar w:fldCharType="end"/>
            </w:r>
          </w:hyperlink>
        </w:p>
        <w:p w14:paraId="05E748D4" w14:textId="0B3B6B3C" w:rsidR="00133E5D" w:rsidRDefault="78AD725B" w:rsidP="78AD725B">
          <w:pPr>
            <w:pStyle w:val="TOC2"/>
            <w:tabs>
              <w:tab w:val="right" w:pos="10140"/>
            </w:tabs>
            <w:rPr>
              <w:rStyle w:val="Hyperlink"/>
              <w:noProof/>
              <w:kern w:val="2"/>
              <w:lang w:eastAsia="en-GB"/>
              <w14:ligatures w14:val="standardContextual"/>
            </w:rPr>
          </w:pPr>
          <w:hyperlink w:anchor="_Toc341347914">
            <w:r w:rsidRPr="78AD725B">
              <w:rPr>
                <w:rStyle w:val="Hyperlink"/>
              </w:rPr>
              <w:t>Eligibility to apply</w:t>
            </w:r>
            <w:r w:rsidR="1BA3FDC7">
              <w:tab/>
            </w:r>
            <w:r w:rsidR="1BA3FDC7">
              <w:fldChar w:fldCharType="begin"/>
            </w:r>
            <w:r w:rsidR="1BA3FDC7">
              <w:instrText>PAGEREF _Toc341347914 \h</w:instrText>
            </w:r>
            <w:r w:rsidR="1BA3FDC7">
              <w:fldChar w:fldCharType="separate"/>
            </w:r>
            <w:r w:rsidRPr="78AD725B">
              <w:rPr>
                <w:rStyle w:val="Hyperlink"/>
              </w:rPr>
              <w:t>8</w:t>
            </w:r>
            <w:r w:rsidR="1BA3FDC7">
              <w:fldChar w:fldCharType="end"/>
            </w:r>
          </w:hyperlink>
        </w:p>
        <w:p w14:paraId="14E19A20" w14:textId="489F237E" w:rsidR="00133E5D" w:rsidRDefault="78AD725B" w:rsidP="78AD725B">
          <w:pPr>
            <w:pStyle w:val="TOC2"/>
            <w:tabs>
              <w:tab w:val="right" w:pos="10140"/>
            </w:tabs>
            <w:rPr>
              <w:rStyle w:val="Hyperlink"/>
              <w:noProof/>
              <w:kern w:val="2"/>
              <w:lang w:eastAsia="en-GB"/>
              <w14:ligatures w14:val="standardContextual"/>
            </w:rPr>
          </w:pPr>
          <w:hyperlink w:anchor="_Toc679475815">
            <w:r w:rsidRPr="78AD725B">
              <w:rPr>
                <w:rStyle w:val="Hyperlink"/>
              </w:rPr>
              <w:t>Term duration</w:t>
            </w:r>
            <w:r w:rsidR="1BA3FDC7">
              <w:tab/>
            </w:r>
            <w:r w:rsidR="1BA3FDC7">
              <w:fldChar w:fldCharType="begin"/>
            </w:r>
            <w:r w:rsidR="1BA3FDC7">
              <w:instrText>PAGEREF _Toc679475815 \h</w:instrText>
            </w:r>
            <w:r w:rsidR="1BA3FDC7">
              <w:fldChar w:fldCharType="separate"/>
            </w:r>
            <w:r w:rsidRPr="78AD725B">
              <w:rPr>
                <w:rStyle w:val="Hyperlink"/>
              </w:rPr>
              <w:t>9</w:t>
            </w:r>
            <w:r w:rsidR="1BA3FDC7">
              <w:fldChar w:fldCharType="end"/>
            </w:r>
          </w:hyperlink>
        </w:p>
        <w:p w14:paraId="2DE27E70" w14:textId="58FB516F" w:rsidR="00133E5D" w:rsidRDefault="78AD725B" w:rsidP="78AD725B">
          <w:pPr>
            <w:pStyle w:val="TOC2"/>
            <w:tabs>
              <w:tab w:val="right" w:pos="10140"/>
            </w:tabs>
            <w:rPr>
              <w:rStyle w:val="Hyperlink"/>
              <w:noProof/>
              <w:kern w:val="2"/>
              <w:lang w:eastAsia="en-GB"/>
              <w14:ligatures w14:val="standardContextual"/>
            </w:rPr>
          </w:pPr>
          <w:hyperlink w:anchor="_Toc1481881583">
            <w:r w:rsidRPr="78AD725B">
              <w:rPr>
                <w:rStyle w:val="Hyperlink"/>
              </w:rPr>
              <w:t>Training and support</w:t>
            </w:r>
            <w:r w:rsidR="1BA3FDC7">
              <w:tab/>
            </w:r>
            <w:r w:rsidR="1BA3FDC7">
              <w:fldChar w:fldCharType="begin"/>
            </w:r>
            <w:r w:rsidR="1BA3FDC7">
              <w:instrText>PAGEREF _Toc1481881583 \h</w:instrText>
            </w:r>
            <w:r w:rsidR="1BA3FDC7">
              <w:fldChar w:fldCharType="separate"/>
            </w:r>
            <w:r w:rsidRPr="78AD725B">
              <w:rPr>
                <w:rStyle w:val="Hyperlink"/>
              </w:rPr>
              <w:t>9</w:t>
            </w:r>
            <w:r w:rsidR="1BA3FDC7">
              <w:fldChar w:fldCharType="end"/>
            </w:r>
          </w:hyperlink>
        </w:p>
        <w:p w14:paraId="65196D18" w14:textId="5B59D073" w:rsidR="00133E5D" w:rsidRDefault="78AD725B" w:rsidP="78AD725B">
          <w:pPr>
            <w:pStyle w:val="TOC2"/>
            <w:tabs>
              <w:tab w:val="right" w:pos="10140"/>
            </w:tabs>
            <w:rPr>
              <w:rStyle w:val="Hyperlink"/>
              <w:noProof/>
              <w:kern w:val="2"/>
              <w:lang w:eastAsia="en-GB"/>
              <w14:ligatures w14:val="standardContextual"/>
            </w:rPr>
          </w:pPr>
          <w:hyperlink w:anchor="_Toc1864657071">
            <w:r w:rsidRPr="78AD725B">
              <w:rPr>
                <w:rStyle w:val="Hyperlink"/>
              </w:rPr>
              <w:t>How to apply</w:t>
            </w:r>
            <w:r w:rsidR="1BA3FDC7">
              <w:tab/>
            </w:r>
            <w:r w:rsidR="1BA3FDC7">
              <w:fldChar w:fldCharType="begin"/>
            </w:r>
            <w:r w:rsidR="1BA3FDC7">
              <w:instrText>PAGEREF _Toc1864657071 \h</w:instrText>
            </w:r>
            <w:r w:rsidR="1BA3FDC7">
              <w:fldChar w:fldCharType="separate"/>
            </w:r>
            <w:r w:rsidRPr="78AD725B">
              <w:rPr>
                <w:rStyle w:val="Hyperlink"/>
              </w:rPr>
              <w:t>9</w:t>
            </w:r>
            <w:r w:rsidR="1BA3FDC7">
              <w:fldChar w:fldCharType="end"/>
            </w:r>
          </w:hyperlink>
        </w:p>
        <w:p w14:paraId="1B7B2CD4" w14:textId="558EBF7A" w:rsidR="00133E5D" w:rsidRDefault="78AD725B" w:rsidP="78AD725B">
          <w:pPr>
            <w:pStyle w:val="TOC2"/>
            <w:tabs>
              <w:tab w:val="right" w:pos="10140"/>
            </w:tabs>
            <w:rPr>
              <w:rStyle w:val="Hyperlink"/>
              <w:noProof/>
              <w:kern w:val="2"/>
              <w:lang w:eastAsia="en-GB"/>
              <w14:ligatures w14:val="standardContextual"/>
            </w:rPr>
          </w:pPr>
          <w:hyperlink w:anchor="_Toc1241450708">
            <w:r w:rsidRPr="78AD725B">
              <w:rPr>
                <w:rStyle w:val="Hyperlink"/>
              </w:rPr>
              <w:t>Indicative timeline to recruit</w:t>
            </w:r>
            <w:r w:rsidR="1BA3FDC7">
              <w:tab/>
            </w:r>
            <w:r w:rsidR="1BA3FDC7">
              <w:fldChar w:fldCharType="begin"/>
            </w:r>
            <w:r w:rsidR="1BA3FDC7">
              <w:instrText>PAGEREF _Toc1241450708 \h</w:instrText>
            </w:r>
            <w:r w:rsidR="1BA3FDC7">
              <w:fldChar w:fldCharType="separate"/>
            </w:r>
            <w:r w:rsidRPr="78AD725B">
              <w:rPr>
                <w:rStyle w:val="Hyperlink"/>
              </w:rPr>
              <w:t>11</w:t>
            </w:r>
            <w:r w:rsidR="1BA3FDC7">
              <w:fldChar w:fldCharType="end"/>
            </w:r>
          </w:hyperlink>
        </w:p>
        <w:p w14:paraId="5F738533" w14:textId="1A7EE259" w:rsidR="00133E5D" w:rsidRDefault="78AD725B" w:rsidP="78AD725B">
          <w:pPr>
            <w:pStyle w:val="TOC2"/>
            <w:tabs>
              <w:tab w:val="right" w:pos="10140"/>
            </w:tabs>
            <w:rPr>
              <w:rStyle w:val="Hyperlink"/>
              <w:noProof/>
              <w:kern w:val="2"/>
              <w:lang w:eastAsia="en-GB"/>
              <w14:ligatures w14:val="standardContextual"/>
            </w:rPr>
          </w:pPr>
          <w:hyperlink w:anchor="_Toc2015388362">
            <w:r w:rsidRPr="78AD725B">
              <w:rPr>
                <w:rStyle w:val="Hyperlink"/>
              </w:rPr>
              <w:t>Genomics England Background</w:t>
            </w:r>
            <w:r w:rsidR="1BA3FDC7">
              <w:tab/>
            </w:r>
            <w:r w:rsidR="1BA3FDC7">
              <w:fldChar w:fldCharType="begin"/>
            </w:r>
            <w:r w:rsidR="1BA3FDC7">
              <w:instrText>PAGEREF _Toc2015388362 \h</w:instrText>
            </w:r>
            <w:r w:rsidR="1BA3FDC7">
              <w:fldChar w:fldCharType="separate"/>
            </w:r>
            <w:r w:rsidRPr="78AD725B">
              <w:rPr>
                <w:rStyle w:val="Hyperlink"/>
              </w:rPr>
              <w:t>12</w:t>
            </w:r>
            <w:r w:rsidR="1BA3FDC7">
              <w:fldChar w:fldCharType="end"/>
            </w:r>
          </w:hyperlink>
          <w:r w:rsidR="1BA3FDC7">
            <w:fldChar w:fldCharType="end"/>
          </w:r>
        </w:p>
      </w:sdtContent>
    </w:sdt>
    <w:p w14:paraId="468599C2" w14:textId="73D4476B" w:rsidR="110EFC1D" w:rsidRDefault="110EFC1D" w:rsidP="110EFC1D">
      <w:pPr>
        <w:pStyle w:val="TOC2"/>
        <w:tabs>
          <w:tab w:val="right" w:pos="10140"/>
        </w:tabs>
        <w:rPr>
          <w:rStyle w:val="Hyperlink"/>
        </w:rPr>
      </w:pPr>
    </w:p>
    <w:p w14:paraId="703CC00F" w14:textId="77777777" w:rsidR="002D27A3" w:rsidRPr="00EF75CE" w:rsidRDefault="002D27A3" w:rsidP="52112B4D">
      <w:pPr>
        <w:rPr>
          <w:rFonts w:ascii="Avenir Next LT Pro" w:eastAsia="Avenir Next LT Pro" w:hAnsi="Avenir Next LT Pro" w:cs="Avenir Next LT Pro"/>
        </w:rPr>
      </w:pPr>
    </w:p>
    <w:p w14:paraId="1B335FF9" w14:textId="77777777" w:rsidR="008F7B98" w:rsidRDefault="008F7B98" w:rsidP="52112B4D">
      <w:pPr>
        <w:tabs>
          <w:tab w:val="right" w:pos="10154"/>
        </w:tabs>
        <w:jc w:val="right"/>
        <w:rPr>
          <w:rFonts w:ascii="Avenir Next LT Pro" w:eastAsia="Avenir Next LT Pro" w:hAnsi="Avenir Next LT Pro" w:cs="Avenir Next LT Pro"/>
        </w:rPr>
      </w:pPr>
    </w:p>
    <w:p w14:paraId="6AB4CB70" w14:textId="21F84B31" w:rsidR="00B318EB" w:rsidRPr="00B1679B" w:rsidRDefault="00B318EB" w:rsidP="110EFC1D">
      <w:pPr>
        <w:pStyle w:val="H2numbered"/>
        <w:numPr>
          <w:ilvl w:val="0"/>
          <w:numId w:val="0"/>
        </w:numPr>
        <w:spacing w:before="0" w:after="0"/>
        <w:ind w:left="360"/>
        <w:jc w:val="right"/>
        <w:rPr>
          <w:rFonts w:ascii="Avenir Next LT Pro" w:eastAsia="Avenir Next LT Pro" w:hAnsi="Avenir Next LT Pro" w:cs="Avenir Next LT Pro"/>
        </w:rPr>
      </w:pPr>
    </w:p>
    <w:p w14:paraId="6AC0144C" w14:textId="28282490" w:rsidR="002F6A08" w:rsidRPr="00B1679B" w:rsidRDefault="4E045E87" w:rsidP="1BA3FDC7">
      <w:pPr>
        <w:pStyle w:val="H2numbered"/>
        <w:numPr>
          <w:ilvl w:val="0"/>
          <w:numId w:val="0"/>
        </w:numPr>
        <w:spacing w:after="0" w:line="240" w:lineRule="auto"/>
        <w:rPr>
          <w:rFonts w:ascii="Avenir Next LT Pro" w:eastAsia="Avenir Next LT Pro" w:hAnsi="Avenir Next LT Pro" w:cs="Avenir Next LT Pro"/>
        </w:rPr>
      </w:pPr>
      <w:bookmarkStart w:id="0" w:name="_Toc1545657465"/>
      <w:r>
        <w:t>Fo</w:t>
      </w:r>
      <w:r w:rsidR="39FD9B3D">
        <w:t>reword</w:t>
      </w:r>
      <w:bookmarkEnd w:id="0"/>
    </w:p>
    <w:p w14:paraId="32A86A8F" w14:textId="6B89855A" w:rsidR="0EC08E58"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Hello</w:t>
      </w:r>
    </w:p>
    <w:p w14:paraId="5FD3D1F1" w14:textId="76A06FBF" w:rsidR="001E5D67" w:rsidRDefault="001E5D67" w:rsidP="58AEFBE1">
      <w:pPr>
        <w:spacing w:after="0" w:line="360" w:lineRule="auto"/>
        <w:rPr>
          <w:rFonts w:ascii="Avenir Next LT Pro" w:eastAsia="Avenir Next LT Pro" w:hAnsi="Avenir Next LT Pro" w:cs="Avenir Next LT Pro"/>
          <w:color w:val="auto"/>
        </w:rPr>
      </w:pPr>
    </w:p>
    <w:p w14:paraId="6ED2D812" w14:textId="64E665C0" w:rsidR="00825BAA"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 xml:space="preserve">The Participant Panel </w:t>
      </w:r>
      <w:r w:rsidR="00825BAA" w:rsidRPr="58AEFBE1">
        <w:rPr>
          <w:rFonts w:ascii="Avenir Next LT Pro" w:eastAsia="Avenir Next LT Pro" w:hAnsi="Avenir Next LT Pro" w:cs="Avenir Next LT Pro"/>
          <w:color w:val="auto"/>
        </w:rPr>
        <w:t xml:space="preserve">is a key advisory group for Genomics England. It </w:t>
      </w:r>
      <w:r w:rsidR="00B425C0" w:rsidRPr="58AEFBE1">
        <w:rPr>
          <w:rFonts w:ascii="Avenir Next LT Pro" w:eastAsia="Avenir Next LT Pro" w:hAnsi="Avenir Next LT Pro" w:cs="Avenir Next LT Pro"/>
          <w:color w:val="auto"/>
        </w:rPr>
        <w:t>represents the voices and experiences of people who h</w:t>
      </w:r>
      <w:r w:rsidR="00825BAA" w:rsidRPr="58AEFBE1">
        <w:rPr>
          <w:rFonts w:ascii="Avenir Next LT Pro" w:eastAsia="Avenir Next LT Pro" w:hAnsi="Avenir Next LT Pro" w:cs="Avenir Next LT Pro"/>
          <w:color w:val="auto"/>
        </w:rPr>
        <w:t xml:space="preserve">ave agreed for their data, or the data of someone they care for, to be </w:t>
      </w:r>
      <w:r w:rsidR="00C57822" w:rsidRPr="58AEFBE1">
        <w:rPr>
          <w:rFonts w:ascii="Avenir Next LT Pro" w:eastAsia="Avenir Next LT Pro" w:hAnsi="Avenir Next LT Pro" w:cs="Avenir Next LT Pro"/>
          <w:color w:val="auto"/>
        </w:rPr>
        <w:t xml:space="preserve">held by Genomics England </w:t>
      </w:r>
      <w:r w:rsidR="00825BAA" w:rsidRPr="58AEFBE1">
        <w:rPr>
          <w:rFonts w:ascii="Avenir Next LT Pro" w:eastAsia="Avenir Next LT Pro" w:hAnsi="Avenir Next LT Pro" w:cs="Avenir Next LT Pro"/>
          <w:color w:val="auto"/>
        </w:rPr>
        <w:t>in the National Genomics Research Library</w:t>
      </w:r>
      <w:r w:rsidR="00C57822" w:rsidRPr="58AEFBE1">
        <w:rPr>
          <w:rFonts w:ascii="Avenir Next LT Pro" w:eastAsia="Avenir Next LT Pro" w:hAnsi="Avenir Next LT Pro" w:cs="Avenir Next LT Pro"/>
          <w:color w:val="auto"/>
        </w:rPr>
        <w:t xml:space="preserve"> and used for research.</w:t>
      </w:r>
    </w:p>
    <w:p w14:paraId="176F986A" w14:textId="77777777" w:rsidR="00B425C0" w:rsidRDefault="00B425C0" w:rsidP="58AEFBE1">
      <w:pPr>
        <w:spacing w:after="0" w:line="360" w:lineRule="auto"/>
        <w:rPr>
          <w:rFonts w:ascii="Avenir Next LT Pro" w:eastAsia="Avenir Next LT Pro" w:hAnsi="Avenir Next LT Pro" w:cs="Avenir Next LT Pro"/>
          <w:color w:val="auto"/>
        </w:rPr>
      </w:pPr>
    </w:p>
    <w:p w14:paraId="2962C4C1" w14:textId="7C95686E" w:rsidR="00DE7189" w:rsidRDefault="00DE7189"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Being part of the Participant Panel offers people</w:t>
      </w:r>
      <w:r w:rsidR="0EC08E58" w:rsidRPr="58AEFBE1">
        <w:rPr>
          <w:rFonts w:ascii="Avenir Next LT Pro" w:eastAsia="Avenir Next LT Pro" w:hAnsi="Avenir Next LT Pro" w:cs="Avenir Next LT Pro"/>
          <w:color w:val="auto"/>
        </w:rPr>
        <w:t xml:space="preserve"> a fantastic opportunity to help guide and advise Genomics England</w:t>
      </w:r>
      <w:r w:rsidR="00AA0024" w:rsidRPr="58AEFBE1">
        <w:rPr>
          <w:rFonts w:ascii="Avenir Next LT Pro" w:eastAsia="Avenir Next LT Pro" w:hAnsi="Avenir Next LT Pro" w:cs="Avenir Next LT Pro"/>
          <w:color w:val="auto"/>
        </w:rPr>
        <w:t xml:space="preserve"> </w:t>
      </w:r>
      <w:r w:rsidR="00B33C03" w:rsidRPr="58AEFBE1">
        <w:rPr>
          <w:rFonts w:ascii="Avenir Next LT Pro" w:eastAsia="Avenir Next LT Pro" w:hAnsi="Avenir Next LT Pro" w:cs="Avenir Next LT Pro"/>
          <w:color w:val="auto"/>
        </w:rPr>
        <w:t>as the custodian of participants’ data</w:t>
      </w:r>
      <w:r w:rsidR="0EC08E58" w:rsidRPr="58AEFBE1">
        <w:rPr>
          <w:rFonts w:ascii="Avenir Next LT Pro" w:eastAsia="Avenir Next LT Pro" w:hAnsi="Avenir Next LT Pro" w:cs="Avenir Next LT Pro"/>
          <w:color w:val="auto"/>
        </w:rPr>
        <w:t xml:space="preserve">, ensuring that the exciting potential of genomics research is </w:t>
      </w:r>
      <w:r w:rsidR="001A680F" w:rsidRPr="58AEFBE1">
        <w:rPr>
          <w:rFonts w:ascii="Avenir Next LT Pro" w:eastAsia="Avenir Next LT Pro" w:hAnsi="Avenir Next LT Pro" w:cs="Avenir Next LT Pro"/>
          <w:color w:val="auto"/>
        </w:rPr>
        <w:t>realised</w:t>
      </w:r>
      <w:r w:rsidR="0EC08E58" w:rsidRPr="58AEFBE1">
        <w:rPr>
          <w:rFonts w:ascii="Avenir Next LT Pro" w:eastAsia="Avenir Next LT Pro" w:hAnsi="Avenir Next LT Pro" w:cs="Avenir Next LT Pro"/>
          <w:color w:val="auto"/>
        </w:rPr>
        <w:t xml:space="preserve"> </w:t>
      </w:r>
      <w:r w:rsidR="006D3501" w:rsidRPr="58AEFBE1">
        <w:rPr>
          <w:rFonts w:ascii="Avenir Next LT Pro" w:eastAsia="Avenir Next LT Pro" w:hAnsi="Avenir Next LT Pro" w:cs="Avenir Next LT Pro"/>
          <w:color w:val="auto"/>
        </w:rPr>
        <w:t xml:space="preserve">to improve healthcare </w:t>
      </w:r>
      <w:r w:rsidR="00357E14" w:rsidRPr="58AEFBE1">
        <w:rPr>
          <w:rFonts w:ascii="Avenir Next LT Pro" w:eastAsia="Avenir Next LT Pro" w:hAnsi="Avenir Next LT Pro" w:cs="Avenir Next LT Pro"/>
          <w:color w:val="auto"/>
        </w:rPr>
        <w:t>for people</w:t>
      </w:r>
      <w:r w:rsidR="0036799E" w:rsidRPr="58AEFBE1">
        <w:rPr>
          <w:rFonts w:ascii="Avenir Next LT Pro" w:eastAsia="Avenir Next LT Pro" w:hAnsi="Avenir Next LT Pro" w:cs="Avenir Next LT Pro"/>
          <w:color w:val="auto"/>
        </w:rPr>
        <w:t xml:space="preserve"> throughout their lives</w:t>
      </w:r>
      <w:r w:rsidR="00357E14" w:rsidRPr="58AEFBE1">
        <w:rPr>
          <w:rFonts w:ascii="Avenir Next LT Pro" w:eastAsia="Avenir Next LT Pro" w:hAnsi="Avenir Next LT Pro" w:cs="Avenir Next LT Pro"/>
          <w:color w:val="auto"/>
        </w:rPr>
        <w:t>.</w:t>
      </w:r>
    </w:p>
    <w:p w14:paraId="50C223FC" w14:textId="77777777" w:rsidR="00DE7189" w:rsidRDefault="00DE7189" w:rsidP="58AEFBE1">
      <w:pPr>
        <w:spacing w:after="0" w:line="360" w:lineRule="auto"/>
        <w:rPr>
          <w:rFonts w:ascii="Avenir Next LT Pro" w:eastAsia="Avenir Next LT Pro" w:hAnsi="Avenir Next LT Pro" w:cs="Avenir Next LT Pro"/>
          <w:color w:val="auto"/>
        </w:rPr>
      </w:pPr>
    </w:p>
    <w:p w14:paraId="3B370CC0" w14:textId="4D22F29C" w:rsidR="0EC08E58" w:rsidRPr="00DE7189"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 xml:space="preserve">As a richly experienced group of people connected through participation in Genomics England’s National Genomic Research Library, we are proud to: </w:t>
      </w:r>
    </w:p>
    <w:p w14:paraId="17972731" w14:textId="5635D05E" w:rsidR="0EC08E58" w:rsidRDefault="0EC08E58" w:rsidP="58AEFBE1">
      <w:pPr>
        <w:pStyle w:val="ListParagraph"/>
        <w:numPr>
          <w:ilvl w:val="0"/>
          <w:numId w:val="7"/>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 xml:space="preserve">Influence decisions on who has access to </w:t>
      </w:r>
      <w:r w:rsidR="00C375D4" w:rsidRPr="58AEFBE1">
        <w:rPr>
          <w:rFonts w:ascii="Avenir Next LT Pro" w:eastAsia="Avenir Next LT Pro" w:hAnsi="Avenir Next LT Pro" w:cs="Avenir Next LT Pro"/>
        </w:rPr>
        <w:t xml:space="preserve">the data of people who have chosen to participate </w:t>
      </w:r>
      <w:r w:rsidR="001A6593" w:rsidRPr="58AEFBE1">
        <w:rPr>
          <w:rFonts w:ascii="Avenir Next LT Pro" w:eastAsia="Avenir Next LT Pro" w:hAnsi="Avenir Next LT Pro" w:cs="Avenir Next LT Pro"/>
        </w:rPr>
        <w:t xml:space="preserve">in genomic research </w:t>
      </w:r>
      <w:r w:rsidRPr="58AEFBE1">
        <w:rPr>
          <w:rFonts w:ascii="Avenir Next LT Pro" w:eastAsia="Avenir Next LT Pro" w:hAnsi="Avenir Next LT Pro" w:cs="Avenir Next LT Pro"/>
        </w:rPr>
        <w:t>and how it is used;</w:t>
      </w:r>
    </w:p>
    <w:p w14:paraId="466AF126" w14:textId="2692801B" w:rsidR="0EC08E58" w:rsidRDefault="0EC08E58" w:rsidP="58AEFBE1">
      <w:pPr>
        <w:pStyle w:val="ListParagraph"/>
        <w:numPr>
          <w:ilvl w:val="0"/>
          <w:numId w:val="7"/>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Advise the Board and the senior leadership team at Genomics England on what matters most to our community of research participants; and</w:t>
      </w:r>
    </w:p>
    <w:p w14:paraId="697B15DA" w14:textId="07BD3DD5" w:rsidR="0EC08E58" w:rsidRDefault="0EC08E58" w:rsidP="58AEFBE1">
      <w:pPr>
        <w:pStyle w:val="ListParagraph"/>
        <w:numPr>
          <w:ilvl w:val="0"/>
          <w:numId w:val="7"/>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 xml:space="preserve">Ensure that genomics research is a team effort, bringing </w:t>
      </w:r>
      <w:r w:rsidR="00357E14" w:rsidRPr="58AEFBE1">
        <w:rPr>
          <w:rFonts w:ascii="Avenir Next LT Pro" w:eastAsia="Avenir Next LT Pro" w:hAnsi="Avenir Next LT Pro" w:cs="Avenir Next LT Pro"/>
        </w:rPr>
        <w:t>people</w:t>
      </w:r>
      <w:r w:rsidR="00276958" w:rsidRPr="58AEFBE1">
        <w:rPr>
          <w:rFonts w:ascii="Avenir Next LT Pro" w:eastAsia="Avenir Next LT Pro" w:hAnsi="Avenir Next LT Pro" w:cs="Avenir Next LT Pro"/>
        </w:rPr>
        <w:t>’s</w:t>
      </w:r>
      <w:r w:rsidR="00357E14" w:rsidRPr="58AEFBE1">
        <w:rPr>
          <w:rFonts w:ascii="Avenir Next LT Pro" w:eastAsia="Avenir Next LT Pro" w:hAnsi="Avenir Next LT Pro" w:cs="Avenir Next LT Pro"/>
        </w:rPr>
        <w:t xml:space="preserve"> </w:t>
      </w:r>
      <w:r w:rsidRPr="58AEFBE1">
        <w:rPr>
          <w:rFonts w:ascii="Avenir Next LT Pro" w:eastAsia="Avenir Next LT Pro" w:hAnsi="Avenir Next LT Pro" w:cs="Avenir Next LT Pro"/>
        </w:rPr>
        <w:t>and participant</w:t>
      </w:r>
      <w:r w:rsidR="00276958" w:rsidRPr="58AEFBE1">
        <w:rPr>
          <w:rFonts w:ascii="Avenir Next LT Pro" w:eastAsia="Avenir Next LT Pro" w:hAnsi="Avenir Next LT Pro" w:cs="Avenir Next LT Pro"/>
        </w:rPr>
        <w:t>s’</w:t>
      </w:r>
      <w:r w:rsidRPr="58AEFBE1">
        <w:rPr>
          <w:rFonts w:ascii="Avenir Next LT Pro" w:eastAsia="Avenir Next LT Pro" w:hAnsi="Avenir Next LT Pro" w:cs="Avenir Next LT Pro"/>
        </w:rPr>
        <w:t xml:space="preserve"> interests into consideration alongside the medical and scientific professionals.</w:t>
      </w:r>
    </w:p>
    <w:p w14:paraId="6DD5F323" w14:textId="3B60FD08" w:rsidR="627328D2" w:rsidRDefault="627328D2" w:rsidP="58AEFBE1">
      <w:pPr>
        <w:spacing w:after="0" w:line="360" w:lineRule="auto"/>
        <w:rPr>
          <w:rFonts w:ascii="Avenir Next LT Pro" w:eastAsia="Avenir Next LT Pro" w:hAnsi="Avenir Next LT Pro" w:cs="Avenir Next LT Pro"/>
          <w:color w:val="auto"/>
        </w:rPr>
      </w:pPr>
    </w:p>
    <w:p w14:paraId="5C97ECA8" w14:textId="30E6C66B" w:rsidR="0EC08E58" w:rsidRPr="00C375D4"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 xml:space="preserve">If you have consented for your genome, or </w:t>
      </w:r>
      <w:r w:rsidR="008E687B" w:rsidRPr="58AEFBE1">
        <w:rPr>
          <w:rFonts w:ascii="Avenir Next LT Pro" w:eastAsia="Avenir Next LT Pro" w:hAnsi="Avenir Next LT Pro" w:cs="Avenir Next LT Pro"/>
          <w:color w:val="auto"/>
        </w:rPr>
        <w:t>the</w:t>
      </w:r>
      <w:r w:rsidRPr="58AEFBE1">
        <w:rPr>
          <w:rFonts w:ascii="Avenir Next LT Pro" w:eastAsia="Avenir Next LT Pro" w:hAnsi="Avenir Next LT Pro" w:cs="Avenir Next LT Pro"/>
          <w:color w:val="auto"/>
        </w:rPr>
        <w:t xml:space="preserve"> genome</w:t>
      </w:r>
      <w:r w:rsidR="008E687B" w:rsidRPr="58AEFBE1">
        <w:rPr>
          <w:rFonts w:ascii="Avenir Next LT Pro" w:eastAsia="Avenir Next LT Pro" w:hAnsi="Avenir Next LT Pro" w:cs="Avenir Next LT Pro"/>
          <w:color w:val="auto"/>
        </w:rPr>
        <w:t xml:space="preserve"> of someone you care for</w:t>
      </w:r>
      <w:r w:rsidRPr="58AEFBE1">
        <w:rPr>
          <w:rFonts w:ascii="Avenir Next LT Pro" w:eastAsia="Avenir Next LT Pro" w:hAnsi="Avenir Next LT Pro" w:cs="Avenir Next LT Pro"/>
          <w:color w:val="auto"/>
        </w:rPr>
        <w:t xml:space="preserve">, to be included in the National Genomics Research Library, you are eligible to join the Panel. </w:t>
      </w:r>
      <w:r w:rsidR="57E0AAB3" w:rsidRPr="58AEFBE1">
        <w:rPr>
          <w:rFonts w:ascii="Avenir Next LT Pro" w:eastAsia="Avenir Next LT Pro" w:hAnsi="Avenir Next LT Pro" w:cs="Avenir Next LT Pro"/>
          <w:color w:val="auto"/>
        </w:rPr>
        <w:t xml:space="preserve">We welcome those who will bring fresh perspectives to our </w:t>
      </w:r>
      <w:r w:rsidR="003C2E1D" w:rsidRPr="58AEFBE1">
        <w:rPr>
          <w:rFonts w:ascii="Avenir Next LT Pro" w:eastAsia="Avenir Next LT Pro" w:hAnsi="Avenir Next LT Pro" w:cs="Avenir Next LT Pro"/>
          <w:color w:val="auto"/>
        </w:rPr>
        <w:t>ongoing</w:t>
      </w:r>
      <w:r w:rsidR="57E0AAB3" w:rsidRPr="58AEFBE1">
        <w:rPr>
          <w:rFonts w:ascii="Avenir Next LT Pro" w:eastAsia="Avenir Next LT Pro" w:hAnsi="Avenir Next LT Pro" w:cs="Avenir Next LT Pro"/>
          <w:color w:val="auto"/>
        </w:rPr>
        <w:t xml:space="preserve"> advisory role with Genomics England to continue this high level of collaboration.</w:t>
      </w:r>
    </w:p>
    <w:p w14:paraId="2C6BF808" w14:textId="39AFCD03" w:rsidR="0EC08E58" w:rsidRPr="00C375D4" w:rsidRDefault="0EC08E58" w:rsidP="58AEFBE1">
      <w:pPr>
        <w:spacing w:after="0" w:line="360" w:lineRule="auto"/>
        <w:rPr>
          <w:rFonts w:ascii="Avenir Next LT Pro" w:eastAsia="Avenir Next LT Pro" w:hAnsi="Avenir Next LT Pro" w:cs="Avenir Next LT Pro"/>
          <w:color w:val="auto"/>
        </w:rPr>
      </w:pPr>
    </w:p>
    <w:p w14:paraId="1FB3663E" w14:textId="050D0BAA" w:rsidR="0EC08E58" w:rsidRPr="00C375D4" w:rsidRDefault="0EC08E58" w:rsidP="2B720E96">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We need people who are interested in how this data is used, but we don’t expect you to be a genomics expert when you join us. If you’re willing to learn more about this </w:t>
      </w:r>
      <w:r w:rsidR="00634F50">
        <w:rPr>
          <w:rFonts w:ascii="Avenir Next LT Pro" w:eastAsia="Avenir Next LT Pro" w:hAnsi="Avenir Next LT Pro" w:cs="Avenir Next LT Pro"/>
          <w:color w:val="auto"/>
        </w:rPr>
        <w:t>exciting area</w:t>
      </w:r>
      <w:r w:rsidRPr="2B720E96">
        <w:rPr>
          <w:rFonts w:ascii="Avenir Next LT Pro" w:eastAsia="Avenir Next LT Pro" w:hAnsi="Avenir Next LT Pro" w:cs="Avenir Next LT Pro"/>
          <w:color w:val="auto"/>
        </w:rPr>
        <w:t xml:space="preserve"> and share your own lived experience alongside your peers, we would love to hear from you.</w:t>
      </w:r>
    </w:p>
    <w:p w14:paraId="4D7B0A6E" w14:textId="516322CA" w:rsidR="00052854" w:rsidRDefault="00052854" w:rsidP="2B720E96">
      <w:pPr>
        <w:spacing w:line="360" w:lineRule="auto"/>
        <w:rPr>
          <w:rFonts w:ascii="Avenir Next LT Pro" w:eastAsia="Avenir Next LT Pro" w:hAnsi="Avenir Next LT Pro" w:cs="Avenir Next LT Pro"/>
          <w:color w:val="auto"/>
        </w:rPr>
      </w:pPr>
    </w:p>
    <w:p w14:paraId="54237129" w14:textId="6B84479C" w:rsidR="6D6CD867" w:rsidRDefault="6D6CD867" w:rsidP="1BA3FDC7">
      <w:pPr>
        <w:spacing w:after="0" w:line="360" w:lineRule="auto"/>
        <w:rPr>
          <w:rFonts w:ascii="Avenir Next LT Pro" w:eastAsia="Avenir Next LT Pro" w:hAnsi="Avenir Next LT Pro" w:cs="Avenir Next LT Pro"/>
          <w:color w:val="auto"/>
          <w:szCs w:val="22"/>
        </w:rPr>
      </w:pPr>
      <w:r w:rsidRPr="1BA3FDC7">
        <w:rPr>
          <w:rFonts w:ascii="Avenir Next LT Pro" w:eastAsia="Avenir Next LT Pro" w:hAnsi="Avenir Next LT Pro" w:cs="Avenir Next LT Pro"/>
          <w:color w:val="auto"/>
          <w:szCs w:val="22"/>
        </w:rPr>
        <w:t>Kirsty Irvine, Chair of the Participant Panel</w:t>
      </w:r>
    </w:p>
    <w:p w14:paraId="30B0B177" w14:textId="62646FDC" w:rsidR="6D6CD867" w:rsidRDefault="6D6CD867" w:rsidP="1BA3FDC7">
      <w:pPr>
        <w:spacing w:after="0" w:line="360" w:lineRule="auto"/>
        <w:rPr>
          <w:rFonts w:ascii="Avenir Next LT Pro" w:eastAsia="Avenir Next LT Pro" w:hAnsi="Avenir Next LT Pro" w:cs="Avenir Next LT Pro"/>
          <w:color w:val="auto"/>
          <w:szCs w:val="22"/>
        </w:rPr>
      </w:pPr>
      <w:r w:rsidRPr="1BA3FDC7">
        <w:rPr>
          <w:rFonts w:ascii="Avenir Next LT Pro" w:eastAsia="Avenir Next LT Pro" w:hAnsi="Avenir Next LT Pro" w:cs="Avenir Next LT Pro"/>
          <w:color w:val="auto"/>
          <w:szCs w:val="22"/>
        </w:rPr>
        <w:t>Adam Clatworthy, Vice-chair for Rare Conditions</w:t>
      </w:r>
    </w:p>
    <w:p w14:paraId="37CC5C6F" w14:textId="4C6F439C" w:rsidR="6D6CD867" w:rsidRDefault="6D6CD867" w:rsidP="1BA3FDC7">
      <w:pPr>
        <w:spacing w:after="0" w:line="360" w:lineRule="auto"/>
        <w:rPr>
          <w:rFonts w:ascii="Avenir Next LT Pro" w:eastAsia="Avenir Next LT Pro" w:hAnsi="Avenir Next LT Pro" w:cs="Avenir Next LT Pro"/>
          <w:szCs w:val="22"/>
        </w:rPr>
      </w:pPr>
      <w:r w:rsidRPr="1BA3FDC7">
        <w:rPr>
          <w:rFonts w:ascii="Avenir Next LT Pro" w:eastAsia="Avenir Next LT Pro" w:hAnsi="Avenir Next LT Pro" w:cs="Avenir Next LT Pro"/>
          <w:color w:val="auto"/>
          <w:szCs w:val="22"/>
        </w:rPr>
        <w:t>Helen White</w:t>
      </w:r>
      <w:r w:rsidR="2CB266E4" w:rsidRPr="1BA3FDC7">
        <w:rPr>
          <w:rFonts w:ascii="Avenir Next LT Pro" w:eastAsia="Avenir Next LT Pro" w:hAnsi="Avenir Next LT Pro" w:cs="Avenir Next LT Pro"/>
          <w:color w:val="auto"/>
          <w:szCs w:val="22"/>
        </w:rPr>
        <w:t>,</w:t>
      </w:r>
      <w:r w:rsidRPr="1BA3FDC7">
        <w:rPr>
          <w:rFonts w:ascii="Avenir Next LT Pro" w:eastAsia="Avenir Next LT Pro" w:hAnsi="Avenir Next LT Pro" w:cs="Avenir Next LT Pro"/>
          <w:color w:val="auto"/>
          <w:szCs w:val="22"/>
        </w:rPr>
        <w:t xml:space="preserve"> </w:t>
      </w:r>
      <w:r w:rsidR="5240B318" w:rsidRPr="1BA3FDC7">
        <w:rPr>
          <w:rFonts w:ascii="Avenir Next LT Pro" w:eastAsia="Avenir Next LT Pro" w:hAnsi="Avenir Next LT Pro" w:cs="Avenir Next LT Pro"/>
          <w:color w:val="auto"/>
          <w:szCs w:val="22"/>
        </w:rPr>
        <w:t>V</w:t>
      </w:r>
      <w:r w:rsidRPr="1BA3FDC7">
        <w:rPr>
          <w:rFonts w:ascii="Avenir Next LT Pro" w:eastAsia="Avenir Next LT Pro" w:hAnsi="Avenir Next LT Pro" w:cs="Avenir Next LT Pro"/>
          <w:color w:val="auto"/>
          <w:szCs w:val="22"/>
        </w:rPr>
        <w:t>ice-chair for Cancer</w:t>
      </w:r>
    </w:p>
    <w:p w14:paraId="3E873A15" w14:textId="568D8EB2" w:rsidR="5F56BFC0" w:rsidRDefault="5F56BFC0" w:rsidP="5F56BFC0">
      <w:pPr>
        <w:spacing w:after="0" w:line="360" w:lineRule="auto"/>
        <w:rPr>
          <w:rFonts w:ascii="Avenir Next LT Pro" w:eastAsia="Avenir Next LT Pro" w:hAnsi="Avenir Next LT Pro" w:cs="Avenir Next LT Pro"/>
          <w:color w:val="auto"/>
        </w:rPr>
      </w:pPr>
    </w:p>
    <w:p w14:paraId="15BC45C9" w14:textId="653375E0" w:rsidR="000560E6" w:rsidRPr="00EF75CE" w:rsidRDefault="2B1B5BBB" w:rsidP="2B720E96">
      <w:pPr>
        <w:spacing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 </w:t>
      </w:r>
    </w:p>
    <w:p w14:paraId="49FF0C0B" w14:textId="49C026C1" w:rsidR="00513194" w:rsidRPr="00EF75CE" w:rsidRDefault="33110353" w:rsidP="1BA3FDC7">
      <w:pPr>
        <w:pStyle w:val="H2numbered"/>
        <w:numPr>
          <w:ilvl w:val="0"/>
          <w:numId w:val="0"/>
        </w:numPr>
        <w:rPr>
          <w:rStyle w:val="normaltextrun"/>
          <w:rFonts w:ascii="Avenir Next LT Pro" w:eastAsia="Avenir Next LT Pro" w:hAnsi="Avenir Next LT Pro" w:cs="Avenir Next LT Pro"/>
          <w:sz w:val="24"/>
          <w:szCs w:val="24"/>
        </w:rPr>
      </w:pPr>
      <w:bookmarkStart w:id="1" w:name="_Toc285633349"/>
      <w:r>
        <w:t>Participant Panel Member Role Description</w:t>
      </w:r>
      <w:bookmarkEnd w:id="1"/>
    </w:p>
    <w:p w14:paraId="37C62837" w14:textId="77777777" w:rsidR="00513194" w:rsidRPr="00EF75CE" w:rsidRDefault="33110353" w:rsidP="1BA3FDC7">
      <w:pPr>
        <w:pStyle w:val="H2numbered"/>
        <w:numPr>
          <w:ilvl w:val="0"/>
          <w:numId w:val="0"/>
        </w:numPr>
        <w:rPr>
          <w:b/>
          <w:bCs/>
          <w:sz w:val="24"/>
          <w:szCs w:val="24"/>
        </w:rPr>
      </w:pPr>
      <w:bookmarkStart w:id="2" w:name="_Toc841536367"/>
      <w:r w:rsidRPr="78AD725B">
        <w:rPr>
          <w:sz w:val="24"/>
          <w:szCs w:val="24"/>
        </w:rPr>
        <w:t>Overall purpose of the role</w:t>
      </w:r>
      <w:bookmarkEnd w:id="2"/>
    </w:p>
    <w:p w14:paraId="5B65B934" w14:textId="4FB6B723"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To represent the interests of people who have consented to donating their own data, or the data of someone they care for, to Genomics England's National Genomic Research Library. This helps Genomics England consider the needs and priorities of participants in its work, including the processes it adopts as well as the design and delivery of its programmes and services. </w:t>
      </w:r>
    </w:p>
    <w:p w14:paraId="45B55743" w14:textId="2698E26D"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To hold Genomics England to account for what it does with participants’ data so that this is being used for public good. </w:t>
      </w:r>
    </w:p>
    <w:p w14:paraId="45637169" w14:textId="146599F4"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To support Genomics England to demonstrate trustworthiness in practice through its active partnership with people advocating for all participants in the National Genomic Research Library.</w:t>
      </w:r>
    </w:p>
    <w:p w14:paraId="281CFE82" w14:textId="1C568519" w:rsidR="00513194" w:rsidRPr="00EF75CE" w:rsidRDefault="00513194" w:rsidP="1BA3FDC7">
      <w:pPr>
        <w:spacing w:after="0" w:line="360" w:lineRule="auto"/>
        <w:rPr>
          <w:rFonts w:ascii="Avenir Next LT Pro" w:eastAsia="Avenir Next LT Pro" w:hAnsi="Avenir Next LT Pro" w:cs="Avenir Next LT Pro"/>
        </w:rPr>
      </w:pPr>
    </w:p>
    <w:p w14:paraId="00309738" w14:textId="77777777" w:rsidR="00513194" w:rsidRPr="00EF75CE" w:rsidRDefault="33110353" w:rsidP="1BA3FDC7">
      <w:pPr>
        <w:pStyle w:val="H2numbered"/>
        <w:numPr>
          <w:ilvl w:val="0"/>
          <w:numId w:val="0"/>
        </w:numPr>
        <w:spacing w:line="360" w:lineRule="auto"/>
        <w:rPr>
          <w:sz w:val="24"/>
          <w:szCs w:val="24"/>
        </w:rPr>
      </w:pPr>
      <w:bookmarkStart w:id="3" w:name="_Toc1363210799"/>
      <w:r w:rsidRPr="78AD725B">
        <w:rPr>
          <w:sz w:val="24"/>
          <w:szCs w:val="24"/>
        </w:rPr>
        <w:t>Key responsibilities</w:t>
      </w:r>
      <w:bookmarkEnd w:id="3"/>
      <w:r w:rsidRPr="78AD725B">
        <w:rPr>
          <w:sz w:val="24"/>
          <w:szCs w:val="24"/>
        </w:rPr>
        <w:t xml:space="preserve"> </w:t>
      </w:r>
    </w:p>
    <w:p w14:paraId="2484184A" w14:textId="1D2F23C3" w:rsidR="00513194" w:rsidRPr="00EF75CE" w:rsidRDefault="2EC6A1CA" w:rsidP="1BA3FDC7">
      <w:pPr>
        <w:spacing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The key responsibilities of members of the Participant Panel are to:</w:t>
      </w:r>
    </w:p>
    <w:p w14:paraId="3CEB57E7" w14:textId="1143D175" w:rsidR="00513194" w:rsidRPr="00EF75CE" w:rsidRDefault="2EC6A1CA" w:rsidP="1BA3FDC7">
      <w:pPr>
        <w:pStyle w:val="ListParagraph"/>
        <w:numPr>
          <w:ilvl w:val="0"/>
          <w:numId w:val="32"/>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Contribute to the discussions that take place during meetings from the perspective of someone who has consented for their data, or the data of someone they care for, to be held in the National Genomic Research Library; and reflect the perspectives of the wider community of interest with which you identify (e.g. people with a similar health condition).</w:t>
      </w:r>
    </w:p>
    <w:p w14:paraId="1F0B9044" w14:textId="6FD57F18" w:rsidR="00513194" w:rsidRPr="00EF75CE" w:rsidRDefault="2EC6A1CA" w:rsidP="1BA3FDC7">
      <w:pPr>
        <w:pStyle w:val="ListParagraph"/>
        <w:numPr>
          <w:ilvl w:val="0"/>
          <w:numId w:val="32"/>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Regularly attend and contribute to quarterly Participant Panel meetings.</w:t>
      </w:r>
    </w:p>
    <w:p w14:paraId="29857C9D" w14:textId="6AA92F81" w:rsidR="00513194" w:rsidRPr="00EF75CE" w:rsidRDefault="2EC6A1CA" w:rsidP="1BA3FDC7">
      <w:pPr>
        <w:pStyle w:val="ListParagraph"/>
        <w:numPr>
          <w:ilvl w:val="0"/>
          <w:numId w:val="32"/>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Prepare for meetings by reading and assessing meeting papers.</w:t>
      </w:r>
    </w:p>
    <w:p w14:paraId="43F9AB21" w14:textId="329D9A95" w:rsidR="00513194" w:rsidRPr="00EF75CE" w:rsidRDefault="2EC6A1CA" w:rsidP="1BA3FDC7">
      <w:pPr>
        <w:pStyle w:val="ListParagraph"/>
        <w:numPr>
          <w:ilvl w:val="0"/>
          <w:numId w:val="32"/>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Provide written feedback on issues or papers as requested by Genomics England. There may be opportunities to join meetings to discuss them too. </w:t>
      </w:r>
    </w:p>
    <w:p w14:paraId="60FD6C46" w14:textId="46061568" w:rsidR="00513194" w:rsidRPr="00EF75CE" w:rsidRDefault="2EC6A1CA" w:rsidP="1BA3FDC7">
      <w:pPr>
        <w:pStyle w:val="ListParagraph"/>
        <w:numPr>
          <w:ilvl w:val="0"/>
          <w:numId w:val="32"/>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Undertake agreed tasks between meetings and inform Genomics England if you can’t undertake an action you’ve committed to</w:t>
      </w:r>
      <w:r w:rsidR="36F14EC6" w:rsidRPr="1BA3FDC7">
        <w:rPr>
          <w:rFonts w:ascii="Avenir Next LT Pro" w:eastAsia="Avenir Next LT Pro" w:hAnsi="Avenir Next LT Pro" w:cs="Avenir Next LT Pro"/>
        </w:rPr>
        <w:t>.</w:t>
      </w:r>
    </w:p>
    <w:p w14:paraId="0E9E5873" w14:textId="77777777" w:rsidR="00513194" w:rsidRPr="00EF75CE" w:rsidRDefault="2EC6A1CA" w:rsidP="1BA3FDC7">
      <w:pPr>
        <w:pStyle w:val="ListParagraph"/>
        <w:numPr>
          <w:ilvl w:val="0"/>
          <w:numId w:val="32"/>
        </w:numPr>
        <w:spacing w:after="0" w:line="360" w:lineRule="auto"/>
        <w:ind w:left="567" w:hanging="567"/>
        <w:rPr>
          <w:rFonts w:ascii="Avenir Next LT Pro" w:hAnsi="Avenir Next LT Pro"/>
        </w:rPr>
      </w:pPr>
      <w:r w:rsidRPr="1BA3FDC7">
        <w:rPr>
          <w:rFonts w:ascii="Avenir Next LT Pro" w:hAnsi="Avenir Next LT Pro"/>
        </w:rPr>
        <w:t xml:space="preserve">Subject to Panel members’ individual preferences and at the request of Genomics England, there are also opportunities to represent the Participant Panel on other Genomics England Board Committees or working groups and at events hosted by Genomics England. </w:t>
      </w:r>
    </w:p>
    <w:p w14:paraId="1A72D651" w14:textId="2A633092" w:rsidR="00513194" w:rsidRPr="00EF75CE" w:rsidRDefault="2EC6A1CA" w:rsidP="1BA3FDC7">
      <w:pPr>
        <w:pStyle w:val="ListParagraph"/>
        <w:numPr>
          <w:ilvl w:val="0"/>
          <w:numId w:val="32"/>
        </w:numPr>
        <w:spacing w:after="0" w:line="360" w:lineRule="auto"/>
        <w:ind w:left="567" w:hanging="567"/>
        <w:rPr>
          <w:rFonts w:ascii="Avenir Next LT Pro" w:hAnsi="Avenir Next LT Pro"/>
        </w:rPr>
      </w:pPr>
      <w:r w:rsidRPr="1BA3FDC7">
        <w:rPr>
          <w:rFonts w:ascii="Avenir Next LT Pro" w:hAnsi="Avenir Next LT Pro"/>
        </w:rPr>
        <w:t>Help ensure that the Participant Panel promotes the inclusion of a wide range of experiences and perspectives</w:t>
      </w:r>
      <w:r w:rsidR="4E8FD932" w:rsidRPr="1BA3FDC7">
        <w:rPr>
          <w:rFonts w:ascii="Avenir Next LT Pro" w:hAnsi="Avenir Next LT Pro"/>
        </w:rPr>
        <w:t>.</w:t>
      </w:r>
    </w:p>
    <w:p w14:paraId="2488C10E" w14:textId="77777777" w:rsidR="00513194" w:rsidRPr="00EF75CE" w:rsidRDefault="00513194" w:rsidP="1BA3FDC7">
      <w:pPr>
        <w:pStyle w:val="H2numbered"/>
        <w:numPr>
          <w:ilvl w:val="0"/>
          <w:numId w:val="0"/>
        </w:numPr>
        <w:spacing w:line="360" w:lineRule="auto"/>
        <w:rPr>
          <w:sz w:val="24"/>
          <w:szCs w:val="24"/>
        </w:rPr>
      </w:pPr>
    </w:p>
    <w:p w14:paraId="65AD24BD" w14:textId="5119FB26" w:rsidR="00513194" w:rsidRPr="00EF75CE" w:rsidRDefault="33110353" w:rsidP="1BA3FDC7">
      <w:pPr>
        <w:pStyle w:val="H2numbered"/>
        <w:numPr>
          <w:ilvl w:val="0"/>
          <w:numId w:val="0"/>
        </w:numPr>
        <w:spacing w:line="360" w:lineRule="auto"/>
        <w:rPr>
          <w:sz w:val="24"/>
          <w:szCs w:val="24"/>
        </w:rPr>
      </w:pPr>
      <w:bookmarkStart w:id="4" w:name="_Toc1714586943"/>
      <w:r w:rsidRPr="78AD725B">
        <w:rPr>
          <w:sz w:val="24"/>
          <w:szCs w:val="24"/>
        </w:rPr>
        <w:t>Person specification</w:t>
      </w:r>
      <w:bookmarkEnd w:id="4"/>
      <w:r w:rsidRPr="78AD725B">
        <w:rPr>
          <w:sz w:val="24"/>
          <w:szCs w:val="24"/>
        </w:rPr>
        <w:t xml:space="preserve"> </w:t>
      </w:r>
    </w:p>
    <w:p w14:paraId="31C94699" w14:textId="51926847" w:rsidR="00513194" w:rsidRPr="00EF75CE" w:rsidRDefault="2EC6A1CA" w:rsidP="1BA3FDC7">
      <w:pPr>
        <w:spacing w:after="0" w:line="360" w:lineRule="auto"/>
        <w:rPr>
          <w:rFonts w:ascii="Avenir Next LT Pro" w:hAnsi="Avenir Next LT Pro"/>
          <w:color w:val="auto"/>
        </w:rPr>
      </w:pPr>
      <w:r w:rsidRPr="66E861DC">
        <w:rPr>
          <w:rFonts w:ascii="Avenir Next LT Pro" w:hAnsi="Avenir Next LT Pro"/>
          <w:color w:val="auto"/>
        </w:rPr>
        <w:t>We are looking for individuals who: </w:t>
      </w:r>
    </w:p>
    <w:p w14:paraId="03710E6B" w14:textId="28A3DFC3"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7D42815E">
        <w:rPr>
          <w:rFonts w:ascii="Avenir Next LT Pro" w:eastAsia="Avenir Next LT Pro" w:hAnsi="Avenir Next LT Pro" w:cs="Avenir Next LT Pro"/>
        </w:rPr>
        <w:t xml:space="preserve">Are eligible to be on the Panel by </w:t>
      </w:r>
      <w:r w:rsidR="777648E1" w:rsidRPr="7D42815E">
        <w:rPr>
          <w:rFonts w:ascii="Avenir Next LT Pro" w:eastAsia="Avenir Next LT Pro" w:hAnsi="Avenir Next LT Pro" w:cs="Avenir Next LT Pro"/>
        </w:rPr>
        <w:t xml:space="preserve">virtue of having consented to donate </w:t>
      </w:r>
      <w:r w:rsidR="00792053" w:rsidRPr="7D42815E">
        <w:rPr>
          <w:rFonts w:ascii="Avenir Next LT Pro" w:eastAsia="Avenir Next LT Pro" w:hAnsi="Avenir Next LT Pro" w:cs="Avenir Next LT Pro"/>
        </w:rPr>
        <w:t>your</w:t>
      </w:r>
      <w:r w:rsidR="777648E1" w:rsidRPr="7D42815E">
        <w:rPr>
          <w:rFonts w:ascii="Avenir Next LT Pro" w:eastAsia="Avenir Next LT Pro" w:hAnsi="Avenir Next LT Pro" w:cs="Avenir Next LT Pro"/>
        </w:rPr>
        <w:t xml:space="preserve"> genomic data, or the data of someone </w:t>
      </w:r>
      <w:r w:rsidR="003A7BDF" w:rsidRPr="7D42815E">
        <w:rPr>
          <w:rFonts w:ascii="Avenir Next LT Pro" w:eastAsia="Avenir Next LT Pro" w:hAnsi="Avenir Next LT Pro" w:cs="Avenir Next LT Pro"/>
        </w:rPr>
        <w:t>you</w:t>
      </w:r>
      <w:r w:rsidR="777648E1" w:rsidRPr="7D42815E">
        <w:rPr>
          <w:rFonts w:ascii="Avenir Next LT Pro" w:eastAsia="Avenir Next LT Pro" w:hAnsi="Avenir Next LT Pro" w:cs="Avenir Next LT Pro"/>
        </w:rPr>
        <w:t xml:space="preserve"> care for, to the National Genomic Research Library</w:t>
      </w:r>
      <w:r w:rsidR="71F02D15" w:rsidRPr="7D42815E">
        <w:rPr>
          <w:rFonts w:ascii="Avenir Next LT Pro" w:eastAsia="Avenir Next LT Pro" w:hAnsi="Avenir Next LT Pro" w:cs="Avenir Next LT Pro"/>
        </w:rPr>
        <w:t xml:space="preserve"> </w:t>
      </w:r>
      <w:r w:rsidR="54D120E5" w:rsidRPr="7D42815E">
        <w:rPr>
          <w:rFonts w:ascii="Avenir Next LT Pro" w:eastAsia="Avenir Next LT Pro" w:hAnsi="Avenir Next LT Pro" w:cs="Avenir Next LT Pro"/>
        </w:rPr>
        <w:t>(see below for further details about Eligibility)</w:t>
      </w:r>
      <w:r w:rsidR="12262E32" w:rsidRPr="7D42815E">
        <w:rPr>
          <w:rFonts w:ascii="Avenir Next LT Pro" w:eastAsia="Avenir Next LT Pro" w:hAnsi="Avenir Next LT Pro" w:cs="Avenir Next LT Pro"/>
        </w:rPr>
        <w:t>.</w:t>
      </w:r>
    </w:p>
    <w:p w14:paraId="2E10CFCB" w14:textId="3D50D039"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Are passionate about </w:t>
      </w:r>
      <w:r w:rsidRPr="1BA3FDC7">
        <w:rPr>
          <w:rFonts w:ascii="Avenir Next LT Pro" w:hAnsi="Avenir Next LT Pro"/>
        </w:rPr>
        <w:t>improving healthcare and health research in the UK.</w:t>
      </w:r>
    </w:p>
    <w:p w14:paraId="47C8BC65" w14:textId="6050FB4A"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Are committed to ensuring that the voices of research participant are heard and involved in healthcare and research. </w:t>
      </w:r>
    </w:p>
    <w:p w14:paraId="16007879" w14:textId="1DC524E5"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hAnsi="Avenir Next LT Pro"/>
        </w:rPr>
        <w:t>Have an interest in or experience of patient and public involvement in research.</w:t>
      </w:r>
    </w:p>
    <w:p w14:paraId="44040761" w14:textId="7E0CBE0D"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hAnsi="Avenir Next LT Pro"/>
        </w:rPr>
        <w:t xml:space="preserve">Are willing to talk about </w:t>
      </w:r>
      <w:r w:rsidR="003A7BDF">
        <w:rPr>
          <w:rFonts w:ascii="Avenir Next LT Pro" w:hAnsi="Avenir Next LT Pro"/>
        </w:rPr>
        <w:t>your</w:t>
      </w:r>
      <w:r w:rsidRPr="1BA3FDC7">
        <w:rPr>
          <w:rFonts w:ascii="Avenir Next LT Pro" w:hAnsi="Avenir Next LT Pro"/>
        </w:rPr>
        <w:t xml:space="preserve"> lived experience of accessing healthcare and/or taking part in research. </w:t>
      </w:r>
    </w:p>
    <w:p w14:paraId="0099FE4A" w14:textId="7671C61D" w:rsidR="00513194" w:rsidRPr="00EF75CE" w:rsidRDefault="2EC6A1CA" w:rsidP="1BA3FDC7">
      <w:pPr>
        <w:pStyle w:val="ListParagraph"/>
        <w:numPr>
          <w:ilvl w:val="0"/>
          <w:numId w:val="34"/>
        </w:numPr>
        <w:spacing w:after="0" w:line="360" w:lineRule="auto"/>
        <w:ind w:left="567" w:hanging="567"/>
        <w:rPr>
          <w:rFonts w:ascii="Avenir Next LT Pro" w:hAnsi="Avenir Next LT Pro"/>
        </w:rPr>
      </w:pPr>
      <w:r w:rsidRPr="1BA3FDC7">
        <w:rPr>
          <w:rFonts w:ascii="Avenir Next LT Pro" w:hAnsi="Avenir Next LT Pro"/>
        </w:rPr>
        <w:t>Have the ability to analyse complex information</w:t>
      </w:r>
      <w:r w:rsidR="2CF29D60" w:rsidRPr="1BA3FDC7">
        <w:rPr>
          <w:rFonts w:ascii="Avenir Next LT Pro" w:hAnsi="Avenir Next LT Pro"/>
        </w:rPr>
        <w:t>,</w:t>
      </w:r>
      <w:r w:rsidRPr="1BA3FDC7">
        <w:rPr>
          <w:rFonts w:ascii="Avenir Next LT Pro" w:hAnsi="Avenir Next LT Pro"/>
        </w:rPr>
        <w:t xml:space="preserve"> for example, Participant Panel papers</w:t>
      </w:r>
      <w:r w:rsidR="5017077B" w:rsidRPr="1BA3FDC7">
        <w:rPr>
          <w:rFonts w:ascii="Avenir Next LT Pro" w:hAnsi="Avenir Next LT Pro"/>
        </w:rPr>
        <w:t xml:space="preserve"> (with support where needed).</w:t>
      </w:r>
    </w:p>
    <w:p w14:paraId="036512C5" w14:textId="532EAA5E" w:rsidR="00513194" w:rsidRPr="00EF75CE" w:rsidRDefault="2EC6A1CA" w:rsidP="1BA3FDC7">
      <w:pPr>
        <w:pStyle w:val="ListParagraph"/>
        <w:numPr>
          <w:ilvl w:val="0"/>
          <w:numId w:val="34"/>
        </w:numPr>
        <w:spacing w:after="0" w:line="360" w:lineRule="auto"/>
        <w:ind w:left="567" w:hanging="567"/>
        <w:rPr>
          <w:rFonts w:ascii="Avenir Next LT Pro" w:hAnsi="Avenir Next LT Pro"/>
        </w:rPr>
      </w:pPr>
      <w:r w:rsidRPr="1BA3FDC7">
        <w:rPr>
          <w:rFonts w:ascii="Avenir Next LT Pro" w:hAnsi="Avenir Next LT Pro"/>
        </w:rPr>
        <w:t xml:space="preserve">Are confident sharing </w:t>
      </w:r>
      <w:r w:rsidR="00EB512F">
        <w:rPr>
          <w:rFonts w:ascii="Avenir Next LT Pro" w:hAnsi="Avenir Next LT Pro"/>
        </w:rPr>
        <w:t>your</w:t>
      </w:r>
      <w:r w:rsidRPr="1BA3FDC7">
        <w:rPr>
          <w:rFonts w:ascii="Avenir Next LT Pro" w:hAnsi="Avenir Next LT Pro"/>
        </w:rPr>
        <w:t xml:space="preserve"> opinions at meetings and can communicate clearly</w:t>
      </w:r>
      <w:r w:rsidR="43237EC7" w:rsidRPr="1BA3FDC7">
        <w:rPr>
          <w:rFonts w:ascii="Avenir Next LT Pro" w:hAnsi="Avenir Next LT Pro"/>
        </w:rPr>
        <w:t xml:space="preserve"> (</w:t>
      </w:r>
      <w:r w:rsidRPr="1BA3FDC7">
        <w:rPr>
          <w:rFonts w:ascii="Avenir Next LT Pro" w:hAnsi="Avenir Next LT Pro"/>
        </w:rPr>
        <w:t>with support where needed</w:t>
      </w:r>
      <w:r w:rsidR="2F355C1D" w:rsidRPr="1BA3FDC7">
        <w:rPr>
          <w:rFonts w:ascii="Avenir Next LT Pro" w:hAnsi="Avenir Next LT Pro"/>
        </w:rPr>
        <w:t>).</w:t>
      </w:r>
    </w:p>
    <w:p w14:paraId="38D0A97C" w14:textId="11D112B7" w:rsidR="00513194" w:rsidRPr="00EF75CE" w:rsidRDefault="1ED29646" w:rsidP="1BA3FDC7">
      <w:pPr>
        <w:pStyle w:val="ListParagraph"/>
        <w:numPr>
          <w:ilvl w:val="0"/>
          <w:numId w:val="34"/>
        </w:numPr>
        <w:spacing w:after="0" w:line="360" w:lineRule="auto"/>
        <w:ind w:left="567" w:hanging="567"/>
      </w:pPr>
      <w:r w:rsidRPr="1BA3FDC7">
        <w:rPr>
          <w:rFonts w:ascii="Avenir Next LT Pro" w:eastAsia="Avenir Next LT Pro" w:hAnsi="Avenir Next LT Pro" w:cs="Avenir Next LT Pro"/>
        </w:rPr>
        <w:t xml:space="preserve">Are organised and reliable, and able to manage different demands on your time for Participant Panel meetings or other activities. </w:t>
      </w:r>
      <w:r w:rsidRPr="1BA3FDC7">
        <w:t xml:space="preserve"> </w:t>
      </w:r>
    </w:p>
    <w:p w14:paraId="23AE24F8" w14:textId="20DC0035"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Listen to different perspectives with respect and empathy.</w:t>
      </w:r>
    </w:p>
    <w:p w14:paraId="00C141C6" w14:textId="77777777" w:rsidR="00513194" w:rsidRPr="00EF75CE" w:rsidRDefault="2EC6A1CA" w:rsidP="1BA3FDC7">
      <w:pPr>
        <w:pStyle w:val="ListParagraph"/>
        <w:numPr>
          <w:ilvl w:val="0"/>
          <w:numId w:val="34"/>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Understand, and are committed to, principles of equality, diversity, and inclusion. </w:t>
      </w:r>
    </w:p>
    <w:p w14:paraId="63B4E8B5" w14:textId="356D72AE" w:rsidR="00513194" w:rsidRPr="00EF75CE" w:rsidRDefault="528DA879" w:rsidP="1BA3FDC7">
      <w:pPr>
        <w:pStyle w:val="ListParagraph"/>
        <w:numPr>
          <w:ilvl w:val="0"/>
          <w:numId w:val="34"/>
        </w:numPr>
        <w:spacing w:after="0" w:line="360" w:lineRule="auto"/>
        <w:ind w:left="567" w:hanging="567"/>
      </w:pPr>
      <w:r w:rsidRPr="1BA3FDC7">
        <w:rPr>
          <w:rFonts w:ascii="Avenir Next LT Pro" w:eastAsia="Avenir Next LT Pro" w:hAnsi="Avenir Next LT Pro" w:cs="Avenir Next LT Pro"/>
        </w:rPr>
        <w:t>Have a familiarity with video conferencing as some meetings are held virtually; training can be provided if required.</w:t>
      </w:r>
    </w:p>
    <w:p w14:paraId="2CEA5DE8" w14:textId="1F7D20B2" w:rsidR="00513194" w:rsidRPr="00EF75CE" w:rsidRDefault="2EC6A1CA" w:rsidP="1BA3FDC7">
      <w:pPr>
        <w:pStyle w:val="ListParagraph"/>
        <w:numPr>
          <w:ilvl w:val="0"/>
          <w:numId w:val="34"/>
        </w:numPr>
        <w:spacing w:after="0" w:line="360" w:lineRule="auto"/>
        <w:ind w:left="567" w:hanging="567"/>
        <w:rPr>
          <w:rFonts w:ascii="Avenir Next LT Pro" w:hAnsi="Avenir Next LT Pro"/>
        </w:rPr>
      </w:pPr>
      <w:r w:rsidRPr="1BA3FDC7">
        <w:rPr>
          <w:rFonts w:ascii="Avenir Next LT Pro" w:hAnsi="Avenir Next LT Pro"/>
        </w:rPr>
        <w:t xml:space="preserve">Are willing to use Microsoft Office, including Microsoft Teams for meetings held online, and SharePoint which is used for sharing meeting papers. Training and support can be provided. </w:t>
      </w:r>
    </w:p>
    <w:p w14:paraId="3E5BBDBD" w14:textId="3300B032" w:rsidR="00513194" w:rsidRPr="00EF75CE" w:rsidRDefault="2EC6A1CA" w:rsidP="1BA3FDC7">
      <w:pPr>
        <w:pStyle w:val="ListParagraph"/>
        <w:numPr>
          <w:ilvl w:val="0"/>
          <w:numId w:val="34"/>
        </w:numPr>
        <w:spacing w:after="0" w:line="360" w:lineRule="auto"/>
        <w:ind w:left="567" w:hanging="567"/>
        <w:rPr>
          <w:rFonts w:ascii="Avenir Next LT Pro" w:hAnsi="Avenir Next LT Pro"/>
        </w:rPr>
      </w:pPr>
      <w:r w:rsidRPr="1BA3FDC7">
        <w:rPr>
          <w:rFonts w:ascii="Avenir Next LT Pro" w:hAnsi="Avenir Next LT Pro"/>
        </w:rPr>
        <w:t>Have an understanding of the importance of confidentiality.</w:t>
      </w:r>
    </w:p>
    <w:p w14:paraId="3BC886B6" w14:textId="03BFD0B9" w:rsidR="00513194" w:rsidRPr="00EF75CE" w:rsidRDefault="00513194" w:rsidP="1BA3FDC7">
      <w:pPr>
        <w:spacing w:line="360" w:lineRule="auto"/>
      </w:pPr>
    </w:p>
    <w:p w14:paraId="222EA243" w14:textId="77777777" w:rsidR="008E687B" w:rsidRDefault="008E687B">
      <w:pPr>
        <w:spacing w:after="0" w:line="240" w:lineRule="auto"/>
        <w:rPr>
          <w:rFonts w:ascii="Avenir Next LT Pro Demi" w:eastAsiaTheme="majorEastAsia" w:hAnsi="Avenir Next LT Pro Demi" w:cstheme="majorBidi"/>
          <w:color w:val="DF007D" w:themeColor="accent4"/>
          <w:sz w:val="28"/>
          <w:szCs w:val="26"/>
        </w:rPr>
      </w:pPr>
      <w:r>
        <w:br w:type="page"/>
      </w:r>
    </w:p>
    <w:p w14:paraId="6CCC3E1E" w14:textId="2B515274" w:rsidR="009A0E9E" w:rsidRDefault="5B07E99F" w:rsidP="52112B4D">
      <w:pPr>
        <w:pStyle w:val="H2numbered"/>
        <w:numPr>
          <w:ilvl w:val="0"/>
          <w:numId w:val="0"/>
        </w:numPr>
        <w:rPr>
          <w:rFonts w:ascii="Avenir Next LT Pro" w:eastAsia="Avenir Next LT Pro" w:hAnsi="Avenir Next LT Pro" w:cs="Avenir Next LT Pro"/>
          <w:sz w:val="22"/>
          <w:szCs w:val="22"/>
        </w:rPr>
      </w:pPr>
      <w:bookmarkStart w:id="5" w:name="_Toc797933382"/>
      <w:r>
        <w:t>The Participant Panel at Genomics England</w:t>
      </w:r>
      <w:bookmarkEnd w:id="5"/>
      <w:r>
        <w:t xml:space="preserve"> </w:t>
      </w:r>
    </w:p>
    <w:p w14:paraId="40B12428" w14:textId="0633A8A5" w:rsidR="64ADB6DB" w:rsidRPr="00372398" w:rsidRDefault="3A50343F" w:rsidP="66E861DC">
      <w:pPr>
        <w:spacing w:after="0" w:line="360" w:lineRule="auto"/>
        <w:rPr>
          <w:rFonts w:ascii="Avenir Next LT Pro" w:eastAsia="Avenir Next LT Pro" w:hAnsi="Avenir Next LT Pro" w:cs="Avenir Next LT Pro"/>
          <w:color w:val="auto"/>
          <w:szCs w:val="22"/>
        </w:rPr>
      </w:pPr>
      <w:r w:rsidRPr="66E861DC">
        <w:rPr>
          <w:rFonts w:ascii="Avenir Next LT Pro" w:eastAsia="Avenir Next LT Pro" w:hAnsi="Avenir Next LT Pro" w:cs="Avenir Next LT Pro"/>
          <w:szCs w:val="22"/>
        </w:rPr>
        <w:t>The Participant Panel is made up of people with a range of lived experiences who have consented for their g</w:t>
      </w:r>
      <w:r w:rsidRPr="66E861DC">
        <w:rPr>
          <w:rFonts w:ascii="Avenir Next LT Pro" w:eastAsia="Avenir Next LT Pro" w:hAnsi="Avenir Next LT Pro" w:cs="Avenir Next LT Pro"/>
          <w:color w:val="auto"/>
          <w:szCs w:val="22"/>
        </w:rPr>
        <w:t>enomic data, or the data of someone they care for, to be held in the </w:t>
      </w:r>
      <w:hyperlink r:id="rId13">
        <w:r w:rsidRPr="66E861DC">
          <w:rPr>
            <w:rStyle w:val="Hyperlink"/>
            <w:rFonts w:ascii="Avenir Next LT Pro" w:eastAsia="Avenir Next LT Pro" w:hAnsi="Avenir Next LT Pro" w:cs="Avenir Next LT Pro"/>
            <w:color w:val="auto"/>
            <w:szCs w:val="22"/>
            <w:u w:val="none"/>
          </w:rPr>
          <w:t>National Genomic Research Library</w:t>
        </w:r>
      </w:hyperlink>
      <w:r w:rsidRPr="66E861DC">
        <w:rPr>
          <w:rFonts w:ascii="Avenir Next LT Pro" w:eastAsia="Avenir Next LT Pro" w:hAnsi="Avenir Next LT Pro" w:cs="Avenir Next LT Pro"/>
          <w:color w:val="auto"/>
          <w:szCs w:val="22"/>
        </w:rPr>
        <w:t xml:space="preserve"> (NGRL) </w:t>
      </w:r>
      <w:hyperlink r:id="rId14">
        <w:r w:rsidRPr="66E861DC">
          <w:rPr>
            <w:rStyle w:val="Hyperlink"/>
            <w:rFonts w:ascii="Avenir Next LT Pro" w:eastAsia="Avenir Next LT Pro" w:hAnsi="Avenir Next LT Pro" w:cs="Avenir Next LT Pro"/>
            <w:color w:val="auto"/>
            <w:szCs w:val="22"/>
          </w:rPr>
          <w:t>(link to NGRL information)</w:t>
        </w:r>
      </w:hyperlink>
      <w:r w:rsidRPr="66E861DC">
        <w:rPr>
          <w:rFonts w:ascii="Avenir Next LT Pro" w:eastAsia="Avenir Next LT Pro" w:hAnsi="Avenir Next LT Pro" w:cs="Avenir Next LT Pro"/>
          <w:color w:val="auto"/>
          <w:szCs w:val="22"/>
        </w:rPr>
        <w:t xml:space="preserve"> to enable research to improve the diagnosis and treatment of health conditions.  </w:t>
      </w:r>
    </w:p>
    <w:p w14:paraId="631FC27E" w14:textId="74FD6255" w:rsidR="64ADB6DB" w:rsidRPr="00372398" w:rsidRDefault="64ADB6DB" w:rsidP="66E861DC">
      <w:pPr>
        <w:spacing w:after="0" w:line="360" w:lineRule="auto"/>
        <w:rPr>
          <w:rFonts w:ascii="Avenir Next LT Pro" w:eastAsia="Avenir Next LT Pro" w:hAnsi="Avenir Next LT Pro" w:cs="Avenir Next LT Pro"/>
          <w:color w:val="auto"/>
        </w:rPr>
      </w:pPr>
    </w:p>
    <w:p w14:paraId="424C3178" w14:textId="5B9E7ADF" w:rsidR="64ADB6DB" w:rsidRPr="00372398" w:rsidRDefault="3A50343F" w:rsidP="66E861DC">
      <w:pPr>
        <w:spacing w:after="0" w:line="360" w:lineRule="auto"/>
        <w:rPr>
          <w:rFonts w:ascii="Avenir Next LT Pro" w:eastAsia="Avenir Next LT Pro" w:hAnsi="Avenir Next LT Pro" w:cs="Avenir Next LT Pro"/>
          <w:b/>
          <w:bCs/>
          <w:color w:val="auto"/>
        </w:rPr>
      </w:pPr>
      <w:r w:rsidRPr="66E861DC">
        <w:rPr>
          <w:rFonts w:ascii="Avenir Next LT Pro" w:eastAsia="Avenir Next LT Pro" w:hAnsi="Avenir Next LT Pro" w:cs="Avenir Next LT Pro"/>
          <w:color w:val="auto"/>
          <w:szCs w:val="22"/>
        </w:rPr>
        <w:t xml:space="preserve">Approved researchers are allowed to access participants de-identified genomic data, other associated health data and individual blood or tissue samples held in the National Genomic Research Library via the Research Environment </w:t>
      </w:r>
      <w:hyperlink r:id="rId15">
        <w:r w:rsidRPr="66E861DC">
          <w:rPr>
            <w:rStyle w:val="Hyperlink"/>
            <w:rFonts w:ascii="Avenir Next LT Pro" w:eastAsia="Avenir Next LT Pro" w:hAnsi="Avenir Next LT Pro" w:cs="Avenir Next LT Pro"/>
            <w:color w:val="auto"/>
            <w:szCs w:val="22"/>
          </w:rPr>
          <w:t>(link to information about the Research Environment)</w:t>
        </w:r>
        <w:r w:rsidR="1FEA3DF6" w:rsidRPr="66E861DC">
          <w:rPr>
            <w:rStyle w:val="Hyperlink"/>
            <w:rFonts w:ascii="Avenir Next LT Pro" w:eastAsia="Avenir Next LT Pro" w:hAnsi="Avenir Next LT Pro" w:cs="Avenir Next LT Pro"/>
            <w:color w:val="auto"/>
            <w:szCs w:val="22"/>
          </w:rPr>
          <w:t>.</w:t>
        </w:r>
      </w:hyperlink>
      <w:r w:rsidR="1FEA3DF6" w:rsidRPr="66E861DC">
        <w:rPr>
          <w:rFonts w:ascii="Avenir Next LT Pro" w:eastAsia="Avenir Next LT Pro" w:hAnsi="Avenir Next LT Pro" w:cs="Avenir Next LT Pro"/>
          <w:color w:val="auto"/>
        </w:rPr>
        <w:t xml:space="preserve"> </w:t>
      </w:r>
      <w:r w:rsidR="00091EB4" w:rsidRPr="66E861DC">
        <w:rPr>
          <w:rFonts w:ascii="Avenir Next LT Pro" w:eastAsia="Avenir Next LT Pro" w:hAnsi="Avenir Next LT Pro" w:cs="Avenir Next LT Pro"/>
          <w:color w:val="auto"/>
        </w:rPr>
        <w:t>The Research Environment is managed by Genomics England and serves as a resource for thousands of research projects.</w:t>
      </w:r>
      <w:r w:rsidR="00372398" w:rsidRPr="66E861DC">
        <w:rPr>
          <w:rFonts w:ascii="Avenir Next LT Pro" w:eastAsia="Avenir Next LT Pro" w:hAnsi="Avenir Next LT Pro" w:cs="Avenir Next LT Pro"/>
          <w:color w:val="auto"/>
        </w:rPr>
        <w:t xml:space="preserve"> </w:t>
      </w:r>
      <w:r w:rsidR="00372398" w:rsidRPr="66E861DC">
        <w:rPr>
          <w:rFonts w:ascii="Avenir Next LT Pro" w:hAnsi="Avenir Next LT Pro"/>
          <w:color w:val="auto"/>
        </w:rPr>
        <w:t>It is</w:t>
      </w:r>
      <w:r w:rsidR="00372398" w:rsidRPr="66E861DC">
        <w:rPr>
          <w:rFonts w:ascii="Avenir Next LT Pro" w:eastAsia="Avenir Next LT Pro" w:hAnsi="Avenir Next LT Pro" w:cs="Avenir Next LT Pro"/>
          <w:color w:val="auto"/>
        </w:rPr>
        <w:t xml:space="preserve"> a secure, cloud workspace which is sometimes compared to a ‘reading library’: research takes place within the Research Environment, but data cannot be taken away.</w:t>
      </w:r>
    </w:p>
    <w:p w14:paraId="57BC64CC" w14:textId="5DAA832D" w:rsidR="5A32EA34" w:rsidRPr="00A7391C" w:rsidRDefault="5A32EA34" w:rsidP="2B720E96">
      <w:pPr>
        <w:spacing w:after="0" w:line="360" w:lineRule="auto"/>
        <w:rPr>
          <w:rFonts w:ascii="Avenir Next LT Pro" w:eastAsia="Avenir Next LT Pro" w:hAnsi="Avenir Next LT Pro" w:cs="Avenir Next LT Pro"/>
          <w:color w:val="auto"/>
        </w:rPr>
      </w:pPr>
    </w:p>
    <w:p w14:paraId="76F29264" w14:textId="753EBC27" w:rsidR="40BABC84" w:rsidRDefault="40BABC84" w:rsidP="66E861DC">
      <w:pPr>
        <w:spacing w:after="0" w:line="360" w:lineRule="auto"/>
        <w:rPr>
          <w:rFonts w:ascii="Avenir Next LT Pro" w:eastAsia="Avenir Next LT Pro" w:hAnsi="Avenir Next LT Pro" w:cs="Avenir Next LT Pro"/>
          <w:szCs w:val="22"/>
        </w:rPr>
      </w:pPr>
      <w:r w:rsidRPr="66E861DC">
        <w:rPr>
          <w:rFonts w:ascii="Avenir Next LT Pro" w:eastAsia="Avenir Next LT Pro" w:hAnsi="Avenir Next LT Pro" w:cs="Avenir Next LT Pro"/>
          <w:color w:val="auto"/>
          <w:szCs w:val="22"/>
        </w:rPr>
        <w:t>The Panel advises the Genomics England Board </w:t>
      </w:r>
      <w:hyperlink r:id="rId16">
        <w:r w:rsidRPr="66E861DC">
          <w:rPr>
            <w:rStyle w:val="Hyperlink"/>
            <w:rFonts w:ascii="Avenir Next LT Pro" w:eastAsia="Avenir Next LT Pro" w:hAnsi="Avenir Next LT Pro" w:cs="Avenir Next LT Pro"/>
            <w:color w:val="auto"/>
            <w:szCs w:val="22"/>
          </w:rPr>
          <w:t>(link to information on the Genomics England Board)</w:t>
        </w:r>
      </w:hyperlink>
      <w:r w:rsidRPr="66E861DC">
        <w:rPr>
          <w:rFonts w:ascii="Avenir Next LT Pro" w:eastAsia="Avenir Next LT Pro" w:hAnsi="Avenir Next LT Pro" w:cs="Avenir Next LT Pro"/>
          <w:color w:val="auto"/>
          <w:szCs w:val="22"/>
        </w:rPr>
        <w:t xml:space="preserve"> and actively engages in decision-making across other committees and boards, playing a vital role in ensuring tha</w:t>
      </w:r>
      <w:r w:rsidRPr="66E861DC">
        <w:rPr>
          <w:rFonts w:ascii="Avenir Next LT Pro" w:eastAsia="Avenir Next LT Pro" w:hAnsi="Avenir Next LT Pro" w:cs="Avenir Next LT Pro"/>
          <w:szCs w:val="22"/>
        </w:rPr>
        <w:t>t participants’ interests influence Genomics England’s priorities and decisions, and in building confidence in Genomics England as a trustworthy steward of people’s data.</w:t>
      </w:r>
    </w:p>
    <w:p w14:paraId="7C28BBED" w14:textId="7DBDDA8D" w:rsidR="66E861DC" w:rsidRDefault="66E861DC" w:rsidP="66E861DC">
      <w:pPr>
        <w:spacing w:after="0" w:line="360" w:lineRule="auto"/>
        <w:rPr>
          <w:rFonts w:ascii="Avenir Next LT Pro" w:eastAsia="Avenir Next LT Pro" w:hAnsi="Avenir Next LT Pro" w:cs="Avenir Next LT Pro"/>
          <w:color w:val="auto"/>
        </w:rPr>
      </w:pPr>
    </w:p>
    <w:p w14:paraId="1F7FE4E8" w14:textId="0D17D054" w:rsidR="5A32EA34" w:rsidRPr="00A7391C" w:rsidRDefault="5A32EA34" w:rsidP="2B720E96">
      <w:pPr>
        <w:spacing w:after="0" w:line="360" w:lineRule="auto"/>
        <w:rPr>
          <w:rFonts w:ascii="Avenir Next LT Pro" w:eastAsia="Avenir Next LT Pro" w:hAnsi="Avenir Next LT Pro" w:cs="Avenir Next LT Pro"/>
          <w:color w:val="auto"/>
        </w:rPr>
      </w:pPr>
    </w:p>
    <w:p w14:paraId="251F3F28" w14:textId="769490C5" w:rsidR="64ADB6DB" w:rsidRPr="00A7391C" w:rsidRDefault="64ADB6DB" w:rsidP="00F1334A">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The Participant Panel represents the interests of the thousands of people whose data is held by Genomics England. This includes </w:t>
      </w:r>
      <w:r w:rsidR="00CD300C" w:rsidRPr="2B720E96">
        <w:rPr>
          <w:rFonts w:ascii="Avenir Next LT Pro" w:eastAsia="Avenir Next LT Pro" w:hAnsi="Avenir Next LT Pro" w:cs="Avenir Next LT Pro"/>
          <w:color w:val="auto"/>
        </w:rPr>
        <w:t xml:space="preserve">people </w:t>
      </w:r>
      <w:r w:rsidR="00340423" w:rsidRPr="2B720E96">
        <w:rPr>
          <w:rFonts w:ascii="Avenir Next LT Pro" w:eastAsia="Avenir Next LT Pro" w:hAnsi="Avenir Next LT Pro" w:cs="Avenir Next LT Pro"/>
          <w:color w:val="auto"/>
        </w:rPr>
        <w:t xml:space="preserve">who consented for themselves or someone they care for to participate </w:t>
      </w:r>
      <w:r w:rsidR="00235C56" w:rsidRPr="2B720E96">
        <w:rPr>
          <w:rFonts w:ascii="Avenir Next LT Pro" w:eastAsia="Avenir Next LT Pro" w:hAnsi="Avenir Next LT Pro" w:cs="Avenir Next LT Pro"/>
          <w:color w:val="auto"/>
        </w:rPr>
        <w:t xml:space="preserve">in </w:t>
      </w:r>
      <w:r w:rsidR="00386004" w:rsidRPr="2B720E96">
        <w:rPr>
          <w:rFonts w:ascii="Avenir Next LT Pro" w:eastAsia="Avenir Next LT Pro" w:hAnsi="Avenir Next LT Pro" w:cs="Avenir Next LT Pro"/>
          <w:color w:val="auto"/>
        </w:rPr>
        <w:t xml:space="preserve">research projects including </w:t>
      </w:r>
      <w:r w:rsidRPr="2B720E96">
        <w:rPr>
          <w:rFonts w:ascii="Avenir Next LT Pro" w:eastAsia="Avenir Next LT Pro" w:hAnsi="Avenir Next LT Pro" w:cs="Avenir Next LT Pro"/>
          <w:color w:val="auto"/>
        </w:rPr>
        <w:t>the 100,000 Genomes Project</w:t>
      </w:r>
      <w:r w:rsidR="00386004" w:rsidRPr="2B720E96">
        <w:rPr>
          <w:rFonts w:ascii="Avenir Next LT Pro" w:eastAsia="Avenir Next LT Pro" w:hAnsi="Avenir Next LT Pro" w:cs="Avenir Next LT Pro"/>
          <w:color w:val="auto"/>
        </w:rPr>
        <w:t xml:space="preserve">, </w:t>
      </w:r>
      <w:r w:rsidRPr="2B720E96">
        <w:rPr>
          <w:rFonts w:ascii="Avenir Next LT Pro" w:eastAsia="Avenir Next LT Pro" w:hAnsi="Avenir Next LT Pro" w:cs="Avenir Next LT Pro"/>
          <w:color w:val="auto"/>
        </w:rPr>
        <w:t>the GenOMICC study</w:t>
      </w:r>
      <w:r w:rsidR="00CD300C" w:rsidRPr="2B720E96">
        <w:rPr>
          <w:rFonts w:ascii="Avenir Next LT Pro" w:eastAsia="Avenir Next LT Pro" w:hAnsi="Avenir Next LT Pro" w:cs="Avenir Next LT Pro"/>
          <w:color w:val="auto"/>
        </w:rPr>
        <w:t xml:space="preserve"> for </w:t>
      </w:r>
      <w:r w:rsidR="003545AB">
        <w:rPr>
          <w:rFonts w:ascii="Avenir Next LT Pro" w:eastAsia="Avenir Next LT Pro" w:hAnsi="Avenir Next LT Pro" w:cs="Avenir Next LT Pro"/>
          <w:color w:val="auto"/>
        </w:rPr>
        <w:t xml:space="preserve">people with </w:t>
      </w:r>
      <w:r w:rsidR="00CD300C" w:rsidRPr="2B720E96">
        <w:rPr>
          <w:rFonts w:ascii="Avenir Next LT Pro" w:eastAsia="Avenir Next LT Pro" w:hAnsi="Avenir Next LT Pro" w:cs="Avenir Next LT Pro"/>
          <w:color w:val="auto"/>
        </w:rPr>
        <w:t>COVID-19</w:t>
      </w:r>
      <w:r w:rsidRPr="2B720E96">
        <w:rPr>
          <w:rFonts w:ascii="Avenir Next LT Pro" w:eastAsia="Avenir Next LT Pro" w:hAnsi="Avenir Next LT Pro" w:cs="Avenir Next LT Pro"/>
          <w:color w:val="auto"/>
        </w:rPr>
        <w:t>, the Generation Study</w:t>
      </w:r>
      <w:r w:rsidR="008607F6" w:rsidRPr="2B720E96">
        <w:rPr>
          <w:rFonts w:ascii="Avenir Next LT Pro" w:eastAsia="Avenir Next LT Pro" w:hAnsi="Avenir Next LT Pro" w:cs="Avenir Next LT Pro"/>
          <w:color w:val="auto"/>
        </w:rPr>
        <w:t xml:space="preserve"> </w:t>
      </w:r>
      <w:r w:rsidR="00386004" w:rsidRPr="2B720E96">
        <w:rPr>
          <w:rFonts w:ascii="Avenir Next LT Pro" w:eastAsia="Avenir Next LT Pro" w:hAnsi="Avenir Next LT Pro" w:cs="Avenir Next LT Pro"/>
          <w:color w:val="auto"/>
        </w:rPr>
        <w:t>and</w:t>
      </w:r>
      <w:r w:rsidRPr="2B720E96">
        <w:rPr>
          <w:rFonts w:ascii="Avenir Next LT Pro" w:eastAsia="Avenir Next LT Pro" w:hAnsi="Avenir Next LT Pro" w:cs="Avenir Next LT Pro"/>
          <w:color w:val="auto"/>
        </w:rPr>
        <w:t xml:space="preserve"> Genomics England’s Diverse Data Initiative</w:t>
      </w:r>
      <w:r w:rsidR="00634F50">
        <w:rPr>
          <w:rFonts w:ascii="Avenir Next LT Pro" w:eastAsia="Avenir Next LT Pro" w:hAnsi="Avenir Next LT Pro" w:cs="Avenir Next LT Pro"/>
          <w:color w:val="auto"/>
        </w:rPr>
        <w:t xml:space="preserve"> including Improving Black Health Outcomes and the PRESTIGE study in pre-term birth</w:t>
      </w:r>
      <w:r w:rsidR="00386004" w:rsidRPr="2B720E96">
        <w:rPr>
          <w:rFonts w:ascii="Avenir Next LT Pro" w:eastAsia="Avenir Next LT Pro" w:hAnsi="Avenir Next LT Pro" w:cs="Avenir Next LT Pro"/>
          <w:color w:val="auto"/>
        </w:rPr>
        <w:t xml:space="preserve">. It also includes people who consented to whole genome sequencing for </w:t>
      </w:r>
      <w:r w:rsidR="000F3359" w:rsidRPr="2B720E96">
        <w:rPr>
          <w:rFonts w:ascii="Avenir Next LT Pro" w:eastAsia="Avenir Next LT Pro" w:hAnsi="Avenir Next LT Pro" w:cs="Avenir Next LT Pro"/>
          <w:color w:val="auto"/>
        </w:rPr>
        <w:t xml:space="preserve">rare conditions or certain cancers for </w:t>
      </w:r>
      <w:r w:rsidR="00386004" w:rsidRPr="2B720E96">
        <w:rPr>
          <w:rFonts w:ascii="Avenir Next LT Pro" w:eastAsia="Avenir Next LT Pro" w:hAnsi="Avenir Next LT Pro" w:cs="Avenir Next LT Pro"/>
          <w:color w:val="auto"/>
        </w:rPr>
        <w:t xml:space="preserve">themselves, or someone they care for, </w:t>
      </w:r>
      <w:r w:rsidR="004E76F0" w:rsidRPr="2B720E96">
        <w:rPr>
          <w:rFonts w:ascii="Avenir Next LT Pro" w:eastAsia="Avenir Next LT Pro" w:hAnsi="Avenir Next LT Pro" w:cs="Avenir Next LT Pro"/>
          <w:color w:val="auto"/>
        </w:rPr>
        <w:t>through</w:t>
      </w:r>
      <w:r w:rsidRPr="2B720E96">
        <w:rPr>
          <w:rFonts w:ascii="Avenir Next LT Pro" w:eastAsia="Avenir Next LT Pro" w:hAnsi="Avenir Next LT Pro" w:cs="Avenir Next LT Pro"/>
          <w:color w:val="auto"/>
        </w:rPr>
        <w:t xml:space="preserve"> the NHS Genomic Medicine Service </w:t>
      </w:r>
      <w:r w:rsidR="009514B5" w:rsidRPr="2B720E96">
        <w:rPr>
          <w:rFonts w:ascii="Avenir Next LT Pro" w:eastAsia="Avenir Next LT Pro" w:hAnsi="Avenir Next LT Pro" w:cs="Avenir Next LT Pro"/>
          <w:color w:val="auto"/>
        </w:rPr>
        <w:t>and</w:t>
      </w:r>
      <w:r w:rsidR="00617EBC" w:rsidRPr="2B720E96">
        <w:rPr>
          <w:rFonts w:ascii="Avenir Next LT Pro" w:eastAsia="Avenir Next LT Pro" w:hAnsi="Avenir Next LT Pro" w:cs="Avenir Next LT Pro"/>
          <w:color w:val="auto"/>
        </w:rPr>
        <w:t xml:space="preserve"> </w:t>
      </w:r>
      <w:r w:rsidRPr="2B720E96">
        <w:rPr>
          <w:rFonts w:ascii="Avenir Next LT Pro" w:eastAsia="Avenir Next LT Pro" w:hAnsi="Avenir Next LT Pro" w:cs="Avenir Next LT Pro"/>
          <w:color w:val="auto"/>
        </w:rPr>
        <w:t>who chose to participate in ongoing research via the N</w:t>
      </w:r>
      <w:r w:rsidR="00386004" w:rsidRPr="2B720E96">
        <w:rPr>
          <w:rFonts w:ascii="Avenir Next LT Pro" w:eastAsia="Avenir Next LT Pro" w:hAnsi="Avenir Next LT Pro" w:cs="Avenir Next LT Pro"/>
          <w:color w:val="auto"/>
        </w:rPr>
        <w:t xml:space="preserve">ational </w:t>
      </w:r>
      <w:r w:rsidRPr="2B720E96">
        <w:rPr>
          <w:rFonts w:ascii="Avenir Next LT Pro" w:eastAsia="Avenir Next LT Pro" w:hAnsi="Avenir Next LT Pro" w:cs="Avenir Next LT Pro"/>
          <w:color w:val="auto"/>
        </w:rPr>
        <w:t>G</w:t>
      </w:r>
      <w:r w:rsidR="00386004" w:rsidRPr="2B720E96">
        <w:rPr>
          <w:rFonts w:ascii="Avenir Next LT Pro" w:eastAsia="Avenir Next LT Pro" w:hAnsi="Avenir Next LT Pro" w:cs="Avenir Next LT Pro"/>
          <w:color w:val="auto"/>
        </w:rPr>
        <w:t xml:space="preserve">enomic </w:t>
      </w:r>
      <w:r w:rsidRPr="2B720E96">
        <w:rPr>
          <w:rFonts w:ascii="Avenir Next LT Pro" w:eastAsia="Avenir Next LT Pro" w:hAnsi="Avenir Next LT Pro" w:cs="Avenir Next LT Pro"/>
          <w:color w:val="auto"/>
        </w:rPr>
        <w:t>R</w:t>
      </w:r>
      <w:r w:rsidR="00386004" w:rsidRPr="2B720E96">
        <w:rPr>
          <w:rFonts w:ascii="Avenir Next LT Pro" w:eastAsia="Avenir Next LT Pro" w:hAnsi="Avenir Next LT Pro" w:cs="Avenir Next LT Pro"/>
          <w:color w:val="auto"/>
        </w:rPr>
        <w:t xml:space="preserve">esearch </w:t>
      </w:r>
      <w:r w:rsidRPr="2B720E96">
        <w:rPr>
          <w:rFonts w:ascii="Avenir Next LT Pro" w:eastAsia="Avenir Next LT Pro" w:hAnsi="Avenir Next LT Pro" w:cs="Avenir Next LT Pro"/>
          <w:color w:val="auto"/>
        </w:rPr>
        <w:t>L</w:t>
      </w:r>
      <w:r w:rsidR="00386004" w:rsidRPr="2B720E96">
        <w:rPr>
          <w:rFonts w:ascii="Avenir Next LT Pro" w:eastAsia="Avenir Next LT Pro" w:hAnsi="Avenir Next LT Pro" w:cs="Avenir Next LT Pro"/>
          <w:color w:val="auto"/>
        </w:rPr>
        <w:t>ibrary</w:t>
      </w:r>
      <w:r w:rsidRPr="2B720E96">
        <w:rPr>
          <w:rFonts w:ascii="Avenir Next LT Pro" w:eastAsia="Avenir Next LT Pro" w:hAnsi="Avenir Next LT Pro" w:cs="Avenir Next LT Pro"/>
          <w:color w:val="auto"/>
        </w:rPr>
        <w:t xml:space="preserve">. </w:t>
      </w:r>
    </w:p>
    <w:p w14:paraId="15C1CCD9" w14:textId="07AAEBFB" w:rsidR="5A32EA34" w:rsidRPr="00A7391C" w:rsidRDefault="5A32EA34" w:rsidP="00F1334A">
      <w:pPr>
        <w:spacing w:after="0" w:line="360" w:lineRule="auto"/>
        <w:rPr>
          <w:rFonts w:ascii="Avenir Next LT Pro" w:eastAsia="Avenir Next LT Pro" w:hAnsi="Avenir Next LT Pro" w:cs="Avenir Next LT Pro"/>
          <w:color w:val="auto"/>
        </w:rPr>
      </w:pPr>
    </w:p>
    <w:p w14:paraId="08F9A462" w14:textId="2B9399AC" w:rsidR="64ADB6DB" w:rsidRPr="00A7391C" w:rsidRDefault="64ADB6DB" w:rsidP="00F1334A">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The current members of the Panel bring their direct lived experience as people, or carers</w:t>
      </w:r>
      <w:r w:rsidR="0091539C" w:rsidRPr="2B720E96">
        <w:rPr>
          <w:rFonts w:ascii="Avenir Next LT Pro" w:eastAsia="Avenir Next LT Pro" w:hAnsi="Avenir Next LT Pro" w:cs="Avenir Next LT Pro"/>
          <w:color w:val="auto"/>
        </w:rPr>
        <w:t xml:space="preserve"> of others</w:t>
      </w:r>
      <w:r w:rsidRPr="2B720E96">
        <w:rPr>
          <w:rFonts w:ascii="Avenir Next LT Pro" w:eastAsia="Avenir Next LT Pro" w:hAnsi="Avenir Next LT Pro" w:cs="Avenir Next LT Pro"/>
          <w:color w:val="auto"/>
        </w:rPr>
        <w:t xml:space="preserve">, with rare conditions or cancer. Looking ahead one of the Participant Panel’s strategic priorities is to strengthen its ability to advocate for participants across all Genomics England initiatives so that it can represent the perspectives of </w:t>
      </w:r>
      <w:r w:rsidR="0091539C" w:rsidRPr="2B720E96">
        <w:rPr>
          <w:rFonts w:ascii="Avenir Next LT Pro" w:eastAsia="Avenir Next LT Pro" w:hAnsi="Avenir Next LT Pro" w:cs="Avenir Next LT Pro"/>
          <w:color w:val="auto"/>
        </w:rPr>
        <w:t>everyone whose data is held in the National Genomic Research Library</w:t>
      </w:r>
      <w:r w:rsidRPr="2B720E96">
        <w:rPr>
          <w:rFonts w:ascii="Avenir Next LT Pro" w:eastAsia="Avenir Next LT Pro" w:hAnsi="Avenir Next LT Pro" w:cs="Avenir Next LT Pro"/>
          <w:color w:val="auto"/>
        </w:rPr>
        <w:t xml:space="preserve">. </w:t>
      </w:r>
    </w:p>
    <w:p w14:paraId="1E0CB5A6" w14:textId="1684233F" w:rsidR="5A32EA34" w:rsidRPr="00A7391C" w:rsidRDefault="5A32EA34" w:rsidP="001E5D67">
      <w:pPr>
        <w:spacing w:after="0" w:line="360" w:lineRule="auto"/>
        <w:rPr>
          <w:rFonts w:ascii="Avenir Next LT Pro" w:eastAsia="Avenir Next LT Pro" w:hAnsi="Avenir Next LT Pro" w:cs="Avenir Next LT Pro"/>
          <w:color w:val="auto"/>
        </w:rPr>
      </w:pPr>
    </w:p>
    <w:p w14:paraId="712B0470" w14:textId="21B352A0" w:rsidR="64ADB6DB" w:rsidRPr="00A7391C" w:rsidRDefault="6BFCECD0" w:rsidP="001E5D67">
      <w:pPr>
        <w:spacing w:after="0" w:line="360" w:lineRule="auto"/>
        <w:rPr>
          <w:rFonts w:ascii="Avenir Next LT Pro" w:eastAsia="Avenir Next LT Pro" w:hAnsi="Avenir Next LT Pro" w:cs="Avenir Next LT Pro"/>
          <w:color w:val="auto"/>
        </w:rPr>
      </w:pPr>
      <w:r w:rsidRPr="28E6E8AF">
        <w:rPr>
          <w:rFonts w:ascii="Avenir Next LT Pro" w:eastAsia="Avenir Next LT Pro" w:hAnsi="Avenir Next LT Pro" w:cs="Avenir Next LT Pro"/>
          <w:color w:val="auto"/>
        </w:rPr>
        <w:t>The Panel demonstrates its impact strategically</w:t>
      </w:r>
      <w:r w:rsidR="5D65A35B" w:rsidRPr="28E6E8AF">
        <w:rPr>
          <w:rFonts w:ascii="Avenir Next LT Pro" w:eastAsia="Avenir Next LT Pro" w:hAnsi="Avenir Next LT Pro" w:cs="Avenir Next LT Pro"/>
          <w:color w:val="auto"/>
        </w:rPr>
        <w:t xml:space="preserve"> by</w:t>
      </w:r>
      <w:r w:rsidRPr="28E6E8AF">
        <w:rPr>
          <w:rFonts w:ascii="Avenir Next LT Pro" w:eastAsia="Avenir Next LT Pro" w:hAnsi="Avenir Next LT Pro" w:cs="Avenir Next LT Pro"/>
          <w:color w:val="auto"/>
        </w:rPr>
        <w:t xml:space="preserve"> influencing the decisions made within Genomics England about who uses p</w:t>
      </w:r>
      <w:r w:rsidR="717838A4" w:rsidRPr="28E6E8AF">
        <w:rPr>
          <w:rFonts w:ascii="Avenir Next LT Pro" w:eastAsia="Avenir Next LT Pro" w:hAnsi="Avenir Next LT Pro" w:cs="Avenir Next LT Pro"/>
          <w:color w:val="auto"/>
        </w:rPr>
        <w:t>eople</w:t>
      </w:r>
      <w:r w:rsidRPr="28E6E8AF">
        <w:rPr>
          <w:rFonts w:ascii="Avenir Next LT Pro" w:eastAsia="Avenir Next LT Pro" w:hAnsi="Avenir Next LT Pro" w:cs="Avenir Next LT Pro"/>
          <w:color w:val="auto"/>
        </w:rPr>
        <w:t>’</w:t>
      </w:r>
      <w:r w:rsidR="4C0B6D16" w:rsidRPr="28E6E8AF">
        <w:rPr>
          <w:rFonts w:ascii="Avenir Next LT Pro" w:eastAsia="Avenir Next LT Pro" w:hAnsi="Avenir Next LT Pro" w:cs="Avenir Next LT Pro"/>
          <w:color w:val="auto"/>
        </w:rPr>
        <w:t>s</w:t>
      </w:r>
      <w:r w:rsidRPr="28E6E8AF">
        <w:rPr>
          <w:rFonts w:ascii="Avenir Next LT Pro" w:eastAsia="Avenir Next LT Pro" w:hAnsi="Avenir Next LT Pro" w:cs="Avenir Next LT Pro"/>
          <w:color w:val="auto"/>
        </w:rPr>
        <w:t xml:space="preserve"> sequenced genomes and associated health data</w:t>
      </w:r>
      <w:r w:rsidR="4C0B6D16" w:rsidRPr="28E6E8AF">
        <w:rPr>
          <w:rFonts w:ascii="Avenir Next LT Pro" w:eastAsia="Avenir Next LT Pro" w:hAnsi="Avenir Next LT Pro" w:cs="Avenir Next LT Pro"/>
          <w:color w:val="auto"/>
        </w:rPr>
        <w:t xml:space="preserve"> for research</w:t>
      </w:r>
      <w:r w:rsidRPr="28E6E8AF">
        <w:rPr>
          <w:rFonts w:ascii="Avenir Next LT Pro" w:eastAsia="Avenir Next LT Pro" w:hAnsi="Avenir Next LT Pro" w:cs="Avenir Next LT Pro"/>
          <w:color w:val="auto"/>
        </w:rPr>
        <w:t xml:space="preserve">, and what they do with it; and by helping Genomics England to engage with participants, their families and the wider public </w:t>
      </w:r>
      <w:r w:rsidR="3026CB04" w:rsidRPr="28E6E8AF">
        <w:rPr>
          <w:rFonts w:ascii="Avenir Next LT Pro" w:eastAsia="Avenir Next LT Pro" w:hAnsi="Avenir Next LT Pro" w:cs="Avenir Next LT Pro"/>
          <w:color w:val="auto"/>
        </w:rPr>
        <w:t>so diverse voices and perspectives can help shape the direction of genomic healthcare and research.</w:t>
      </w:r>
    </w:p>
    <w:p w14:paraId="3FA7C98F" w14:textId="2B89C016" w:rsidR="5A32EA34" w:rsidRPr="00A7391C" w:rsidRDefault="5A32EA34" w:rsidP="001E5D67">
      <w:pPr>
        <w:spacing w:after="0" w:line="360" w:lineRule="auto"/>
        <w:rPr>
          <w:rFonts w:ascii="Avenir Next LT Pro" w:eastAsia="Avenir Next LT Pro" w:hAnsi="Avenir Next LT Pro" w:cs="Avenir Next LT Pro"/>
          <w:color w:val="auto"/>
        </w:rPr>
      </w:pPr>
    </w:p>
    <w:p w14:paraId="77159AE5" w14:textId="6F7E6D0E" w:rsidR="64ADB6DB" w:rsidRPr="00A7391C" w:rsidRDefault="64ADB6DB" w:rsidP="001E5D67">
      <w:pPr>
        <w:spacing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The remit of the Participant Panel is to:</w:t>
      </w:r>
    </w:p>
    <w:p w14:paraId="18E3316E" w14:textId="73E3DCD9"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Hold Genomics England to account for what it does with </w:t>
      </w:r>
      <w:r w:rsidR="00090F77" w:rsidRPr="2B720E96">
        <w:rPr>
          <w:rFonts w:ascii="Avenir Next LT Pro" w:eastAsia="Avenir Next LT Pro" w:hAnsi="Avenir Next LT Pro" w:cs="Avenir Next LT Pro"/>
          <w:color w:val="auto"/>
        </w:rPr>
        <w:t>people’s</w:t>
      </w:r>
      <w:r w:rsidRPr="2B720E96">
        <w:rPr>
          <w:rFonts w:ascii="Avenir Next LT Pro" w:eastAsia="Avenir Next LT Pro" w:hAnsi="Avenir Next LT Pro" w:cs="Avenir Next LT Pro"/>
          <w:color w:val="auto"/>
        </w:rPr>
        <w:t xml:space="preserve"> data it holds, seeking to ensure that data is being held safely and used for public good.</w:t>
      </w:r>
    </w:p>
    <w:p w14:paraId="2A9E422B" w14:textId="49A51B3F"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Provide advice to Genomics England on any aspect of its activities, upon request, based on the Panel’s lived experience as research participants</w:t>
      </w:r>
      <w:r w:rsidR="00FE6BFE">
        <w:rPr>
          <w:rFonts w:ascii="Avenir Next LT Pro" w:eastAsia="Avenir Next LT Pro" w:hAnsi="Avenir Next LT Pro" w:cs="Avenir Next LT Pro"/>
          <w:color w:val="auto"/>
        </w:rPr>
        <w:t xml:space="preserve"> and as</w:t>
      </w:r>
      <w:r w:rsidRPr="00A7391C">
        <w:rPr>
          <w:rFonts w:ascii="Avenir Next LT Pro" w:eastAsia="Avenir Next LT Pro" w:hAnsi="Avenir Next LT Pro" w:cs="Avenir Next LT Pro"/>
          <w:color w:val="auto"/>
        </w:rPr>
        <w:t xml:space="preserve"> people with lived experience of their own health condition or of caring for others.</w:t>
      </w:r>
    </w:p>
    <w:p w14:paraId="2E2FE0DB" w14:textId="3C82BF37"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Champion, and facilitate where possible, genomics-based research that embodies the principles of coproduction, where project participants and their families can share the benefit of their lived experience if they wish.</w:t>
      </w:r>
    </w:p>
    <w:p w14:paraId="65A6B5C1" w14:textId="743711C1" w:rsidR="4BCC9137" w:rsidRDefault="4BCC9137" w:rsidP="1BA3FDC7">
      <w:pPr>
        <w:pStyle w:val="Bulletedlist"/>
        <w:spacing w:before="0" w:after="0" w:line="360" w:lineRule="auto"/>
        <w:rPr>
          <w:color w:val="auto"/>
        </w:rPr>
      </w:pPr>
      <w:r w:rsidRPr="1BA3FDC7">
        <w:rPr>
          <w:rFonts w:ascii="Avenir Next LT Pro" w:eastAsia="Avenir Next LT Pro" w:hAnsi="Avenir Next LT Pro" w:cs="Avenir Next LT Pro"/>
          <w:color w:val="auto"/>
          <w:szCs w:val="22"/>
        </w:rPr>
        <w:t>Continue to pursue results for all those eligible to receive them, including 100,000 Genomes Project participants and their families, and ensure that all legacy cohorts continue to benefit from advances in technology.</w:t>
      </w:r>
    </w:p>
    <w:p w14:paraId="18587648" w14:textId="1A98F5A8"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Make connections between those carrying out research using genomic data and the communities that stand to benefit, agreeing priorities and ensuring that the interests of those communities are at the forefront of research efforts.</w:t>
      </w:r>
    </w:p>
    <w:p w14:paraId="7114BFE5" w14:textId="5A2C8CED" w:rsidR="5A32EA34" w:rsidRPr="00A7391C" w:rsidRDefault="5A32EA34" w:rsidP="001E5D67">
      <w:pPr>
        <w:spacing w:after="0" w:line="360" w:lineRule="auto"/>
        <w:rPr>
          <w:rFonts w:ascii="Avenir Next LT Pro" w:eastAsia="Segoe UI" w:hAnsi="Avenir Next LT Pro" w:cs="Segoe UI"/>
          <w:color w:val="auto"/>
        </w:rPr>
      </w:pPr>
    </w:p>
    <w:p w14:paraId="0B0E347D" w14:textId="06CCA94C" w:rsidR="64ADB6DB" w:rsidRPr="004F1B91" w:rsidRDefault="64ADB6DB" w:rsidP="001E5D67">
      <w:pPr>
        <w:spacing w:after="0" w:line="360" w:lineRule="auto"/>
        <w:rPr>
          <w:rFonts w:ascii="Avenir Next LT Pro" w:eastAsia="Avenir Next LT Pro" w:hAnsi="Avenir Next LT Pro" w:cs="Avenir Next LT Pro"/>
          <w:color w:val="auto"/>
        </w:rPr>
      </w:pPr>
      <w:r w:rsidRPr="66E861DC">
        <w:rPr>
          <w:rFonts w:ascii="Avenir Next LT Pro" w:eastAsia="Avenir Next LT Pro" w:hAnsi="Avenir Next LT Pro" w:cs="Avenir Next LT Pro"/>
          <w:color w:val="auto"/>
        </w:rPr>
        <w:t>The Panel has both independently produced</w:t>
      </w:r>
      <w:r w:rsidR="00FE6BFE" w:rsidRPr="66E861DC">
        <w:rPr>
          <w:rFonts w:ascii="Avenir Next LT Pro" w:eastAsia="Avenir Next LT Pro" w:hAnsi="Avenir Next LT Pro" w:cs="Avenir Next LT Pro"/>
          <w:color w:val="auto"/>
        </w:rPr>
        <w:t>,</w:t>
      </w:r>
      <w:r w:rsidRPr="66E861DC">
        <w:rPr>
          <w:rFonts w:ascii="Avenir Next LT Pro" w:eastAsia="Avenir Next LT Pro" w:hAnsi="Avenir Next LT Pro" w:cs="Avenir Next LT Pro"/>
          <w:color w:val="auto"/>
        </w:rPr>
        <w:t xml:space="preserve"> and co-created with Genomics England</w:t>
      </w:r>
      <w:r w:rsidR="00FE6BFE" w:rsidRPr="66E861DC">
        <w:rPr>
          <w:rFonts w:ascii="Avenir Next LT Pro" w:eastAsia="Avenir Next LT Pro" w:hAnsi="Avenir Next LT Pro" w:cs="Avenir Next LT Pro"/>
          <w:color w:val="auto"/>
        </w:rPr>
        <w:t>,</w:t>
      </w:r>
      <w:r w:rsidRPr="66E861DC">
        <w:rPr>
          <w:rFonts w:ascii="Avenir Next LT Pro" w:eastAsia="Avenir Next LT Pro" w:hAnsi="Avenir Next LT Pro" w:cs="Avenir Next LT Pro"/>
          <w:color w:val="auto"/>
        </w:rPr>
        <w:t xml:space="preserve"> significant outputs which include: </w:t>
      </w:r>
    </w:p>
    <w:p w14:paraId="121BA3C6" w14:textId="46F6A509" w:rsidR="75AD284D" w:rsidRDefault="75AD284D" w:rsidP="66E861DC">
      <w:pPr>
        <w:pStyle w:val="Bulletedlist"/>
        <w:spacing w:before="0" w:after="0" w:line="360" w:lineRule="auto"/>
        <w:rPr>
          <w:color w:val="auto"/>
        </w:rPr>
      </w:pPr>
      <w:r w:rsidRPr="66E861DC">
        <w:rPr>
          <w:rFonts w:ascii="Avenir Next LT Pro" w:eastAsia="Avenir Next LT Pro" w:hAnsi="Avenir Next LT Pro" w:cs="Avenir Next LT Pro"/>
          <w:color w:val="auto"/>
          <w:szCs w:val="22"/>
          <w:lang w:val="en-US"/>
        </w:rPr>
        <w:t xml:space="preserve">Language and terminology guide which you can </w:t>
      </w:r>
      <w:hyperlink r:id="rId17">
        <w:r w:rsidRPr="66E861DC">
          <w:rPr>
            <w:rStyle w:val="Hyperlink"/>
            <w:rFonts w:ascii="Avenir Next LT Pro" w:eastAsia="Avenir Next LT Pro" w:hAnsi="Avenir Next LT Pro" w:cs="Avenir Next LT Pro"/>
            <w:color w:val="auto"/>
            <w:szCs w:val="22"/>
            <w:lang w:val="en-US"/>
          </w:rPr>
          <w:t>access here.</w:t>
        </w:r>
      </w:hyperlink>
      <w:r w:rsidRPr="66E861DC">
        <w:rPr>
          <w:rFonts w:ascii="Avenir Next LT Pro" w:eastAsia="Avenir Next LT Pro" w:hAnsi="Avenir Next LT Pro" w:cs="Avenir Next LT Pro"/>
          <w:color w:val="auto"/>
          <w:szCs w:val="22"/>
          <w:lang w:val="en-US"/>
        </w:rPr>
        <w:t xml:space="preserve"> The Panel developed </w:t>
      </w:r>
      <w:r w:rsidR="1069063A" w:rsidRPr="66E861DC">
        <w:rPr>
          <w:rFonts w:ascii="Avenir Next LT Pro" w:eastAsia="Avenir Next LT Pro" w:hAnsi="Avenir Next LT Pro" w:cs="Avenir Next LT Pro"/>
          <w:color w:val="auto"/>
          <w:szCs w:val="22"/>
          <w:lang w:val="en-US"/>
        </w:rPr>
        <w:t xml:space="preserve">the </w:t>
      </w:r>
      <w:r w:rsidRPr="66E861DC">
        <w:rPr>
          <w:rFonts w:ascii="Avenir Next LT Pro" w:eastAsia="Avenir Next LT Pro" w:hAnsi="Avenir Next LT Pro" w:cs="Avenir Next LT Pro"/>
          <w:color w:val="auto"/>
          <w:szCs w:val="22"/>
          <w:lang w:val="en-US"/>
        </w:rPr>
        <w:t xml:space="preserve">language guide for people who talk about participants and about people with rare conditions and cancer, whose data is looked after by Genomics England. </w:t>
      </w:r>
      <w:r w:rsidRPr="66E861DC">
        <w:rPr>
          <w:color w:val="auto"/>
        </w:rPr>
        <w:t xml:space="preserve"> </w:t>
      </w:r>
    </w:p>
    <w:p w14:paraId="3EA9DE87" w14:textId="79550820"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lang w:val="en-US"/>
        </w:rPr>
        <w:t xml:space="preserve">Participating in Genomics England’s annual Research Summit as well as in episodes of Genomics England’s Behind the Genes podcast and authoring or contributing to Genomics England’s </w:t>
      </w:r>
      <w:hyperlink r:id="rId18">
        <w:r w:rsidRPr="1BA3FDC7">
          <w:rPr>
            <w:rStyle w:val="Hyperlink"/>
            <w:rFonts w:ascii="Avenir Next LT Pro" w:eastAsia="Avenir Next LT Pro" w:hAnsi="Avenir Next LT Pro" w:cs="Avenir Next LT Pro"/>
            <w:color w:val="auto"/>
            <w:u w:val="none"/>
          </w:rPr>
          <w:t>Blog</w:t>
        </w:r>
      </w:hyperlink>
      <w:r w:rsidRPr="1BA3FDC7">
        <w:rPr>
          <w:rFonts w:ascii="Avenir Next LT Pro" w:eastAsia="Avenir Next LT Pro" w:hAnsi="Avenir Next LT Pro" w:cs="Avenir Next LT Pro"/>
          <w:color w:val="auto"/>
          <w:lang w:val="en-US"/>
        </w:rPr>
        <w:t xml:space="preserve"> series</w:t>
      </w:r>
      <w:r w:rsidR="05678CA0" w:rsidRPr="1BA3FDC7">
        <w:rPr>
          <w:rFonts w:ascii="Avenir Next LT Pro" w:eastAsia="Avenir Next LT Pro" w:hAnsi="Avenir Next LT Pro" w:cs="Avenir Next LT Pro"/>
          <w:color w:val="auto"/>
          <w:lang w:val="en-US"/>
        </w:rPr>
        <w:t>.</w:t>
      </w:r>
    </w:p>
    <w:p w14:paraId="50485E11" w14:textId="11FC1BC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66E861DC">
        <w:rPr>
          <w:rFonts w:ascii="Avenir Next LT Pro" w:eastAsia="Avenir Next LT Pro" w:hAnsi="Avenir Next LT Pro" w:cs="Avenir Next LT Pro"/>
          <w:color w:val="auto"/>
          <w:lang w:val="en-US"/>
        </w:rPr>
        <w:t>E</w:t>
      </w:r>
      <w:r w:rsidR="648E56D4" w:rsidRPr="66E861DC">
        <w:rPr>
          <w:rFonts w:ascii="Avenir Next LT Pro" w:eastAsia="Avenir Next LT Pro" w:hAnsi="Avenir Next LT Pro" w:cs="Avenir Next LT Pro"/>
          <w:color w:val="auto"/>
          <w:lang w:val="en-US"/>
        </w:rPr>
        <w:t xml:space="preserve">uropean </w:t>
      </w:r>
      <w:r w:rsidRPr="66E861DC">
        <w:rPr>
          <w:rFonts w:ascii="Avenir Next LT Pro" w:eastAsia="Avenir Next LT Pro" w:hAnsi="Avenir Next LT Pro" w:cs="Avenir Next LT Pro"/>
          <w:color w:val="auto"/>
          <w:lang w:val="en-US"/>
        </w:rPr>
        <w:t>J</w:t>
      </w:r>
      <w:r w:rsidR="2F51E02A" w:rsidRPr="66E861DC">
        <w:rPr>
          <w:rFonts w:ascii="Avenir Next LT Pro" w:eastAsia="Avenir Next LT Pro" w:hAnsi="Avenir Next LT Pro" w:cs="Avenir Next LT Pro"/>
          <w:color w:val="auto"/>
          <w:lang w:val="en-US"/>
        </w:rPr>
        <w:t xml:space="preserve">ournal of </w:t>
      </w:r>
      <w:r w:rsidRPr="66E861DC">
        <w:rPr>
          <w:rFonts w:ascii="Avenir Next LT Pro" w:eastAsia="Avenir Next LT Pro" w:hAnsi="Avenir Next LT Pro" w:cs="Avenir Next LT Pro"/>
          <w:color w:val="auto"/>
          <w:lang w:val="en-US"/>
        </w:rPr>
        <w:t>H</w:t>
      </w:r>
      <w:r w:rsidR="51F5C10F" w:rsidRPr="66E861DC">
        <w:rPr>
          <w:rFonts w:ascii="Avenir Next LT Pro" w:eastAsia="Avenir Next LT Pro" w:hAnsi="Avenir Next LT Pro" w:cs="Avenir Next LT Pro"/>
          <w:color w:val="auto"/>
          <w:lang w:val="en-US"/>
        </w:rPr>
        <w:t xml:space="preserve">uman </w:t>
      </w:r>
      <w:r w:rsidRPr="66E861DC">
        <w:rPr>
          <w:rFonts w:ascii="Avenir Next LT Pro" w:eastAsia="Avenir Next LT Pro" w:hAnsi="Avenir Next LT Pro" w:cs="Avenir Next LT Pro"/>
          <w:color w:val="auto"/>
          <w:lang w:val="en-US"/>
        </w:rPr>
        <w:t>G</w:t>
      </w:r>
      <w:r w:rsidR="0B473454" w:rsidRPr="66E861DC">
        <w:rPr>
          <w:rFonts w:ascii="Avenir Next LT Pro" w:eastAsia="Avenir Next LT Pro" w:hAnsi="Avenir Next LT Pro" w:cs="Avenir Next LT Pro"/>
          <w:color w:val="auto"/>
          <w:lang w:val="en-US"/>
        </w:rPr>
        <w:t>enetics</w:t>
      </w:r>
      <w:r w:rsidR="6103A40F" w:rsidRPr="66E861DC">
        <w:rPr>
          <w:rFonts w:ascii="Avenir Next LT Pro" w:eastAsia="Avenir Next LT Pro" w:hAnsi="Avenir Next LT Pro" w:cs="Avenir Next LT Pro"/>
          <w:color w:val="auto"/>
          <w:lang w:val="en-US"/>
        </w:rPr>
        <w:t xml:space="preserve"> (</w:t>
      </w:r>
      <w:r w:rsidRPr="66E861DC">
        <w:rPr>
          <w:rFonts w:ascii="Avenir Next LT Pro" w:eastAsia="Avenir Next LT Pro" w:hAnsi="Avenir Next LT Pro" w:cs="Avenir Next LT Pro"/>
          <w:color w:val="auto"/>
          <w:lang w:val="en-US"/>
        </w:rPr>
        <w:t>EJHG</w:t>
      </w:r>
      <w:r w:rsidR="6103A40F" w:rsidRPr="66E861DC">
        <w:rPr>
          <w:rFonts w:ascii="Avenir Next LT Pro" w:eastAsia="Avenir Next LT Pro" w:hAnsi="Avenir Next LT Pro" w:cs="Avenir Next LT Pro"/>
          <w:color w:val="auto"/>
          <w:lang w:val="en-US"/>
        </w:rPr>
        <w:t>)</w:t>
      </w:r>
      <w:r w:rsidRPr="66E861DC">
        <w:rPr>
          <w:rFonts w:ascii="Avenir Next LT Pro" w:eastAsia="Avenir Next LT Pro" w:hAnsi="Avenir Next LT Pro" w:cs="Avenir Next LT Pro"/>
          <w:color w:val="auto"/>
          <w:lang w:val="en-US"/>
        </w:rPr>
        <w:t xml:space="preserve">: Research participants: critical friends, agents for change: The Participant Panel was invited by the editor of the </w:t>
      </w:r>
      <w:r w:rsidR="6E9BD7D2" w:rsidRPr="66E861DC">
        <w:rPr>
          <w:rFonts w:ascii="Avenir Next LT Pro" w:eastAsia="Avenir Next LT Pro" w:hAnsi="Avenir Next LT Pro" w:cs="Avenir Next LT Pro"/>
          <w:color w:val="auto"/>
          <w:lang w:val="en-US"/>
        </w:rPr>
        <w:t xml:space="preserve">EJHG </w:t>
      </w:r>
      <w:r w:rsidRPr="66E861DC">
        <w:rPr>
          <w:rFonts w:ascii="Avenir Next LT Pro" w:eastAsia="Avenir Next LT Pro" w:hAnsi="Avenir Next LT Pro" w:cs="Avenir Next LT Pro"/>
          <w:color w:val="auto"/>
          <w:lang w:val="en-US"/>
        </w:rPr>
        <w:t xml:space="preserve">to write an article about patient and participant engagement in large scale genomics projects and the lessons learned. </w:t>
      </w:r>
      <w:hyperlink r:id="rId19">
        <w:r w:rsidR="00B206E7" w:rsidRPr="66E861DC">
          <w:rPr>
            <w:rStyle w:val="Hyperlink"/>
            <w:rFonts w:ascii="Avenir Next LT Pro" w:eastAsia="Avenir Next LT Pro" w:hAnsi="Avenir Next LT Pro" w:cs="Avenir Next LT Pro"/>
            <w:color w:val="auto"/>
            <w:lang w:val="en-US"/>
          </w:rPr>
          <w:t>The article can be accessed here</w:t>
        </w:r>
      </w:hyperlink>
      <w:r w:rsidRPr="66E861DC">
        <w:rPr>
          <w:rFonts w:ascii="Avenir Next LT Pro" w:eastAsia="Avenir Next LT Pro" w:hAnsi="Avenir Next LT Pro" w:cs="Avenir Next LT Pro"/>
          <w:color w:val="auto"/>
          <w:lang w:val="en-US"/>
        </w:rPr>
        <w:t>, though it is behind a journal paywall.</w:t>
      </w:r>
    </w:p>
    <w:p w14:paraId="7A82EA16" w14:textId="2ECEBD6C" w:rsidR="5A32EA34" w:rsidRPr="00A7391C" w:rsidRDefault="5A32EA34" w:rsidP="001E5D67">
      <w:pPr>
        <w:spacing w:after="0" w:line="360" w:lineRule="auto"/>
        <w:rPr>
          <w:rFonts w:ascii="Avenir Next LT Pro" w:eastAsia="Segoe UI" w:hAnsi="Avenir Next LT Pro" w:cs="Segoe UI"/>
          <w:color w:val="auto"/>
        </w:rPr>
      </w:pPr>
    </w:p>
    <w:p w14:paraId="59C88784" w14:textId="4E3B8091" w:rsidR="66E861DC" w:rsidRDefault="6A1FE9DE" w:rsidP="3F18A257">
      <w:pPr>
        <w:pStyle w:val="Bulletedlist"/>
        <w:spacing w:before="0" w:after="0" w:line="360" w:lineRule="auto"/>
        <w:rPr>
          <w:rFonts w:ascii="Avenir Next LT Pro" w:eastAsia="Avenir Next LT Pro" w:hAnsi="Avenir Next LT Pro" w:cs="Avenir Next LT Pro"/>
          <w:color w:val="auto"/>
        </w:rPr>
      </w:pPr>
      <w:r w:rsidRPr="3F18A257">
        <w:rPr>
          <w:rFonts w:ascii="Avenir Next LT Pro" w:eastAsia="Avenir Next LT Pro" w:hAnsi="Avenir Next LT Pro" w:cs="Avenir Next LT Pro"/>
          <w:color w:val="auto"/>
        </w:rPr>
        <w:t xml:space="preserve">The Participant Panel has recently published its strategy for 2025-26 and beyond which </w:t>
      </w:r>
      <w:r w:rsidRPr="3F18A257">
        <w:rPr>
          <w:rStyle w:val="Hyperlink"/>
          <w:rFonts w:ascii="Avenir Next LT Pro" w:eastAsia="Avenir Next LT Pro" w:hAnsi="Avenir Next LT Pro" w:cs="Avenir Next LT Pro"/>
          <w:color w:val="auto"/>
        </w:rPr>
        <w:t>you can read here</w:t>
      </w:r>
      <w:r w:rsidRPr="3F18A257">
        <w:rPr>
          <w:rFonts w:ascii="Avenir Next LT Pro" w:eastAsia="Avenir Next LT Pro" w:hAnsi="Avenir Next LT Pro" w:cs="Avenir Next LT Pro"/>
          <w:color w:val="auto"/>
        </w:rPr>
        <w:t>. It sets out its key strategic aims to:</w:t>
      </w:r>
    </w:p>
    <w:p w14:paraId="2F298AFD" w14:textId="7F7D3E7F" w:rsidR="64ADB6DB" w:rsidRPr="00A7391C" w:rsidRDefault="003C37CC" w:rsidP="001E5D67">
      <w:pPr>
        <w:pStyle w:val="Bulletedlist"/>
        <w:spacing w:before="0" w:after="0" w:line="360" w:lineRule="auto"/>
        <w:rPr>
          <w:rFonts w:ascii="Avenir Next LT Pro" w:eastAsia="Avenir Next LT Pro" w:hAnsi="Avenir Next LT Pro" w:cs="Avenir Next LT Pro"/>
          <w:color w:val="auto"/>
        </w:rPr>
      </w:pPr>
      <w:r>
        <w:rPr>
          <w:rFonts w:ascii="Avenir Next LT Pro" w:eastAsia="Avenir Next LT Pro" w:hAnsi="Avenir Next LT Pro" w:cs="Avenir Next LT Pro"/>
          <w:color w:val="auto"/>
        </w:rPr>
        <w:t>I</w:t>
      </w:r>
      <w:r w:rsidR="64ADB6DB" w:rsidRPr="00A7391C">
        <w:rPr>
          <w:rFonts w:ascii="Avenir Next LT Pro" w:eastAsia="Avenir Next LT Pro" w:hAnsi="Avenir Next LT Pro" w:cs="Avenir Next LT Pro"/>
          <w:color w:val="auto"/>
        </w:rPr>
        <w:t>mprove participant experiences through effective communication.</w:t>
      </w:r>
    </w:p>
    <w:p w14:paraId="7B32C880" w14:textId="0248E4A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Promote greater public and patient involvement and engagement (PPIE) in research using the National Genomic Research Library.</w:t>
      </w:r>
    </w:p>
    <w:p w14:paraId="79B83878" w14:textId="0CEF7FDD"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Strengthen the Participant Panel’s ability to advocate for participants across all Genomics England initiatives.</w:t>
      </w:r>
    </w:p>
    <w:p w14:paraId="336423C6" w14:textId="0C72AC5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3D0DD2F3">
        <w:rPr>
          <w:rFonts w:ascii="Avenir Next LT Pro" w:eastAsia="Avenir Next LT Pro" w:hAnsi="Avenir Next LT Pro" w:cs="Avenir Next LT Pro"/>
          <w:color w:val="auto"/>
        </w:rPr>
        <w:t>Ensure the Participant Panel is involved early in major Genomic England initiatives and key decisions.</w:t>
      </w:r>
    </w:p>
    <w:p w14:paraId="74A27633" w14:textId="4B210044" w:rsidR="00E56C4B" w:rsidRPr="00E56C4B" w:rsidRDefault="00E56C4B" w:rsidP="3D0DD2F3">
      <w:pPr>
        <w:pStyle w:val="Bulletedlist"/>
        <w:numPr>
          <w:ilvl w:val="0"/>
          <w:numId w:val="0"/>
        </w:numPr>
        <w:spacing w:before="0" w:after="0" w:line="360" w:lineRule="auto"/>
        <w:rPr>
          <w:rFonts w:ascii="Avenir Next LT Pro" w:eastAsia="Avenir Next LT Pro" w:hAnsi="Avenir Next LT Pro" w:cs="Avenir Next LT Pro"/>
          <w:color w:val="auto"/>
        </w:rPr>
      </w:pPr>
    </w:p>
    <w:p w14:paraId="2E82F0F2" w14:textId="67A6B975" w:rsidR="00E56C4B" w:rsidRPr="00E56C4B" w:rsidRDefault="648F3267" w:rsidP="3D0DD2F3">
      <w:pPr>
        <w:spacing w:line="360" w:lineRule="auto"/>
        <w:rPr>
          <w:rStyle w:val="Hyperlink"/>
          <w:rFonts w:ascii="Avenir Next LT Pro" w:hAnsi="Avenir Next LT Pro"/>
          <w:color w:val="auto"/>
          <w:u w:val="none"/>
          <w:lang w:val="en-US"/>
        </w:rPr>
      </w:pPr>
      <w:r w:rsidRPr="3D0DD2F3">
        <w:rPr>
          <w:rStyle w:val="Hyperlink"/>
          <w:rFonts w:ascii="Avenir Next LT Pro" w:hAnsi="Avenir Next LT Pro"/>
          <w:color w:val="auto"/>
          <w:u w:val="none"/>
          <w:lang w:val="en-US"/>
        </w:rPr>
        <w:t xml:space="preserve">You can read more information about the panel and current members here: </w:t>
      </w:r>
      <w:hyperlink r:id="rId20">
        <w:r w:rsidRPr="3D0DD2F3">
          <w:rPr>
            <w:rStyle w:val="Hyperlink"/>
            <w:rFonts w:ascii="Avenir Next LT Pro" w:hAnsi="Avenir Next LT Pro"/>
            <w:color w:val="auto"/>
            <w:lang w:val="en-US"/>
          </w:rPr>
          <w:t>https://www.genomicsengland.co.uk/patients-participants/participant-panel/join</w:t>
        </w:r>
      </w:hyperlink>
    </w:p>
    <w:p w14:paraId="729198CD" w14:textId="66CB634F" w:rsidR="00E56C4B" w:rsidRPr="00E56C4B" w:rsidRDefault="00E56C4B" w:rsidP="3D0DD2F3">
      <w:pPr>
        <w:spacing w:after="0" w:line="360" w:lineRule="auto"/>
        <w:rPr>
          <w:rFonts w:ascii="Avenir Next LT Pro" w:eastAsia="Avenir Next LT Pro" w:hAnsi="Avenir Next LT Pro" w:cs="Avenir Next LT Pro"/>
          <w:color w:val="auto"/>
        </w:rPr>
      </w:pPr>
    </w:p>
    <w:p w14:paraId="569FDB52" w14:textId="77777777" w:rsidR="00E56C4B" w:rsidRPr="00E56C4B" w:rsidRDefault="13CD1045" w:rsidP="001E5D67">
      <w:pPr>
        <w:pStyle w:val="H2numbered"/>
        <w:numPr>
          <w:ilvl w:val="0"/>
          <w:numId w:val="0"/>
        </w:numPr>
        <w:spacing w:line="360" w:lineRule="auto"/>
        <w:rPr>
          <w:b/>
          <w:bCs/>
          <w:sz w:val="24"/>
          <w:szCs w:val="24"/>
        </w:rPr>
      </w:pPr>
      <w:bookmarkStart w:id="6" w:name="_Toc1032162262"/>
      <w:r w:rsidRPr="78AD725B">
        <w:rPr>
          <w:sz w:val="24"/>
          <w:szCs w:val="24"/>
        </w:rPr>
        <w:t>Time commitment</w:t>
      </w:r>
      <w:bookmarkEnd w:id="6"/>
      <w:r w:rsidRPr="78AD725B">
        <w:rPr>
          <w:sz w:val="24"/>
          <w:szCs w:val="24"/>
        </w:rPr>
        <w:t xml:space="preserve"> </w:t>
      </w:r>
    </w:p>
    <w:p w14:paraId="172FF5F5" w14:textId="1C873BB7" w:rsidR="00744F05" w:rsidRPr="006B5BB5" w:rsidRDefault="540367E7" w:rsidP="2B720E96">
      <w:pPr>
        <w:pStyle w:val="ListParagraph"/>
        <w:numPr>
          <w:ilvl w:val="0"/>
          <w:numId w:val="35"/>
        </w:numPr>
        <w:spacing w:after="0" w:line="360" w:lineRule="auto"/>
        <w:ind w:left="567" w:hanging="567"/>
        <w:rPr>
          <w:rFonts w:ascii="Avenir Next LT Pro" w:eastAsia="Avenir Next LT Pro" w:hAnsi="Avenir Next LT Pro" w:cs="Avenir Next LT Pro"/>
          <w:color w:val="2B2F3B" w:themeColor="text1"/>
        </w:rPr>
      </w:pPr>
      <w:r w:rsidRPr="1BA3FDC7">
        <w:rPr>
          <w:rFonts w:ascii="Avenir Next LT Pro" w:eastAsia="Avenir Next LT Pro" w:hAnsi="Avenir Next LT Pro" w:cs="Avenir Next LT Pro"/>
        </w:rPr>
        <w:t>We understand that Panel members are likely to have other personal commitments that mean they may not be available to attend every meeting or respond to every request for input.</w:t>
      </w:r>
    </w:p>
    <w:p w14:paraId="799DB91F" w14:textId="0C32B246" w:rsidR="00744F05" w:rsidRPr="006B5BB5" w:rsidRDefault="006B5BB5" w:rsidP="2B720E96">
      <w:pPr>
        <w:pStyle w:val="ListParagraph"/>
        <w:numPr>
          <w:ilvl w:val="0"/>
          <w:numId w:val="35"/>
        </w:numPr>
        <w:spacing w:after="0" w:line="360" w:lineRule="auto"/>
        <w:ind w:left="567" w:hanging="567"/>
        <w:rPr>
          <w:rFonts w:ascii="Avenir Next LT Pro" w:eastAsia="Avenir Next LT Pro" w:hAnsi="Avenir Next LT Pro" w:cs="Avenir Next LT Pro"/>
          <w:color w:val="2B2F3B" w:themeColor="text1"/>
        </w:rPr>
      </w:pPr>
      <w:r w:rsidRPr="2B720E96">
        <w:rPr>
          <w:rFonts w:ascii="Avenir Next LT Pro" w:eastAsia="Avenir Next LT Pro" w:hAnsi="Avenir Next LT Pro" w:cs="Avenir Next LT Pro"/>
        </w:rPr>
        <w:t>W</w:t>
      </w:r>
      <w:r w:rsidR="540367E7" w:rsidRPr="2B720E96">
        <w:rPr>
          <w:rFonts w:ascii="Avenir Next LT Pro" w:eastAsia="Avenir Next LT Pro" w:hAnsi="Avenir Next LT Pro" w:cs="Avenir Next LT Pro"/>
        </w:rPr>
        <w:t xml:space="preserve">e expect Panel members to spend 8 days per year on Panel business. This includes attendance (in person or online) at four quarterly meetings, and time spent responding to ad hoc requests for input from Genomics England and/or the Panel </w:t>
      </w:r>
      <w:r w:rsidR="00BA7C2F" w:rsidRPr="2B720E96">
        <w:rPr>
          <w:rFonts w:ascii="Avenir Next LT Pro" w:eastAsia="Avenir Next LT Pro" w:hAnsi="Avenir Next LT Pro" w:cs="Avenir Next LT Pro"/>
        </w:rPr>
        <w:t>Leadership</w:t>
      </w:r>
      <w:r w:rsidR="540367E7" w:rsidRPr="2B720E96">
        <w:rPr>
          <w:rFonts w:ascii="Avenir Next LT Pro" w:eastAsia="Avenir Next LT Pro" w:hAnsi="Avenir Next LT Pro" w:cs="Avenir Next LT Pro"/>
        </w:rPr>
        <w:t xml:space="preserve">. </w:t>
      </w:r>
    </w:p>
    <w:p w14:paraId="5D6CCA80" w14:textId="465302C2" w:rsidR="00E56C4B" w:rsidRPr="006B5BB5" w:rsidRDefault="00277F9C" w:rsidP="2B720E96">
      <w:pPr>
        <w:pStyle w:val="ListParagraph"/>
        <w:numPr>
          <w:ilvl w:val="0"/>
          <w:numId w:val="35"/>
        </w:numPr>
        <w:spacing w:after="0" w:line="360" w:lineRule="auto"/>
        <w:ind w:left="567" w:hanging="567"/>
        <w:rPr>
          <w:rFonts w:ascii="Avenir Next LT Pro" w:eastAsia="Avenir Next LT Pro" w:hAnsi="Avenir Next LT Pro" w:cs="Avenir Next LT Pro"/>
          <w:color w:val="2B2F3B" w:themeColor="text1"/>
        </w:rPr>
      </w:pPr>
      <w:r w:rsidRPr="2B720E96">
        <w:rPr>
          <w:rFonts w:ascii="Avenir Next LT Pro" w:eastAsia="Avenir Next LT Pro" w:hAnsi="Avenir Next LT Pro" w:cs="Avenir Next LT Pro"/>
        </w:rPr>
        <w:t xml:space="preserve">There is the opportunity for Panel members to commit more time, subject to their personal circumstances and preferences. </w:t>
      </w:r>
      <w:r w:rsidR="540367E7" w:rsidRPr="2B720E96">
        <w:rPr>
          <w:rFonts w:ascii="Avenir Next LT Pro" w:eastAsia="Avenir Next LT Pro" w:hAnsi="Avenir Next LT Pro" w:cs="Avenir Next LT Pro"/>
        </w:rPr>
        <w:t xml:space="preserve"> </w:t>
      </w:r>
    </w:p>
    <w:p w14:paraId="5F132863" w14:textId="77777777" w:rsidR="00211E79" w:rsidRDefault="00211E79" w:rsidP="00211E79">
      <w:pPr>
        <w:pStyle w:val="H2numbered"/>
        <w:numPr>
          <w:ilvl w:val="0"/>
          <w:numId w:val="0"/>
        </w:numPr>
        <w:spacing w:line="360" w:lineRule="auto"/>
        <w:rPr>
          <w:sz w:val="24"/>
          <w:szCs w:val="24"/>
        </w:rPr>
      </w:pPr>
    </w:p>
    <w:p w14:paraId="207B2D26" w14:textId="3957242A" w:rsidR="00211E79" w:rsidRPr="00E56C4B" w:rsidRDefault="153AF512" w:rsidP="00211E79">
      <w:pPr>
        <w:pStyle w:val="H2numbered"/>
        <w:numPr>
          <w:ilvl w:val="0"/>
          <w:numId w:val="0"/>
        </w:numPr>
        <w:spacing w:line="360" w:lineRule="auto"/>
        <w:rPr>
          <w:b/>
          <w:bCs/>
          <w:sz w:val="24"/>
          <w:szCs w:val="24"/>
        </w:rPr>
      </w:pPr>
      <w:bookmarkStart w:id="7" w:name="_Toc108772746"/>
      <w:r w:rsidRPr="78AD725B">
        <w:rPr>
          <w:sz w:val="24"/>
          <w:szCs w:val="24"/>
        </w:rPr>
        <w:t>Location</w:t>
      </w:r>
      <w:bookmarkEnd w:id="7"/>
    </w:p>
    <w:p w14:paraId="346498E3" w14:textId="61C8E907" w:rsidR="00211E79" w:rsidRDefault="00211E79" w:rsidP="00211E79">
      <w:pPr>
        <w:spacing w:after="0" w:line="360" w:lineRule="auto"/>
        <w:rPr>
          <w:rStyle w:val="eop"/>
          <w:rFonts w:ascii="Avenir Next LT Pro" w:eastAsia="Avenir Next LT Pro" w:hAnsi="Avenir Next LT Pro" w:cs="Avenir Next LT Pro"/>
          <w:color w:val="auto"/>
          <w:sz w:val="20"/>
          <w:szCs w:val="20"/>
        </w:rPr>
      </w:pPr>
      <w:r w:rsidRPr="1BA3FDC7">
        <w:rPr>
          <w:rStyle w:val="normaltextrun"/>
          <w:rFonts w:ascii="Avenir Next LT Pro" w:eastAsia="Avenir Next LT Pro" w:hAnsi="Avenir Next LT Pro" w:cs="Avenir Next LT Pro"/>
          <w:color w:val="auto"/>
        </w:rPr>
        <w:t xml:space="preserve">Panel members can be based anywhere within the UK. Quarterly Panel meetings are held at the Genomics England office in Canary Wharf </w:t>
      </w:r>
      <w:r w:rsidR="74C5C91E" w:rsidRPr="1BA3FDC7">
        <w:rPr>
          <w:rStyle w:val="normaltextrun"/>
          <w:rFonts w:ascii="Avenir Next LT Pro" w:eastAsia="Avenir Next LT Pro" w:hAnsi="Avenir Next LT Pro" w:cs="Avenir Next LT Pro"/>
          <w:color w:val="auto"/>
        </w:rPr>
        <w:t xml:space="preserve">in March, June, September and December, </w:t>
      </w:r>
      <w:r w:rsidRPr="1BA3FDC7">
        <w:rPr>
          <w:rStyle w:val="normaltextrun"/>
          <w:rFonts w:ascii="Avenir Next LT Pro" w:eastAsia="Avenir Next LT Pro" w:hAnsi="Avenir Next LT Pro" w:cs="Avenir Next LT Pro"/>
          <w:color w:val="auto"/>
        </w:rPr>
        <w:t>with attendees joining in person and virtually. Other regular meetings are held virtually. </w:t>
      </w:r>
      <w:r w:rsidRPr="1BA3FDC7">
        <w:rPr>
          <w:rStyle w:val="eop"/>
          <w:rFonts w:ascii="Avenir Next LT Pro" w:eastAsia="Avenir Next LT Pro" w:hAnsi="Avenir Next LT Pro" w:cs="Avenir Next LT Pro"/>
          <w:color w:val="auto"/>
          <w:sz w:val="20"/>
          <w:szCs w:val="20"/>
        </w:rPr>
        <w:t> </w:t>
      </w:r>
    </w:p>
    <w:p w14:paraId="3A75E21B" w14:textId="77777777" w:rsidR="00211E79" w:rsidRPr="00211E79" w:rsidRDefault="00211E79" w:rsidP="00211E79">
      <w:pPr>
        <w:spacing w:after="0" w:line="360" w:lineRule="auto"/>
        <w:rPr>
          <w:rFonts w:ascii="Avenir Next LT Pro" w:eastAsia="Avenir Next LT Pro" w:hAnsi="Avenir Next LT Pro" w:cs="Avenir Next LT Pro"/>
          <w:color w:val="auto"/>
        </w:rPr>
      </w:pPr>
    </w:p>
    <w:p w14:paraId="28D21164" w14:textId="7D014297" w:rsidR="009543B8" w:rsidRPr="00EF75CE" w:rsidRDefault="4E99991E" w:rsidP="110EFC1D">
      <w:pPr>
        <w:pStyle w:val="H2numbered"/>
        <w:numPr>
          <w:ilvl w:val="0"/>
          <w:numId w:val="0"/>
        </w:numPr>
        <w:rPr>
          <w:rStyle w:val="normaltextrun"/>
          <w:rFonts w:eastAsia="Avenir Next LT Pro Demi" w:cs="Avenir Next LT Pro Demi"/>
          <w:b/>
          <w:bCs/>
          <w:sz w:val="24"/>
          <w:szCs w:val="24"/>
        </w:rPr>
      </w:pPr>
      <w:bookmarkStart w:id="8" w:name="_Toc337620596"/>
      <w:r w:rsidRPr="78AD725B">
        <w:rPr>
          <w:sz w:val="24"/>
          <w:szCs w:val="24"/>
        </w:rPr>
        <w:t>Remuneration</w:t>
      </w:r>
      <w:bookmarkEnd w:id="8"/>
    </w:p>
    <w:p w14:paraId="2FE1E280" w14:textId="56E2877F" w:rsidR="00A97AA6" w:rsidRPr="00981629" w:rsidRDefault="00A97AA6" w:rsidP="2B720E96">
      <w:pPr>
        <w:pStyle w:val="paragraph"/>
        <w:spacing w:before="0" w:beforeAutospacing="0" w:after="0" w:afterAutospacing="0" w:line="360" w:lineRule="auto"/>
        <w:jc w:val="both"/>
        <w:textAlignment w:val="baseline"/>
        <w:rPr>
          <w:rFonts w:ascii="Avenir Next LT Pro" w:eastAsia="Avenir Next LT Pro" w:hAnsi="Avenir Next LT Pro" w:cs="Avenir Next LT Pro"/>
          <w:sz w:val="22"/>
          <w:szCs w:val="22"/>
        </w:rPr>
      </w:pPr>
      <w:r w:rsidRPr="2B720E96">
        <w:rPr>
          <w:rFonts w:ascii="Avenir Next LT Pro" w:eastAsia="Avenir Next LT Pro" w:hAnsi="Avenir Next LT Pro" w:cs="Avenir Next LT Pro"/>
          <w:sz w:val="22"/>
          <w:szCs w:val="22"/>
        </w:rPr>
        <w:t>Genomics England pays Participant Panel members for their involvement in our work</w:t>
      </w:r>
      <w:r w:rsidR="00075A6A" w:rsidRPr="2B720E96">
        <w:rPr>
          <w:rFonts w:ascii="Avenir Next LT Pro" w:eastAsia="Avenir Next LT Pro" w:hAnsi="Avenir Next LT Pro" w:cs="Avenir Next LT Pro"/>
          <w:sz w:val="22"/>
          <w:szCs w:val="22"/>
        </w:rPr>
        <w:t xml:space="preserve"> </w:t>
      </w:r>
      <w:r w:rsidR="00CB20D6" w:rsidRPr="2B720E96">
        <w:rPr>
          <w:rFonts w:ascii="Avenir Next LT Pro" w:eastAsia="Avenir Next LT Pro" w:hAnsi="Avenir Next LT Pro" w:cs="Avenir Next LT Pro"/>
          <w:sz w:val="22"/>
          <w:szCs w:val="22"/>
        </w:rPr>
        <w:t xml:space="preserve">on a monthly basis </w:t>
      </w:r>
      <w:r w:rsidR="00075A6A" w:rsidRPr="2B720E96">
        <w:rPr>
          <w:rFonts w:ascii="Avenir Next LT Pro" w:eastAsia="Avenir Next LT Pro" w:hAnsi="Avenir Next LT Pro" w:cs="Avenir Next LT Pro"/>
          <w:sz w:val="22"/>
          <w:szCs w:val="22"/>
        </w:rPr>
        <w:t>from its payroll</w:t>
      </w:r>
      <w:r w:rsidRPr="2B720E96">
        <w:rPr>
          <w:rFonts w:ascii="Avenir Next LT Pro" w:eastAsia="Avenir Next LT Pro" w:hAnsi="Avenir Next LT Pro" w:cs="Avenir Next LT Pro"/>
          <w:sz w:val="22"/>
          <w:szCs w:val="22"/>
        </w:rPr>
        <w:t>.</w:t>
      </w:r>
      <w:r w:rsidR="00075A6A" w:rsidRPr="2B720E96">
        <w:rPr>
          <w:rFonts w:ascii="Avenir Next LT Pro" w:eastAsia="Avenir Next LT Pro" w:hAnsi="Avenir Next LT Pro" w:cs="Avenir Next LT Pro"/>
          <w:sz w:val="22"/>
          <w:szCs w:val="22"/>
        </w:rPr>
        <w:t xml:space="preserve"> </w:t>
      </w:r>
    </w:p>
    <w:p w14:paraId="5F630841" w14:textId="77777777" w:rsidR="004A6117" w:rsidRPr="00981629" w:rsidRDefault="004A6117" w:rsidP="2B720E96">
      <w:pPr>
        <w:pStyle w:val="paragraph"/>
        <w:spacing w:before="0" w:beforeAutospacing="0" w:after="0" w:afterAutospacing="0" w:line="360" w:lineRule="auto"/>
        <w:jc w:val="both"/>
        <w:textAlignment w:val="baseline"/>
        <w:rPr>
          <w:rFonts w:ascii="Avenir Next LT Pro" w:eastAsia="Avenir Next LT Pro" w:hAnsi="Avenir Next LT Pro" w:cs="Avenir Next LT Pro"/>
          <w:sz w:val="22"/>
          <w:szCs w:val="22"/>
        </w:rPr>
      </w:pPr>
    </w:p>
    <w:p w14:paraId="52EDBAC7" w14:textId="51BFE72D" w:rsidR="00C76483" w:rsidRPr="00981629" w:rsidRDefault="004A6117" w:rsidP="11D89080">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36B8627E">
        <w:rPr>
          <w:rFonts w:ascii="Avenir Next LT Pro" w:eastAsia="Avenir Next LT Pro" w:hAnsi="Avenir Next LT Pro" w:cs="Avenir Next LT Pro"/>
          <w:sz w:val="22"/>
          <w:szCs w:val="22"/>
        </w:rPr>
        <w:t xml:space="preserve">The payment amount is </w:t>
      </w:r>
      <w:r w:rsidR="00A97AA6" w:rsidRPr="36B8627E">
        <w:rPr>
          <w:rFonts w:ascii="Avenir Next LT Pro" w:eastAsia="Avenir Next LT Pro" w:hAnsi="Avenir Next LT Pro" w:cs="Avenir Next LT Pro"/>
          <w:sz w:val="22"/>
          <w:szCs w:val="22"/>
        </w:rPr>
        <w:t>based on the number of days</w:t>
      </w:r>
      <w:r w:rsidRPr="36B8627E">
        <w:rPr>
          <w:rFonts w:ascii="Avenir Next LT Pro" w:eastAsia="Avenir Next LT Pro" w:hAnsi="Avenir Next LT Pro" w:cs="Avenir Next LT Pro"/>
          <w:sz w:val="22"/>
          <w:szCs w:val="22"/>
        </w:rPr>
        <w:t xml:space="preserve"> a Panel member contribute</w:t>
      </w:r>
      <w:r w:rsidR="00DE31E2" w:rsidRPr="36B8627E">
        <w:rPr>
          <w:rFonts w:ascii="Avenir Next LT Pro" w:eastAsia="Avenir Next LT Pro" w:hAnsi="Avenir Next LT Pro" w:cs="Avenir Next LT Pro"/>
          <w:sz w:val="22"/>
          <w:szCs w:val="22"/>
        </w:rPr>
        <w:t>s</w:t>
      </w:r>
      <w:r w:rsidR="00C76483" w:rsidRPr="36B8627E">
        <w:rPr>
          <w:rFonts w:ascii="Avenir Next LT Pro" w:eastAsia="Avenir Next LT Pro" w:hAnsi="Avenir Next LT Pro" w:cs="Avenir Next LT Pro"/>
          <w:sz w:val="22"/>
          <w:szCs w:val="22"/>
        </w:rPr>
        <w:t xml:space="preserve"> to Genomics England’s work</w:t>
      </w:r>
      <w:r w:rsidRPr="36B8627E">
        <w:rPr>
          <w:rFonts w:ascii="Avenir Next LT Pro" w:eastAsia="Avenir Next LT Pro" w:hAnsi="Avenir Next LT Pro" w:cs="Avenir Next LT Pro"/>
          <w:sz w:val="22"/>
          <w:szCs w:val="22"/>
        </w:rPr>
        <w:t>.</w:t>
      </w:r>
      <w:r w:rsidR="00DE31E2" w:rsidRPr="36B8627E">
        <w:rPr>
          <w:rFonts w:ascii="Avenir Next LT Pro" w:eastAsia="Avenir Next LT Pro" w:hAnsi="Avenir Next LT Pro" w:cs="Avenir Next LT Pro"/>
          <w:sz w:val="22"/>
          <w:szCs w:val="22"/>
        </w:rPr>
        <w:t xml:space="preserve"> Our expectation is 8 days per annum.</w:t>
      </w:r>
      <w:r w:rsidRPr="36B8627E">
        <w:rPr>
          <w:rFonts w:ascii="Avenir Next LT Pro" w:eastAsia="Avenir Next LT Pro" w:hAnsi="Avenir Next LT Pro" w:cs="Avenir Next LT Pro"/>
          <w:sz w:val="22"/>
          <w:szCs w:val="22"/>
        </w:rPr>
        <w:t xml:space="preserve"> This is agreed in advance</w:t>
      </w:r>
      <w:r w:rsidR="00237DA8" w:rsidRPr="36B8627E">
        <w:rPr>
          <w:rFonts w:ascii="Avenir Next LT Pro" w:eastAsia="Avenir Next LT Pro" w:hAnsi="Avenir Next LT Pro" w:cs="Avenir Next LT Pro"/>
          <w:sz w:val="22"/>
          <w:szCs w:val="22"/>
        </w:rPr>
        <w:t xml:space="preserve">, at a day rate of </w:t>
      </w:r>
      <w:r w:rsidR="00A97AA6" w:rsidRPr="36B8627E">
        <w:rPr>
          <w:rFonts w:ascii="Avenir Next LT Pro" w:eastAsia="Avenir Next LT Pro" w:hAnsi="Avenir Next LT Pro" w:cs="Avenir Next LT Pro"/>
          <w:sz w:val="22"/>
          <w:szCs w:val="22"/>
        </w:rPr>
        <w:t xml:space="preserve">£165, which may </w:t>
      </w:r>
      <w:r w:rsidR="3498A0B0" w:rsidRPr="36B8627E">
        <w:rPr>
          <w:rFonts w:ascii="Avenir Next LT Pro" w:eastAsia="Avenir Next LT Pro" w:hAnsi="Avenir Next LT Pro" w:cs="Avenir Next LT Pro"/>
          <w:sz w:val="22"/>
          <w:szCs w:val="22"/>
        </w:rPr>
        <w:t>be broken down to</w:t>
      </w:r>
      <w:r w:rsidR="16786646" w:rsidRPr="36B8627E">
        <w:rPr>
          <w:rFonts w:ascii="Avenir Next LT Pro" w:eastAsia="Avenir Next LT Pro" w:hAnsi="Avenir Next LT Pro" w:cs="Avenir Next LT Pro"/>
          <w:sz w:val="22"/>
          <w:szCs w:val="22"/>
        </w:rPr>
        <w:t xml:space="preserve"> </w:t>
      </w:r>
      <w:r w:rsidR="00A97AA6" w:rsidRPr="36B8627E">
        <w:rPr>
          <w:rFonts w:ascii="Avenir Next LT Pro" w:eastAsia="Avenir Next LT Pro" w:hAnsi="Avenir Next LT Pro" w:cs="Avenir Next LT Pro"/>
          <w:sz w:val="22"/>
          <w:szCs w:val="22"/>
        </w:rPr>
        <w:t>include smaller time units like hours or half days.</w:t>
      </w:r>
    </w:p>
    <w:p w14:paraId="79BD7B96" w14:textId="4907E94D" w:rsidR="009B5384" w:rsidRPr="00981629" w:rsidRDefault="2E40EDC2" w:rsidP="04DA469A">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66E861DC">
        <w:rPr>
          <w:rFonts w:ascii="Avenir Next LT Pro" w:eastAsia="Avenir Next LT Pro" w:hAnsi="Avenir Next LT Pro" w:cs="Avenir Next LT Pro"/>
          <w:sz w:val="22"/>
          <w:szCs w:val="22"/>
        </w:rPr>
        <w:t>All c</w:t>
      </w:r>
      <w:r w:rsidR="00A97AA6" w:rsidRPr="66E861DC">
        <w:rPr>
          <w:rFonts w:ascii="Avenir Next LT Pro" w:eastAsia="Avenir Next LT Pro" w:hAnsi="Avenir Next LT Pro" w:cs="Avenir Next LT Pro"/>
          <w:sz w:val="22"/>
          <w:szCs w:val="22"/>
        </w:rPr>
        <w:t xml:space="preserve">osts </w:t>
      </w:r>
      <w:r w:rsidR="7E4868D1" w:rsidRPr="66E861DC">
        <w:rPr>
          <w:rFonts w:ascii="Avenir Next LT Pro" w:eastAsia="Avenir Next LT Pro" w:hAnsi="Avenir Next LT Pro" w:cs="Avenir Next LT Pro"/>
          <w:sz w:val="22"/>
          <w:szCs w:val="22"/>
        </w:rPr>
        <w:t>associated with</w:t>
      </w:r>
      <w:r w:rsidR="4FEF6181" w:rsidRPr="66E861DC">
        <w:rPr>
          <w:rFonts w:ascii="Avenir Next LT Pro" w:eastAsia="Avenir Next LT Pro" w:hAnsi="Avenir Next LT Pro" w:cs="Avenir Next LT Pro"/>
          <w:sz w:val="22"/>
          <w:szCs w:val="22"/>
        </w:rPr>
        <w:t xml:space="preserve"> </w:t>
      </w:r>
      <w:r w:rsidR="00A97AA6" w:rsidRPr="66E861DC">
        <w:rPr>
          <w:rFonts w:ascii="Avenir Next LT Pro" w:eastAsia="Avenir Next LT Pro" w:hAnsi="Avenir Next LT Pro" w:cs="Avenir Next LT Pro"/>
          <w:sz w:val="22"/>
          <w:szCs w:val="22"/>
        </w:rPr>
        <w:t xml:space="preserve">attending meetings in </w:t>
      </w:r>
      <w:r w:rsidR="00060733" w:rsidRPr="66E861DC">
        <w:rPr>
          <w:rFonts w:ascii="Avenir Next LT Pro" w:eastAsia="Avenir Next LT Pro" w:hAnsi="Avenir Next LT Pro" w:cs="Avenir Next LT Pro"/>
          <w:sz w:val="22"/>
          <w:szCs w:val="22"/>
        </w:rPr>
        <w:t xml:space="preserve">person in </w:t>
      </w:r>
      <w:r w:rsidR="00A97AA6" w:rsidRPr="66E861DC">
        <w:rPr>
          <w:rFonts w:ascii="Avenir Next LT Pro" w:eastAsia="Avenir Next LT Pro" w:hAnsi="Avenir Next LT Pro" w:cs="Avenir Next LT Pro"/>
          <w:sz w:val="22"/>
          <w:szCs w:val="22"/>
        </w:rPr>
        <w:t>London (</w:t>
      </w:r>
      <w:r w:rsidR="7ADF94F2" w:rsidRPr="66E861DC">
        <w:rPr>
          <w:rFonts w:ascii="Avenir Next LT Pro" w:eastAsia="Avenir Next LT Pro" w:hAnsi="Avenir Next LT Pro" w:cs="Avenir Next LT Pro"/>
          <w:sz w:val="22"/>
          <w:szCs w:val="22"/>
        </w:rPr>
        <w:t xml:space="preserve">for example, </w:t>
      </w:r>
      <w:r w:rsidR="00A97AA6" w:rsidRPr="66E861DC">
        <w:rPr>
          <w:rFonts w:ascii="Avenir Next LT Pro" w:eastAsia="Avenir Next LT Pro" w:hAnsi="Avenir Next LT Pro" w:cs="Avenir Next LT Pro"/>
          <w:sz w:val="22"/>
          <w:szCs w:val="22"/>
        </w:rPr>
        <w:t xml:space="preserve">travel, accommodation, caring costs, meals, etc.) are included in </w:t>
      </w:r>
      <w:r w:rsidR="4AEBC13E" w:rsidRPr="66E861DC">
        <w:rPr>
          <w:rFonts w:ascii="Avenir Next LT Pro" w:eastAsia="Avenir Next LT Pro" w:hAnsi="Avenir Next LT Pro" w:cs="Avenir Next LT Pro"/>
          <w:sz w:val="22"/>
          <w:szCs w:val="22"/>
        </w:rPr>
        <w:t>a</w:t>
      </w:r>
      <w:r w:rsidR="009B5384" w:rsidRPr="66E861DC">
        <w:rPr>
          <w:rFonts w:ascii="Avenir Next LT Pro" w:eastAsia="Avenir Next LT Pro" w:hAnsi="Avenir Next LT Pro" w:cs="Avenir Next LT Pro"/>
          <w:sz w:val="22"/>
          <w:szCs w:val="22"/>
        </w:rPr>
        <w:t xml:space="preserve"> monthly payment</w:t>
      </w:r>
      <w:r w:rsidR="00A97AA6" w:rsidRPr="66E861DC">
        <w:rPr>
          <w:rFonts w:ascii="Avenir Next LT Pro" w:eastAsia="Avenir Next LT Pro" w:hAnsi="Avenir Next LT Pro" w:cs="Avenir Next LT Pro"/>
          <w:sz w:val="22"/>
          <w:szCs w:val="22"/>
        </w:rPr>
        <w:t>.</w:t>
      </w:r>
      <w:r w:rsidR="009B5384" w:rsidRPr="66E861DC">
        <w:rPr>
          <w:rFonts w:ascii="Avenir Next LT Pro" w:eastAsia="Avenir Next LT Pro" w:hAnsi="Avenir Next LT Pro" w:cs="Avenir Next LT Pro"/>
          <w:sz w:val="22"/>
          <w:szCs w:val="22"/>
        </w:rPr>
        <w:t xml:space="preserve"> Panel members will be expected to book their own travel and accommodation, </w:t>
      </w:r>
      <w:r w:rsidR="1FDD08DC" w:rsidRPr="66E861DC">
        <w:rPr>
          <w:rFonts w:ascii="Avenir Next LT Pro" w:eastAsia="Avenir Next LT Pro" w:hAnsi="Avenir Next LT Pro" w:cs="Avenir Next LT Pro"/>
          <w:sz w:val="22"/>
          <w:szCs w:val="22"/>
        </w:rPr>
        <w:t xml:space="preserve">from that monthly payment; </w:t>
      </w:r>
      <w:r w:rsidR="009B5384" w:rsidRPr="66E861DC">
        <w:rPr>
          <w:rFonts w:ascii="Avenir Next LT Pro" w:eastAsia="Avenir Next LT Pro" w:hAnsi="Avenir Next LT Pro" w:cs="Avenir Next LT Pro"/>
          <w:sz w:val="22"/>
          <w:szCs w:val="22"/>
        </w:rPr>
        <w:t>support is available to guide them through this process.</w:t>
      </w:r>
    </w:p>
    <w:p w14:paraId="154CCD07" w14:textId="2F3781BB" w:rsidR="0676F21D" w:rsidRDefault="009B5384" w:rsidP="20167776">
      <w:pPr>
        <w:pStyle w:val="paragraph"/>
        <w:numPr>
          <w:ilvl w:val="0"/>
          <w:numId w:val="40"/>
        </w:numPr>
        <w:spacing w:before="0" w:beforeAutospacing="0" w:after="60" w:afterAutospacing="0" w:line="360" w:lineRule="auto"/>
        <w:jc w:val="both"/>
      </w:pPr>
      <w:r w:rsidRPr="20167776">
        <w:rPr>
          <w:rFonts w:ascii="Avenir Next LT Pro" w:eastAsia="Avenir Next LT Pro" w:hAnsi="Avenir Next LT Pro" w:cs="Avenir Next LT Pro"/>
          <w:sz w:val="22"/>
          <w:szCs w:val="22"/>
        </w:rPr>
        <w:t>C</w:t>
      </w:r>
      <w:r w:rsidR="00A97AA6" w:rsidRPr="20167776">
        <w:rPr>
          <w:rFonts w:ascii="Avenir Next LT Pro" w:eastAsia="Avenir Next LT Pro" w:hAnsi="Avenir Next LT Pro" w:cs="Avenir Next LT Pro"/>
          <w:sz w:val="22"/>
          <w:szCs w:val="22"/>
        </w:rPr>
        <w:t xml:space="preserve">osts for </w:t>
      </w:r>
      <w:r w:rsidR="00060733" w:rsidRPr="20167776">
        <w:rPr>
          <w:rFonts w:ascii="Avenir Next LT Pro" w:eastAsia="Avenir Next LT Pro" w:hAnsi="Avenir Next LT Pro" w:cs="Avenir Next LT Pro"/>
          <w:sz w:val="22"/>
          <w:szCs w:val="22"/>
        </w:rPr>
        <w:t xml:space="preserve">attending in person </w:t>
      </w:r>
      <w:r w:rsidR="00A97AA6" w:rsidRPr="20167776">
        <w:rPr>
          <w:rFonts w:ascii="Avenir Next LT Pro" w:eastAsia="Avenir Next LT Pro" w:hAnsi="Avenir Next LT Pro" w:cs="Avenir Next LT Pro"/>
          <w:sz w:val="22"/>
          <w:szCs w:val="22"/>
        </w:rPr>
        <w:t>meetings outside London will be reimbursed separately.</w:t>
      </w:r>
    </w:p>
    <w:p w14:paraId="17D4D2E7" w14:textId="7DB5813D" w:rsidR="00F63252" w:rsidRPr="00A97AA6" w:rsidRDefault="7658D324" w:rsidP="1BA3FDC7">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Panel members are encouraged to attend meetings in person where possible but may choose to join online for some or all meetings, depending on their individual circumstances</w:t>
      </w:r>
    </w:p>
    <w:p w14:paraId="3D3BA6CC" w14:textId="5E0773E6" w:rsidR="00F63252" w:rsidRPr="00A97AA6" w:rsidRDefault="00A97AA6" w:rsidP="7FF05AD4">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7FF05AD4">
        <w:rPr>
          <w:rFonts w:ascii="Avenir Next LT Pro" w:eastAsia="Avenir Next LT Pro" w:hAnsi="Avenir Next LT Pro" w:cs="Avenir Next LT Pro"/>
          <w:sz w:val="22"/>
          <w:szCs w:val="22"/>
        </w:rPr>
        <w:t xml:space="preserve">If a member chooses </w:t>
      </w:r>
      <w:r w:rsidRPr="7FF05AD4">
        <w:rPr>
          <w:rFonts w:ascii="Avenir Next LT Pro" w:eastAsia="Avenir Next LT Pro" w:hAnsi="Avenir Next LT Pro" w:cs="Avenir Next LT Pro"/>
          <w:b/>
          <w:bCs/>
          <w:sz w:val="22"/>
          <w:szCs w:val="22"/>
        </w:rPr>
        <w:t>not</w:t>
      </w:r>
      <w:r w:rsidRPr="7FF05AD4">
        <w:rPr>
          <w:rFonts w:ascii="Avenir Next LT Pro" w:eastAsia="Avenir Next LT Pro" w:hAnsi="Avenir Next LT Pro" w:cs="Avenir Next LT Pro"/>
          <w:sz w:val="22"/>
          <w:szCs w:val="22"/>
        </w:rPr>
        <w:t xml:space="preserve"> to be paid</w:t>
      </w:r>
      <w:r w:rsidR="00BB1829" w:rsidRPr="7FF05AD4">
        <w:rPr>
          <w:rFonts w:ascii="Avenir Next LT Pro" w:eastAsia="Avenir Next LT Pro" w:hAnsi="Avenir Next LT Pro" w:cs="Avenir Next LT Pro"/>
          <w:sz w:val="22"/>
          <w:szCs w:val="22"/>
        </w:rPr>
        <w:t xml:space="preserve"> for </w:t>
      </w:r>
      <w:r w:rsidR="00981629" w:rsidRPr="7FF05AD4">
        <w:rPr>
          <w:rFonts w:ascii="Avenir Next LT Pro" w:eastAsia="Avenir Next LT Pro" w:hAnsi="Avenir Next LT Pro" w:cs="Avenir Next LT Pro"/>
          <w:sz w:val="22"/>
          <w:szCs w:val="22"/>
        </w:rPr>
        <w:t>the time they contribute to the Participant Panel</w:t>
      </w:r>
      <w:r w:rsidRPr="7FF05AD4">
        <w:rPr>
          <w:rFonts w:ascii="Avenir Next LT Pro" w:eastAsia="Avenir Next LT Pro" w:hAnsi="Avenir Next LT Pro" w:cs="Avenir Next LT Pro"/>
          <w:sz w:val="22"/>
          <w:szCs w:val="22"/>
        </w:rPr>
        <w:t>,</w:t>
      </w:r>
      <w:r w:rsidR="6FA3E47C" w:rsidRPr="7FF05AD4">
        <w:rPr>
          <w:rFonts w:ascii="Avenir Next LT Pro" w:eastAsia="Avenir Next LT Pro" w:hAnsi="Avenir Next LT Pro" w:cs="Avenir Next LT Pro"/>
          <w:sz w:val="22"/>
          <w:szCs w:val="22"/>
        </w:rPr>
        <w:t xml:space="preserve"> </w:t>
      </w:r>
      <w:r w:rsidRPr="7FF05AD4">
        <w:rPr>
          <w:rFonts w:ascii="Avenir Next LT Pro" w:eastAsia="Avenir Next LT Pro" w:hAnsi="Avenir Next LT Pro" w:cs="Avenir Next LT Pro"/>
          <w:sz w:val="22"/>
          <w:szCs w:val="22"/>
        </w:rPr>
        <w:t>Genomics England will reimburse expenses for attending in-person meetings or events.</w:t>
      </w:r>
    </w:p>
    <w:p w14:paraId="30388114" w14:textId="62DD181F" w:rsidR="00F63252" w:rsidRPr="00A97AA6" w:rsidRDefault="009C5416" w:rsidP="1BA3FDC7">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Full details are in the Participant Panel payment and expenses policy (available on request).</w:t>
      </w:r>
    </w:p>
    <w:p w14:paraId="297D18BF" w14:textId="5D2D73A8" w:rsidR="00F63252" w:rsidRPr="00A97AA6" w:rsidRDefault="009C5416" w:rsidP="1BA3FDC7">
      <w:pPr>
        <w:pStyle w:val="paragraph"/>
        <w:numPr>
          <w:ilvl w:val="0"/>
          <w:numId w:val="40"/>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Please note Genomics England cannot give personal financial advice.</w:t>
      </w:r>
      <w:r w:rsidR="005C7E5B" w:rsidRPr="1BA3FDC7">
        <w:rPr>
          <w:rFonts w:ascii="Avenir Next LT Pro" w:eastAsia="Avenir Next LT Pro" w:hAnsi="Avenir Next LT Pro" w:cs="Avenir Next LT Pro"/>
          <w:sz w:val="22"/>
          <w:szCs w:val="22"/>
        </w:rPr>
        <w:t xml:space="preserve"> </w:t>
      </w:r>
      <w:r w:rsidR="00AE3EAD" w:rsidRPr="1BA3FDC7">
        <w:rPr>
          <w:rFonts w:ascii="Avenir Next LT Pro" w:eastAsia="Avenir Next LT Pro" w:hAnsi="Avenir Next LT Pro" w:cs="Avenir Next LT Pro"/>
          <w:sz w:val="22"/>
          <w:szCs w:val="22"/>
        </w:rPr>
        <w:t>Ge</w:t>
      </w:r>
      <w:r w:rsidR="00676AB9" w:rsidRPr="1BA3FDC7">
        <w:rPr>
          <w:rFonts w:ascii="Avenir Next LT Pro" w:eastAsia="Avenir Next LT Pro" w:hAnsi="Avenir Next LT Pro" w:cs="Avenir Next LT Pro"/>
          <w:sz w:val="22"/>
          <w:szCs w:val="22"/>
        </w:rPr>
        <w:t xml:space="preserve">nomics England will </w:t>
      </w:r>
      <w:r w:rsidR="003742C6" w:rsidRPr="1BA3FDC7">
        <w:rPr>
          <w:rFonts w:ascii="Avenir Next LT Pro" w:eastAsia="Avenir Next LT Pro" w:hAnsi="Avenir Next LT Pro" w:cs="Avenir Next LT Pro"/>
          <w:sz w:val="22"/>
          <w:szCs w:val="22"/>
        </w:rPr>
        <w:t xml:space="preserve">calculate and pay </w:t>
      </w:r>
      <w:r w:rsidR="00676AB9" w:rsidRPr="1BA3FDC7">
        <w:rPr>
          <w:rFonts w:ascii="Avenir Next LT Pro" w:eastAsia="Avenir Next LT Pro" w:hAnsi="Avenir Next LT Pro" w:cs="Avenir Next LT Pro"/>
          <w:sz w:val="22"/>
          <w:szCs w:val="22"/>
        </w:rPr>
        <w:t xml:space="preserve">people’s monthly fee </w:t>
      </w:r>
      <w:r w:rsidR="003742C6" w:rsidRPr="1BA3FDC7">
        <w:rPr>
          <w:rFonts w:ascii="Avenir Next LT Pro" w:eastAsia="Avenir Next LT Pro" w:hAnsi="Avenir Next LT Pro" w:cs="Avenir Next LT Pro"/>
          <w:sz w:val="22"/>
          <w:szCs w:val="22"/>
        </w:rPr>
        <w:t>before tax</w:t>
      </w:r>
      <w:r w:rsidR="00F110CD" w:rsidRPr="1BA3FDC7">
        <w:rPr>
          <w:rFonts w:ascii="Avenir Next LT Pro" w:eastAsia="Avenir Next LT Pro" w:hAnsi="Avenir Next LT Pro" w:cs="Avenir Next LT Pro"/>
          <w:sz w:val="22"/>
          <w:szCs w:val="22"/>
        </w:rPr>
        <w:t>, and the amount people receive net will depend on their</w:t>
      </w:r>
      <w:r w:rsidR="005C7E5B" w:rsidRPr="1BA3FDC7">
        <w:rPr>
          <w:rFonts w:ascii="Avenir Next LT Pro" w:eastAsia="Avenir Next LT Pro" w:hAnsi="Avenir Next LT Pro" w:cs="Avenir Next LT Pro"/>
          <w:sz w:val="22"/>
          <w:szCs w:val="22"/>
        </w:rPr>
        <w:t xml:space="preserve"> personal financial position.</w:t>
      </w:r>
      <w:r w:rsidR="0045642D" w:rsidRPr="1BA3FDC7">
        <w:rPr>
          <w:rFonts w:ascii="Avenir Next LT Pro" w:eastAsia="Avenir Next LT Pro" w:hAnsi="Avenir Next LT Pro" w:cs="Avenir Next LT Pro"/>
          <w:sz w:val="22"/>
          <w:szCs w:val="22"/>
        </w:rPr>
        <w:t xml:space="preserve"> </w:t>
      </w:r>
      <w:r w:rsidR="00DE31E2" w:rsidRPr="1BA3FDC7">
        <w:rPr>
          <w:rFonts w:ascii="Avenir Next LT Pro" w:eastAsia="Avenir Next LT Pro" w:hAnsi="Avenir Next LT Pro" w:cs="Avenir Next LT Pro"/>
          <w:sz w:val="22"/>
          <w:szCs w:val="22"/>
        </w:rPr>
        <w:t>People are advised to seek</w:t>
      </w:r>
      <w:r w:rsidR="00FD769C" w:rsidRPr="1BA3FDC7">
        <w:rPr>
          <w:rFonts w:ascii="Avenir Next LT Pro" w:eastAsia="Avenir Next LT Pro" w:hAnsi="Avenir Next LT Pro" w:cs="Avenir Next LT Pro"/>
          <w:sz w:val="22"/>
          <w:szCs w:val="22"/>
        </w:rPr>
        <w:t xml:space="preserve"> advice about how payment might affect any welfare benefits.</w:t>
      </w:r>
    </w:p>
    <w:p w14:paraId="3C104CFB" w14:textId="77777777" w:rsidR="006C5768" w:rsidRDefault="006C5768" w:rsidP="001E5D67">
      <w:pPr>
        <w:spacing w:after="0" w:line="360" w:lineRule="auto"/>
        <w:rPr>
          <w:rStyle w:val="normaltextrun"/>
          <w:rFonts w:ascii="Avenir Next LT Pro" w:eastAsia="Avenir Next LT Pro" w:hAnsi="Avenir Next LT Pro" w:cs="Avenir Next LT Pro"/>
          <w:color w:val="auto"/>
        </w:rPr>
      </w:pPr>
    </w:p>
    <w:p w14:paraId="790ECDEE" w14:textId="050AB7EF" w:rsidR="110EFC1D" w:rsidRDefault="110EFC1D" w:rsidP="001E5D67">
      <w:pPr>
        <w:spacing w:line="360" w:lineRule="auto"/>
      </w:pPr>
    </w:p>
    <w:p w14:paraId="418D2BC4" w14:textId="1734A378" w:rsidR="00E56C4B" w:rsidRPr="006C5768" w:rsidRDefault="13CD1045" w:rsidP="001E5D67">
      <w:pPr>
        <w:pStyle w:val="H2numbered"/>
        <w:numPr>
          <w:ilvl w:val="0"/>
          <w:numId w:val="0"/>
        </w:numPr>
        <w:spacing w:line="360" w:lineRule="auto"/>
        <w:rPr>
          <w:b/>
          <w:bCs/>
          <w:sz w:val="24"/>
          <w:szCs w:val="24"/>
        </w:rPr>
      </w:pPr>
      <w:bookmarkStart w:id="9" w:name="_Toc341347914"/>
      <w:r w:rsidRPr="78AD725B">
        <w:rPr>
          <w:sz w:val="24"/>
          <w:szCs w:val="24"/>
        </w:rPr>
        <w:t>Eligibility</w:t>
      </w:r>
      <w:r w:rsidR="4DB9ABB6" w:rsidRPr="78AD725B">
        <w:rPr>
          <w:sz w:val="24"/>
          <w:szCs w:val="24"/>
        </w:rPr>
        <w:t xml:space="preserve"> to apply</w:t>
      </w:r>
      <w:bookmarkEnd w:id="9"/>
    </w:p>
    <w:p w14:paraId="2D518C3E" w14:textId="5C7C7834" w:rsidR="0CCF0127" w:rsidRDefault="0CCF0127"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 xml:space="preserve">Applicants must have had the consent conversation to donate their genomic data, or the data of someone they care for, to contribute to research happening in the National Genomic Research Library. In some instances, you may not have received a diagnosis or further information about your healthcare condition.  </w:t>
      </w:r>
    </w:p>
    <w:p w14:paraId="7BCF016E" w14:textId="4B3FDEE6" w:rsidR="002E00EB" w:rsidRPr="002E00EB" w:rsidRDefault="002E00EB" w:rsidP="2B720E96">
      <w:pPr>
        <w:spacing w:line="360" w:lineRule="auto"/>
        <w:rPr>
          <w:rFonts w:ascii="Avenir Next LT Pro" w:eastAsia="Avenir Next LT Pro" w:hAnsi="Avenir Next LT Pro" w:cs="Avenir Next LT Pro"/>
          <w:color w:val="auto"/>
        </w:rPr>
      </w:pPr>
      <w:r w:rsidRPr="12A528FE">
        <w:rPr>
          <w:rFonts w:ascii="Avenir Next LT Pro" w:eastAsia="Avenir Next LT Pro" w:hAnsi="Avenir Next LT Pro" w:cs="Avenir Next LT Pro"/>
          <w:color w:val="auto"/>
        </w:rPr>
        <w:t>Genomic data is data that has been collected from whole genome sequencing tests.</w:t>
      </w:r>
      <w:r w:rsidR="00DB4AFA" w:rsidRPr="12A528FE">
        <w:rPr>
          <w:rFonts w:ascii="Avenir Next LT Pro" w:eastAsia="Avenir Next LT Pro" w:hAnsi="Avenir Next LT Pro" w:cs="Avenir Next LT Pro"/>
          <w:color w:val="auto"/>
        </w:rPr>
        <w:t xml:space="preserve"> People may have had their genome </w:t>
      </w:r>
      <w:r w:rsidRPr="12A528FE">
        <w:rPr>
          <w:rFonts w:ascii="Avenir Next LT Pro" w:eastAsia="Avenir Next LT Pro" w:hAnsi="Avenir Next LT Pro" w:cs="Avenir Next LT Pro"/>
          <w:color w:val="auto"/>
        </w:rPr>
        <w:t>sequenced through a genomic test in the NHS</w:t>
      </w:r>
      <w:r w:rsidR="00DB4AFA" w:rsidRPr="12A528FE">
        <w:rPr>
          <w:rFonts w:ascii="Avenir Next LT Pro" w:eastAsia="Avenir Next LT Pro" w:hAnsi="Avenir Next LT Pro" w:cs="Avenir Next LT Pro"/>
          <w:color w:val="auto"/>
        </w:rPr>
        <w:t xml:space="preserve"> or been part of a research study</w:t>
      </w:r>
      <w:r w:rsidR="000A4CE0" w:rsidRPr="12A528FE">
        <w:rPr>
          <w:rFonts w:ascii="Avenir Next LT Pro" w:eastAsia="Avenir Next LT Pro" w:hAnsi="Avenir Next LT Pro" w:cs="Avenir Next LT Pro"/>
          <w:color w:val="auto"/>
        </w:rPr>
        <w:t xml:space="preserve">. People who have received a whole genome sequencing test will have been asked if they consent for their data to be added to </w:t>
      </w:r>
      <w:r w:rsidRPr="12A528FE">
        <w:rPr>
          <w:rFonts w:ascii="Avenir Next LT Pro" w:eastAsia="Avenir Next LT Pro" w:hAnsi="Avenir Next LT Pro" w:cs="Avenir Next LT Pro"/>
          <w:color w:val="auto"/>
        </w:rPr>
        <w:t>the N</w:t>
      </w:r>
      <w:r w:rsidR="000A4CE0" w:rsidRPr="12A528FE">
        <w:rPr>
          <w:rFonts w:ascii="Avenir Next LT Pro" w:eastAsia="Avenir Next LT Pro" w:hAnsi="Avenir Next LT Pro" w:cs="Avenir Next LT Pro"/>
          <w:color w:val="auto"/>
        </w:rPr>
        <w:t>ational Genomic Research Library</w:t>
      </w:r>
      <w:r w:rsidRPr="12A528FE">
        <w:rPr>
          <w:rFonts w:ascii="Avenir Next LT Pro" w:eastAsia="Avenir Next LT Pro" w:hAnsi="Avenir Next LT Pro" w:cs="Avenir Next LT Pro"/>
          <w:color w:val="auto"/>
        </w:rPr>
        <w:t>.</w:t>
      </w:r>
    </w:p>
    <w:p w14:paraId="0B69E8FB" w14:textId="00F8F769" w:rsidR="002D3E88" w:rsidRDefault="000A4CE0" w:rsidP="2B720E96">
      <w:pPr>
        <w:spacing w:line="360" w:lineRule="auto"/>
        <w:rPr>
          <w:rFonts w:ascii="Avenir Next LT Pro" w:eastAsia="Avenir Next LT Pro" w:hAnsi="Avenir Next LT Pro" w:cs="Avenir Next LT Pro"/>
          <w:color w:val="auto"/>
        </w:rPr>
      </w:pPr>
      <w:r w:rsidRPr="12A528FE">
        <w:rPr>
          <w:rFonts w:ascii="Avenir Next LT Pro" w:eastAsia="Avenir Next LT Pro" w:hAnsi="Avenir Next LT Pro" w:cs="Avenir Next LT Pro"/>
          <w:color w:val="auto"/>
        </w:rPr>
        <w:t xml:space="preserve">If you have consented on behalf of someone else, this may have </w:t>
      </w:r>
      <w:r w:rsidR="002E00EB" w:rsidRPr="12A528FE">
        <w:rPr>
          <w:rFonts w:ascii="Avenir Next LT Pro" w:eastAsia="Avenir Next LT Pro" w:hAnsi="Avenir Next LT Pro" w:cs="Avenir Next LT Pro"/>
          <w:color w:val="auto"/>
        </w:rPr>
        <w:t>be</w:t>
      </w:r>
      <w:r w:rsidRPr="12A528FE">
        <w:rPr>
          <w:rFonts w:ascii="Avenir Next LT Pro" w:eastAsia="Avenir Next LT Pro" w:hAnsi="Avenir Next LT Pro" w:cs="Avenir Next LT Pro"/>
          <w:color w:val="auto"/>
        </w:rPr>
        <w:t>en</w:t>
      </w:r>
      <w:r w:rsidR="002E00EB" w:rsidRPr="12A528FE">
        <w:rPr>
          <w:rFonts w:ascii="Avenir Next LT Pro" w:eastAsia="Avenir Next LT Pro" w:hAnsi="Avenir Next LT Pro" w:cs="Avenir Next LT Pro"/>
          <w:color w:val="auto"/>
        </w:rPr>
        <w:t xml:space="preserve"> as </w:t>
      </w:r>
      <w:r w:rsidRPr="12A528FE">
        <w:rPr>
          <w:rFonts w:ascii="Avenir Next LT Pro" w:eastAsia="Avenir Next LT Pro" w:hAnsi="Avenir Next LT Pro" w:cs="Avenir Next LT Pro"/>
          <w:color w:val="auto"/>
        </w:rPr>
        <w:t>the</w:t>
      </w:r>
      <w:r w:rsidR="002E00EB" w:rsidRPr="12A528FE">
        <w:rPr>
          <w:rFonts w:ascii="Avenir Next LT Pro" w:eastAsia="Avenir Next LT Pro" w:hAnsi="Avenir Next LT Pro" w:cs="Avenir Next LT Pro"/>
          <w:color w:val="auto"/>
        </w:rPr>
        <w:t xml:space="preserve"> carer of someone who is part of the 100,000 Genomes Project</w:t>
      </w:r>
      <w:r w:rsidR="00C647A7" w:rsidRPr="12A528FE">
        <w:rPr>
          <w:rFonts w:ascii="Avenir Next LT Pro" w:eastAsia="Avenir Next LT Pro" w:hAnsi="Avenir Next LT Pro" w:cs="Avenir Next LT Pro"/>
          <w:color w:val="auto"/>
        </w:rPr>
        <w:t xml:space="preserve"> or the NHS Genomic Medicine Service</w:t>
      </w:r>
      <w:r w:rsidR="002E00EB" w:rsidRPr="12A528FE">
        <w:rPr>
          <w:rFonts w:ascii="Avenir Next LT Pro" w:eastAsia="Avenir Next LT Pro" w:hAnsi="Avenir Next LT Pro" w:cs="Avenir Next LT Pro"/>
          <w:color w:val="auto"/>
        </w:rPr>
        <w:t xml:space="preserve"> or as the parent of a child who is participating in the Generation Study.</w:t>
      </w:r>
    </w:p>
    <w:p w14:paraId="4346F087" w14:textId="0BBEEA35" w:rsidR="0087276F" w:rsidRPr="0087276F" w:rsidRDefault="0087276F" w:rsidP="12A528FE">
      <w:pPr>
        <w:spacing w:line="360" w:lineRule="auto"/>
        <w:rPr>
          <w:rFonts w:ascii="Avenir Next LT Pro" w:eastAsia="Avenir Next LT Pro" w:hAnsi="Avenir Next LT Pro" w:cs="Avenir Next LT Pro"/>
          <w:color w:val="auto"/>
          <w:lang w:eastAsia="en-GB"/>
        </w:rPr>
      </w:pPr>
      <w:r w:rsidRPr="7FF05AD4">
        <w:rPr>
          <w:rFonts w:ascii="Avenir Next LT Pro" w:eastAsia="Avenir Next LT Pro" w:hAnsi="Avenir Next LT Pro" w:cs="Avenir Next LT Pro"/>
          <w:color w:val="auto"/>
        </w:rPr>
        <w:t xml:space="preserve">Genomics England will check applicants’ status in the National Genomic Research Library. After you submit your application, with your permission, Genomics England’s Service Desk will contact you to ask you to provide the information requested below to enable this. This could be for yourself or for the person you care for, if you consented on their behalf.   </w:t>
      </w:r>
    </w:p>
    <w:p w14:paraId="42079BF4" w14:textId="77777777" w:rsidR="002D3E88" w:rsidRPr="00AA4C36" w:rsidRDefault="002D3E88" w:rsidP="2B720E96">
      <w:pPr>
        <w:pStyle w:val="ListParagraph"/>
        <w:numPr>
          <w:ilvl w:val="1"/>
          <w:numId w:val="38"/>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Your NHS number, or the NHS number for the person you have consented for</w:t>
      </w:r>
    </w:p>
    <w:p w14:paraId="38F6A746" w14:textId="77777777" w:rsidR="002D3E88" w:rsidRPr="00AA4C36" w:rsidRDefault="002D3E88" w:rsidP="2B720E96">
      <w:pPr>
        <w:pStyle w:val="ListParagraph"/>
        <w:numPr>
          <w:ilvl w:val="1"/>
          <w:numId w:val="38"/>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Your date of birth, or the date of birth of the person you have consented for</w:t>
      </w:r>
    </w:p>
    <w:p w14:paraId="6E23BFC9" w14:textId="77777777" w:rsidR="00746704" w:rsidRPr="00AA4C36" w:rsidRDefault="00746704" w:rsidP="00746704">
      <w:pPr>
        <w:pStyle w:val="ListParagraph"/>
        <w:numPr>
          <w:ilvl w:val="1"/>
          <w:numId w:val="38"/>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How you </w:t>
      </w:r>
      <w:r>
        <w:rPr>
          <w:rFonts w:ascii="Avenir Next LT Pro" w:eastAsia="Avenir Next LT Pro" w:hAnsi="Avenir Next LT Pro" w:cs="Avenir Next LT Pro"/>
          <w:lang w:eastAsia="en-GB"/>
        </w:rPr>
        <w:t xml:space="preserve">or the person you care for </w:t>
      </w:r>
      <w:r w:rsidRPr="2B720E96">
        <w:rPr>
          <w:rFonts w:ascii="Avenir Next LT Pro" w:eastAsia="Avenir Next LT Pro" w:hAnsi="Avenir Next LT Pro" w:cs="Avenir Next LT Pro"/>
          <w:lang w:eastAsia="en-GB"/>
        </w:rPr>
        <w:t>joined the N</w:t>
      </w:r>
      <w:r>
        <w:rPr>
          <w:rFonts w:ascii="Avenir Next LT Pro" w:eastAsia="Avenir Next LT Pro" w:hAnsi="Avenir Next LT Pro" w:cs="Avenir Next LT Pro"/>
          <w:lang w:eastAsia="en-GB"/>
        </w:rPr>
        <w:t xml:space="preserve">ational </w:t>
      </w:r>
      <w:r w:rsidRPr="2B720E96">
        <w:rPr>
          <w:rFonts w:ascii="Avenir Next LT Pro" w:eastAsia="Avenir Next LT Pro" w:hAnsi="Avenir Next LT Pro" w:cs="Avenir Next LT Pro"/>
          <w:lang w:eastAsia="en-GB"/>
        </w:rPr>
        <w:t>G</w:t>
      </w:r>
      <w:r>
        <w:rPr>
          <w:rFonts w:ascii="Avenir Next LT Pro" w:eastAsia="Avenir Next LT Pro" w:hAnsi="Avenir Next LT Pro" w:cs="Avenir Next LT Pro"/>
          <w:lang w:eastAsia="en-GB"/>
        </w:rPr>
        <w:t xml:space="preserve">enomic </w:t>
      </w:r>
      <w:r w:rsidRPr="2B720E96">
        <w:rPr>
          <w:rFonts w:ascii="Avenir Next LT Pro" w:eastAsia="Avenir Next LT Pro" w:hAnsi="Avenir Next LT Pro" w:cs="Avenir Next LT Pro"/>
          <w:lang w:eastAsia="en-GB"/>
        </w:rPr>
        <w:t>R</w:t>
      </w:r>
      <w:r>
        <w:rPr>
          <w:rFonts w:ascii="Avenir Next LT Pro" w:eastAsia="Avenir Next LT Pro" w:hAnsi="Avenir Next LT Pro" w:cs="Avenir Next LT Pro"/>
          <w:lang w:eastAsia="en-GB"/>
        </w:rPr>
        <w:t xml:space="preserve">esearch </w:t>
      </w:r>
      <w:r w:rsidRPr="2B720E96">
        <w:rPr>
          <w:rFonts w:ascii="Avenir Next LT Pro" w:eastAsia="Avenir Next LT Pro" w:hAnsi="Avenir Next LT Pro" w:cs="Avenir Next LT Pro"/>
          <w:lang w:eastAsia="en-GB"/>
        </w:rPr>
        <w:t>L</w:t>
      </w:r>
      <w:r>
        <w:rPr>
          <w:rFonts w:ascii="Avenir Next LT Pro" w:eastAsia="Avenir Next LT Pro" w:hAnsi="Avenir Next LT Pro" w:cs="Avenir Next LT Pro"/>
          <w:lang w:eastAsia="en-GB"/>
        </w:rPr>
        <w:t>ibrary</w:t>
      </w:r>
      <w:r w:rsidRPr="2B720E96">
        <w:rPr>
          <w:rFonts w:ascii="Avenir Next LT Pro" w:eastAsia="Avenir Next LT Pro" w:hAnsi="Avenir Next LT Pro" w:cs="Avenir Next LT Pro"/>
          <w:lang w:eastAsia="en-GB"/>
        </w:rPr>
        <w:t xml:space="preserve">, e.g. through the 100,000 Genomes Project, the NHS Genomic Medicine Service, the Diverse Data Initiative or the Generation Study </w:t>
      </w:r>
    </w:p>
    <w:p w14:paraId="56CC261F" w14:textId="77777777" w:rsidR="00746704" w:rsidRDefault="00746704" w:rsidP="2B720E96">
      <w:pPr>
        <w:spacing w:after="0" w:line="360" w:lineRule="auto"/>
        <w:jc w:val="both"/>
        <w:rPr>
          <w:rFonts w:ascii="Avenir Next LT Pro" w:eastAsia="Avenir Next LT Pro" w:hAnsi="Avenir Next LT Pro" w:cs="Avenir Next LT Pro"/>
          <w:color w:val="auto"/>
          <w:lang w:eastAsia="en-GB"/>
        </w:rPr>
      </w:pPr>
    </w:p>
    <w:p w14:paraId="5C970F17" w14:textId="636D7E5D" w:rsidR="00054F6C" w:rsidRDefault="00054F6C" w:rsidP="00746704">
      <w:pPr>
        <w:spacing w:after="0" w:line="360" w:lineRule="auto"/>
        <w:jc w:val="both"/>
        <w:rPr>
          <w:rFonts w:ascii="Avenir Next LT Pro" w:eastAsia="Avenir Next LT Pro" w:hAnsi="Avenir Next LT Pro" w:cs="Avenir Next LT Pro"/>
          <w:color w:val="auto"/>
          <w:lang w:eastAsia="en-GB"/>
        </w:rPr>
      </w:pPr>
      <w:r w:rsidRPr="2B720E96">
        <w:rPr>
          <w:rFonts w:ascii="Avenir Next LT Pro" w:eastAsia="Avenir Next LT Pro" w:hAnsi="Avenir Next LT Pro" w:cs="Avenir Next LT Pro"/>
          <w:color w:val="auto"/>
          <w:lang w:eastAsia="en-GB"/>
        </w:rPr>
        <w:t>Please be assured this information will only be used to check if your data or the data of the person you care for is in the National Genomic Research Library</w:t>
      </w:r>
      <w:r w:rsidR="0087276F">
        <w:rPr>
          <w:rFonts w:ascii="Avenir Next LT Pro" w:eastAsia="Avenir Next LT Pro" w:hAnsi="Avenir Next LT Pro" w:cs="Avenir Next LT Pro"/>
          <w:color w:val="auto"/>
          <w:lang w:eastAsia="en-GB"/>
        </w:rPr>
        <w:t>.</w:t>
      </w:r>
    </w:p>
    <w:p w14:paraId="7E52381F" w14:textId="77777777" w:rsidR="00BF5117" w:rsidRDefault="00BF5117" w:rsidP="001E5D67">
      <w:pPr>
        <w:pStyle w:val="H2numbered"/>
        <w:numPr>
          <w:ilvl w:val="0"/>
          <w:numId w:val="0"/>
        </w:numPr>
        <w:spacing w:line="360" w:lineRule="auto"/>
        <w:rPr>
          <w:sz w:val="24"/>
          <w:szCs w:val="24"/>
        </w:rPr>
      </w:pPr>
    </w:p>
    <w:p w14:paraId="31E2DD0A" w14:textId="0BACC6C5" w:rsidR="00E56C4B" w:rsidRPr="006C5768" w:rsidRDefault="13CD1045" w:rsidP="001E5D67">
      <w:pPr>
        <w:pStyle w:val="H2numbered"/>
        <w:numPr>
          <w:ilvl w:val="0"/>
          <w:numId w:val="0"/>
        </w:numPr>
        <w:spacing w:line="360" w:lineRule="auto"/>
        <w:rPr>
          <w:b/>
          <w:bCs/>
          <w:sz w:val="24"/>
          <w:szCs w:val="24"/>
        </w:rPr>
      </w:pPr>
      <w:bookmarkStart w:id="10" w:name="_Toc679475815"/>
      <w:r w:rsidRPr="78AD725B">
        <w:rPr>
          <w:sz w:val="24"/>
          <w:szCs w:val="24"/>
        </w:rPr>
        <w:t>Term duration</w:t>
      </w:r>
      <w:bookmarkEnd w:id="10"/>
      <w:r w:rsidRPr="78AD725B">
        <w:rPr>
          <w:sz w:val="24"/>
          <w:szCs w:val="24"/>
        </w:rPr>
        <w:t xml:space="preserve"> </w:t>
      </w:r>
    </w:p>
    <w:p w14:paraId="5375AF76" w14:textId="11270378" w:rsidR="00AC4A77" w:rsidRPr="00EF75CE" w:rsidRDefault="00C64C18" w:rsidP="2B720E96">
      <w:pPr>
        <w:pStyle w:val="Bulletedlist"/>
        <w:numPr>
          <w:ilvl w:val="0"/>
          <w:numId w:val="0"/>
        </w:numPr>
        <w:spacing w:line="360" w:lineRule="auto"/>
        <w:rPr>
          <w:rFonts w:eastAsia="Avenir LT Pro 45 Book" w:cs="Avenir LT Pro 45 Book"/>
          <w:color w:val="auto"/>
        </w:rPr>
      </w:pPr>
      <w:r w:rsidRPr="1BA3FDC7">
        <w:rPr>
          <w:rFonts w:ascii="Avenir Next LT Pro" w:eastAsia="Avenir Next LT Pro" w:hAnsi="Avenir Next LT Pro" w:cs="Avenir Next LT Pro"/>
          <w:color w:val="auto"/>
        </w:rPr>
        <w:t>Panel members serve</w:t>
      </w:r>
      <w:r w:rsidR="098F7A67" w:rsidRPr="1BA3FDC7">
        <w:rPr>
          <w:rFonts w:ascii="Avenir Next LT Pro" w:eastAsia="Avenir Next LT Pro" w:hAnsi="Avenir Next LT Pro" w:cs="Avenir Next LT Pro"/>
          <w:color w:val="auto"/>
        </w:rPr>
        <w:t xml:space="preserve"> on the Panel for three years, with a possibility of extension for up to three further years with permission of the Chair. A Panel member may step down at any time before their term finishes, by contacting the Panel Chair</w:t>
      </w:r>
      <w:r w:rsidR="004C7A30" w:rsidRPr="1BA3FDC7">
        <w:rPr>
          <w:rFonts w:ascii="Avenir Next LT Pro" w:eastAsia="Avenir Next LT Pro" w:hAnsi="Avenir Next LT Pro" w:cs="Avenir Next LT Pro"/>
          <w:color w:val="auto"/>
        </w:rPr>
        <w:t xml:space="preserve"> or Genomics England</w:t>
      </w:r>
      <w:r w:rsidR="098F7A67" w:rsidRPr="1BA3FDC7">
        <w:rPr>
          <w:rFonts w:ascii="Avenir Next LT Pro" w:eastAsia="Avenir Next LT Pro" w:hAnsi="Avenir Next LT Pro" w:cs="Avenir Next LT Pro"/>
          <w:color w:val="auto"/>
        </w:rPr>
        <w:t>.</w:t>
      </w:r>
    </w:p>
    <w:p w14:paraId="48CFD135" w14:textId="77777777" w:rsidR="00DF1627" w:rsidRDefault="00DF1627" w:rsidP="00DF1627">
      <w:pPr>
        <w:pStyle w:val="H2numbered"/>
        <w:numPr>
          <w:ilvl w:val="0"/>
          <w:numId w:val="0"/>
        </w:numPr>
        <w:spacing w:line="360" w:lineRule="auto"/>
        <w:rPr>
          <w:sz w:val="24"/>
          <w:szCs w:val="24"/>
        </w:rPr>
      </w:pPr>
    </w:p>
    <w:p w14:paraId="198EE150" w14:textId="7658D427" w:rsidR="00DF1627" w:rsidRPr="006C5768" w:rsidRDefault="7B8D5EE3" w:rsidP="00DF1627">
      <w:pPr>
        <w:pStyle w:val="H2numbered"/>
        <w:numPr>
          <w:ilvl w:val="0"/>
          <w:numId w:val="0"/>
        </w:numPr>
        <w:spacing w:line="360" w:lineRule="auto"/>
        <w:rPr>
          <w:b/>
          <w:bCs/>
          <w:sz w:val="24"/>
          <w:szCs w:val="24"/>
        </w:rPr>
      </w:pPr>
      <w:bookmarkStart w:id="11" w:name="_Toc1481881583"/>
      <w:r w:rsidRPr="78AD725B">
        <w:rPr>
          <w:sz w:val="24"/>
          <w:szCs w:val="24"/>
        </w:rPr>
        <w:t>Training and support</w:t>
      </w:r>
      <w:bookmarkEnd w:id="11"/>
      <w:r w:rsidRPr="78AD725B">
        <w:rPr>
          <w:sz w:val="24"/>
          <w:szCs w:val="24"/>
        </w:rPr>
        <w:t xml:space="preserve"> </w:t>
      </w:r>
    </w:p>
    <w:p w14:paraId="19668179" w14:textId="71B20BF1" w:rsidR="00DF1627" w:rsidRPr="00EF75CE" w:rsidRDefault="00DF1627" w:rsidP="2B720E96">
      <w:pPr>
        <w:pStyle w:val="Bulletedlist"/>
        <w:numPr>
          <w:ilvl w:val="0"/>
          <w:numId w:val="0"/>
        </w:numPr>
        <w:spacing w:line="360" w:lineRule="auto"/>
        <w:rPr>
          <w:rFonts w:eastAsia="Avenir LT Pro 45 Book" w:cs="Avenir LT Pro 45 Book"/>
          <w:color w:val="auto"/>
        </w:rPr>
      </w:pPr>
      <w:r w:rsidRPr="2B720E96">
        <w:rPr>
          <w:rFonts w:ascii="Avenir Next LT Pro" w:eastAsia="Avenir Next LT Pro" w:hAnsi="Avenir Next LT Pro" w:cs="Avenir Next LT Pro"/>
          <w:color w:val="auto"/>
        </w:rPr>
        <w:t xml:space="preserve">Panel </w:t>
      </w:r>
      <w:r w:rsidR="00944579" w:rsidRPr="2B720E96">
        <w:rPr>
          <w:rFonts w:ascii="Avenir Next LT Pro" w:eastAsia="Avenir Next LT Pro" w:hAnsi="Avenir Next LT Pro" w:cs="Avenir Next LT Pro"/>
          <w:color w:val="auto"/>
        </w:rPr>
        <w:t xml:space="preserve">members will be supported </w:t>
      </w:r>
      <w:r w:rsidR="008B669D" w:rsidRPr="2B720E96">
        <w:rPr>
          <w:rFonts w:ascii="Avenir Next LT Pro" w:eastAsia="Avenir Next LT Pro" w:hAnsi="Avenir Next LT Pro" w:cs="Avenir Next LT Pro"/>
          <w:color w:val="auto"/>
        </w:rPr>
        <w:t>to</w:t>
      </w:r>
      <w:r w:rsidR="003D7497" w:rsidRPr="2B720E96">
        <w:rPr>
          <w:rFonts w:ascii="Avenir Next LT Pro" w:eastAsia="Avenir Next LT Pro" w:hAnsi="Avenir Next LT Pro" w:cs="Avenir Next LT Pro"/>
          <w:color w:val="auto"/>
        </w:rPr>
        <w:t xml:space="preserve"> </w:t>
      </w:r>
      <w:r w:rsidR="0059383A" w:rsidRPr="2B720E96">
        <w:rPr>
          <w:rFonts w:ascii="Avenir Next LT Pro" w:eastAsia="Avenir Next LT Pro" w:hAnsi="Avenir Next LT Pro" w:cs="Avenir Next LT Pro"/>
          <w:color w:val="auto"/>
        </w:rPr>
        <w:t xml:space="preserve">learn about the work of Genomics England through </w:t>
      </w:r>
      <w:r w:rsidR="000B78ED" w:rsidRPr="2B720E96">
        <w:rPr>
          <w:rFonts w:ascii="Avenir Next LT Pro" w:eastAsia="Avenir Next LT Pro" w:hAnsi="Avenir Next LT Pro" w:cs="Avenir Next LT Pro"/>
          <w:color w:val="auto"/>
        </w:rPr>
        <w:t xml:space="preserve">access to Genomics England staff and </w:t>
      </w:r>
      <w:r w:rsidR="00D657DC" w:rsidRPr="2B720E96">
        <w:rPr>
          <w:rFonts w:ascii="Avenir Next LT Pro" w:eastAsia="Avenir Next LT Pro" w:hAnsi="Avenir Next LT Pro" w:cs="Avenir Next LT Pro"/>
          <w:color w:val="auto"/>
        </w:rPr>
        <w:t xml:space="preserve">information resources. New Panel members will be offered a “buddy” on the Participant Panel </w:t>
      </w:r>
      <w:r w:rsidR="00947093" w:rsidRPr="2B720E96">
        <w:rPr>
          <w:rFonts w:ascii="Avenir Next LT Pro" w:eastAsia="Avenir Next LT Pro" w:hAnsi="Avenir Next LT Pro" w:cs="Avenir Next LT Pro"/>
          <w:color w:val="auto"/>
        </w:rPr>
        <w:t xml:space="preserve">to answer questions and provide advice on being a Panel member. </w:t>
      </w:r>
      <w:r w:rsidR="00A72835" w:rsidRPr="2B720E96">
        <w:rPr>
          <w:rFonts w:ascii="Avenir Next LT Pro" w:eastAsia="Avenir Next LT Pro" w:hAnsi="Avenir Next LT Pro" w:cs="Avenir Next LT Pro"/>
          <w:color w:val="auto"/>
        </w:rPr>
        <w:t xml:space="preserve">New Panel members will be supported to meet other training needs, on a case by case basis. </w:t>
      </w:r>
      <w:r w:rsidR="00947093" w:rsidRPr="2B720E96">
        <w:rPr>
          <w:rFonts w:ascii="Avenir Next LT Pro" w:eastAsia="Avenir Next LT Pro" w:hAnsi="Avenir Next LT Pro" w:cs="Avenir Next LT Pro"/>
          <w:color w:val="auto"/>
        </w:rPr>
        <w:t xml:space="preserve"> </w:t>
      </w:r>
    </w:p>
    <w:p w14:paraId="2DD0C63C" w14:textId="77777777" w:rsidR="00DF1627" w:rsidRPr="00EF75CE" w:rsidRDefault="00DF1627" w:rsidP="00133E5D">
      <w:pPr>
        <w:pStyle w:val="H3numberednew"/>
        <w:numPr>
          <w:ilvl w:val="0"/>
          <w:numId w:val="0"/>
        </w:numPr>
        <w:spacing w:after="0" w:line="360" w:lineRule="auto"/>
        <w:ind w:left="357"/>
        <w:rPr>
          <w:lang w:val="en-US"/>
        </w:rPr>
      </w:pPr>
    </w:p>
    <w:p w14:paraId="4BB84047" w14:textId="3D46C6A1" w:rsidR="00AC4A77" w:rsidRDefault="55592849" w:rsidP="00133E5D">
      <w:pPr>
        <w:pStyle w:val="H2numbered"/>
        <w:numPr>
          <w:ilvl w:val="0"/>
          <w:numId w:val="0"/>
        </w:numPr>
        <w:spacing w:line="360" w:lineRule="auto"/>
        <w:rPr>
          <w:rFonts w:ascii="Avenir Next LT Pro" w:eastAsia="Avenir Next LT Pro" w:hAnsi="Avenir Next LT Pro" w:cs="Avenir Next LT Pro"/>
          <w:sz w:val="22"/>
          <w:szCs w:val="22"/>
        </w:rPr>
      </w:pPr>
      <w:bookmarkStart w:id="12" w:name="_Toc1864657071"/>
      <w:r>
        <w:t>How to apply</w:t>
      </w:r>
      <w:bookmarkEnd w:id="12"/>
      <w:r>
        <w:t xml:space="preserve"> </w:t>
      </w:r>
    </w:p>
    <w:p w14:paraId="0B717233" w14:textId="7DEC9854" w:rsidR="00133E5D" w:rsidRPr="00133E5D" w:rsidRDefault="4927951B" w:rsidP="2B720E96">
      <w:pPr>
        <w:spacing w:line="360" w:lineRule="auto"/>
        <w:rPr>
          <w:rFonts w:ascii="Avenir Next LT Pro" w:hAnsi="Avenir Next LT Pro"/>
          <w:color w:val="auto"/>
          <w:lang w:val="en-US"/>
        </w:rPr>
      </w:pPr>
      <w:r w:rsidRPr="1D578AE8">
        <w:rPr>
          <w:rFonts w:ascii="Avenir Next LT Pro" w:hAnsi="Avenir Next LT Pro"/>
          <w:color w:val="auto"/>
          <w:lang w:val="en-US"/>
        </w:rPr>
        <w:t>There are two options via which to apply which are listed here:</w:t>
      </w:r>
    </w:p>
    <w:p w14:paraId="492956B3" w14:textId="033BA2F9" w:rsidR="3175801A" w:rsidRDefault="3175801A" w:rsidP="1D578AE8">
      <w:pPr>
        <w:pStyle w:val="ListParagraph"/>
        <w:numPr>
          <w:ilvl w:val="0"/>
          <w:numId w:val="43"/>
        </w:numPr>
        <w:spacing w:line="360" w:lineRule="auto"/>
        <w:rPr>
          <w:rFonts w:ascii="Avenir Next LT Pro" w:eastAsia="Avenir Next LT Pro" w:hAnsi="Avenir Next LT Pro" w:cs="Avenir Next LT Pro"/>
          <w:lang w:val="en-US"/>
        </w:rPr>
      </w:pPr>
      <w:r w:rsidRPr="1D578AE8">
        <w:rPr>
          <w:rFonts w:ascii="Avenir Next LT Pro" w:eastAsia="Avenir Next LT Pro" w:hAnsi="Avenir Next LT Pro" w:cs="Avenir Next LT Pro"/>
          <w:lang w:val="en-US"/>
        </w:rPr>
        <w:t xml:space="preserve">Click </w:t>
      </w:r>
      <w:hyperlink r:id="rId21">
        <w:r w:rsidRPr="1D578AE8">
          <w:rPr>
            <w:rStyle w:val="Hyperlink"/>
            <w:rFonts w:ascii="Avenir Next LT Pro" w:eastAsia="Avenir Next LT Pro" w:hAnsi="Avenir Next LT Pro" w:cs="Avenir Next LT Pro"/>
            <w:color w:val="467886"/>
            <w:lang w:val="en-US"/>
          </w:rPr>
          <w:t>this link</w:t>
        </w:r>
      </w:hyperlink>
      <w:r w:rsidRPr="1D578AE8">
        <w:rPr>
          <w:rFonts w:ascii="Avenir Next LT Pro" w:eastAsia="Avenir Next LT Pro" w:hAnsi="Avenir Next LT Pro" w:cs="Avenir Next LT Pro"/>
        </w:rPr>
        <w:t xml:space="preserve"> </w:t>
      </w:r>
      <w:r w:rsidRPr="1D578AE8">
        <w:rPr>
          <w:rFonts w:ascii="Avenir Next LT Pro" w:eastAsia="Avenir Next LT Pro" w:hAnsi="Avenir Next LT Pro" w:cs="Avenir Next LT Pro"/>
          <w:lang w:val="en-US"/>
        </w:rPr>
        <w:t>which will take you to our Open Positions page and then click on the role listing. You will come to a page where you can answer questions to submit your application.</w:t>
      </w:r>
    </w:p>
    <w:p w14:paraId="2A7828F2" w14:textId="77777777" w:rsidR="00133E5D" w:rsidRPr="00133E5D" w:rsidRDefault="00133E5D" w:rsidP="2B720E96">
      <w:pPr>
        <w:spacing w:line="360" w:lineRule="auto"/>
        <w:ind w:left="360"/>
        <w:rPr>
          <w:rFonts w:ascii="Avenir Next LT Pro" w:hAnsi="Avenir Next LT Pro"/>
          <w:b/>
          <w:bCs/>
          <w:color w:val="auto"/>
          <w:lang w:val="en-US"/>
        </w:rPr>
      </w:pPr>
      <w:r w:rsidRPr="2B720E96">
        <w:rPr>
          <w:rFonts w:ascii="Avenir Next LT Pro" w:hAnsi="Avenir Next LT Pro"/>
          <w:b/>
          <w:bCs/>
          <w:color w:val="auto"/>
          <w:lang w:val="en-US"/>
        </w:rPr>
        <w:t>OR</w:t>
      </w:r>
    </w:p>
    <w:p w14:paraId="6E98C1E8" w14:textId="309DD87E" w:rsidR="00133E5D" w:rsidRPr="00133E5D" w:rsidRDefault="75E19DD6" w:rsidP="00133E5D">
      <w:pPr>
        <w:pStyle w:val="ListParagraph"/>
        <w:numPr>
          <w:ilvl w:val="0"/>
          <w:numId w:val="43"/>
        </w:numPr>
        <w:spacing w:line="360" w:lineRule="auto"/>
        <w:rPr>
          <w:rStyle w:val="Hyperlink"/>
          <w:rFonts w:ascii="Avenir Next LT Pro" w:hAnsi="Avenir Next LT Pro"/>
          <w:color w:val="auto"/>
          <w:u w:val="none"/>
          <w:lang w:val="en-US"/>
        </w:rPr>
      </w:pPr>
      <w:r w:rsidRPr="3D0DD2F3">
        <w:rPr>
          <w:rFonts w:ascii="Avenir Next LT Pro" w:hAnsi="Avenir Next LT Pro"/>
          <w:lang w:val="en-US"/>
        </w:rPr>
        <w:t xml:space="preserve">Email your answers to the questions below to </w:t>
      </w:r>
      <w:hyperlink r:id="rId22">
        <w:r w:rsidR="55116A8F" w:rsidRPr="3D0DD2F3">
          <w:rPr>
            <w:rStyle w:val="Hyperlink"/>
            <w:rFonts w:ascii="Avenir Next LT Pro" w:eastAsia="Calibri" w:hAnsi="Avenir Next LT Pro" w:cs="Arial"/>
            <w:color w:val="auto"/>
            <w:lang w:val="en-US"/>
          </w:rPr>
          <w:t>recruitment@genomicsengland.co.uk.</w:t>
        </w:r>
      </w:hyperlink>
      <w:r w:rsidR="55116A8F" w:rsidRPr="3D0DD2F3">
        <w:rPr>
          <w:rFonts w:ascii="Avenir Next LT Pro" w:eastAsia="Calibri" w:hAnsi="Avenir Next LT Pro" w:cs="Arial"/>
          <w:lang w:val="en-US"/>
        </w:rPr>
        <w:t xml:space="preserve"> A member of the team </w:t>
      </w:r>
      <w:r w:rsidRPr="3D0DD2F3">
        <w:rPr>
          <w:rFonts w:ascii="Avenir Next LT Pro" w:hAnsi="Avenir Next LT Pro"/>
        </w:rPr>
        <w:t xml:space="preserve">will upload your answers to our recruitment system and send you a note to confirm receipt. </w:t>
      </w:r>
    </w:p>
    <w:p w14:paraId="3B51C850" w14:textId="766DE2ED" w:rsidR="006A6B7F" w:rsidRPr="002B2852" w:rsidRDefault="5FE86883" w:rsidP="00133E5D">
      <w:pPr>
        <w:spacing w:line="360" w:lineRule="auto"/>
      </w:pPr>
      <w:bookmarkStart w:id="13" w:name="_Hlk156813875"/>
      <w:r w:rsidRPr="3E40FBE6">
        <w:rPr>
          <w:rFonts w:ascii="Avenir Next LT Pro" w:hAnsi="Avenir Next LT Pro"/>
          <w:color w:val="auto"/>
          <w:lang w:val="en-US"/>
        </w:rPr>
        <w:t xml:space="preserve">Candidates will be asked to </w:t>
      </w:r>
      <w:r w:rsidR="206908F2" w:rsidRPr="3E40FBE6">
        <w:rPr>
          <w:rFonts w:ascii="Avenir Next LT Pro" w:hAnsi="Avenir Next LT Pro"/>
          <w:color w:val="auto"/>
          <w:lang w:val="en-US"/>
        </w:rPr>
        <w:t>provide the following information</w:t>
      </w:r>
      <w:r w:rsidR="6101379D" w:rsidRPr="3E40FBE6">
        <w:rPr>
          <w:rFonts w:ascii="Avenir Next LT Pro" w:hAnsi="Avenir Next LT Pro"/>
          <w:color w:val="auto"/>
          <w:lang w:val="en-US"/>
        </w:rPr>
        <w:t xml:space="preserve"> in their applications</w:t>
      </w:r>
      <w:r w:rsidR="206908F2" w:rsidRPr="3E40FBE6">
        <w:rPr>
          <w:rFonts w:ascii="Avenir Next LT Pro" w:hAnsi="Avenir Next LT Pro"/>
          <w:color w:val="auto"/>
          <w:lang w:val="en-US"/>
        </w:rPr>
        <w:t>:</w:t>
      </w:r>
    </w:p>
    <w:p w14:paraId="0A23AC6B" w14:textId="66C9F434"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your confirmation that you are eligible to apply to join the Panel because you have given consent for your data, or the data of someone you care for, to be included in the National Genomic Research Library</w:t>
      </w:r>
    </w:p>
    <w:p w14:paraId="42103FD7" w14:textId="2D324F18"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Do you hold the current right to work in the UK?</w:t>
      </w:r>
    </w:p>
    <w:p w14:paraId="04436F86" w14:textId="1F78EE3C"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Details of your current right to work – type and length.</w:t>
      </w:r>
    </w:p>
    <w:p w14:paraId="671209B8" w14:textId="56DE2156"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Will you in the future need a visa or work permit in order to work in the UK?</w:t>
      </w:r>
    </w:p>
    <w:p w14:paraId="40277D91" w14:textId="57F23A4F"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why you would like to be a member of the Participant Panel (in no more than 200 words)</w:t>
      </w:r>
    </w:p>
    <w:p w14:paraId="23A180E1" w14:textId="65133B8D"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the skills and experience you would bring to the role. This could be from past work, volunteering, or other life experiences (in no more than 200 words)</w:t>
      </w:r>
    </w:p>
    <w:p w14:paraId="4A30C07A" w14:textId="3F1E5E4F"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Reasonable adjustments can be requested at interview stage if you have a disability or long term health condition which may impact on your ability to perform at an interview. Each adjustment requested is dependent upon your condition and how this would affect you in an interview. Please indicate if you would like to discuss a reasonable adjustment.</w:t>
      </w:r>
    </w:p>
    <w:p w14:paraId="541F62C9" w14:textId="6B7C0E48" w:rsidR="002B2852" w:rsidRPr="00913450" w:rsidRDefault="2C9E4CE6" w:rsidP="3E40FBE6">
      <w:pPr>
        <w:pStyle w:val="ListParagraph"/>
        <w:numPr>
          <w:ilvl w:val="0"/>
          <w:numId w:val="1"/>
        </w:numPr>
        <w:spacing w:line="360" w:lineRule="auto"/>
        <w:rPr>
          <w:rFonts w:ascii="Avenir Next LT Pro" w:eastAsia="Avenir Next LT Pro" w:hAnsi="Avenir Next LT Pro" w:cs="Avenir Next LT Pro"/>
          <w:color w:val="000000"/>
        </w:rPr>
      </w:pPr>
      <w:r w:rsidRPr="3E40FBE6">
        <w:rPr>
          <w:rFonts w:ascii="Avenir Next LT Pro" w:eastAsia="Avenir Next LT Pro" w:hAnsi="Avenir Next LT Pro" w:cs="Avenir Next LT Pro"/>
          <w:color w:val="000000"/>
        </w:rPr>
        <w:t>Please confirm you consent for your name, email address and phone number you have provided on your application to be shared with Genomics England Service Desk team.</w:t>
      </w:r>
    </w:p>
    <w:p w14:paraId="5542981C" w14:textId="12C4DF0E" w:rsidR="002B2852" w:rsidRPr="00913450" w:rsidRDefault="767B8A6F" w:rsidP="00913450">
      <w:pPr>
        <w:spacing w:line="360" w:lineRule="auto"/>
        <w:rPr>
          <w:rFonts w:ascii="Avenir Next LT Pro" w:hAnsi="Avenir Next LT Pro"/>
          <w:color w:val="auto"/>
        </w:rPr>
      </w:pPr>
      <w:r w:rsidRPr="3E40FBE6">
        <w:rPr>
          <w:rFonts w:ascii="Avenir Next LT Pro" w:hAnsi="Avenir Next LT Pro"/>
          <w:color w:val="auto"/>
        </w:rPr>
        <w:t> </w:t>
      </w:r>
      <w:r w:rsidR="6101379D" w:rsidRPr="3E40FBE6">
        <w:rPr>
          <w:rFonts w:ascii="Avenir Next LT Pro" w:hAnsi="Avenir Next LT Pro"/>
          <w:color w:val="auto"/>
        </w:rPr>
        <w:t>On receipt of your application</w:t>
      </w:r>
      <w:r w:rsidR="55413B9A" w:rsidRPr="3E40FBE6">
        <w:rPr>
          <w:rFonts w:ascii="Avenir Next LT Pro" w:hAnsi="Avenir Next LT Pro"/>
          <w:color w:val="auto"/>
        </w:rPr>
        <w:t xml:space="preserve">, with your agreement, we will contact you to ask for further information to confirm </w:t>
      </w:r>
      <w:bookmarkEnd w:id="13"/>
      <w:r w:rsidR="6101379D" w:rsidRPr="3E40FBE6">
        <w:rPr>
          <w:rFonts w:ascii="Avenir Next LT Pro" w:eastAsia="Avenir Next LT Pro" w:hAnsi="Avenir Next LT Pro" w:cs="Avenir Next LT Pro"/>
          <w:color w:val="auto"/>
        </w:rPr>
        <w:t xml:space="preserve">your eligibility to join the Panel. </w:t>
      </w:r>
      <w:r w:rsidR="7185E481" w:rsidRPr="3E40FBE6">
        <w:rPr>
          <w:rFonts w:ascii="Avenir Next LT Pro" w:eastAsia="Avenir Next LT Pro" w:hAnsi="Avenir Next LT Pro" w:cs="Avenir Next LT Pro"/>
          <w:color w:val="auto"/>
        </w:rPr>
        <w:t xml:space="preserve">We will ask for: </w:t>
      </w:r>
    </w:p>
    <w:p w14:paraId="76D241C3" w14:textId="77777777" w:rsidR="002B2852" w:rsidRDefault="002B2852" w:rsidP="002B2852">
      <w:pPr>
        <w:pStyle w:val="ListParagraph"/>
        <w:numPr>
          <w:ilvl w:val="1"/>
          <w:numId w:val="43"/>
        </w:numPr>
        <w:spacing w:after="0" w:line="360" w:lineRule="auto"/>
        <w:rPr>
          <w:rFonts w:ascii="Avenir Next LT Pro" w:eastAsia="Avenir Next LT Pro" w:hAnsi="Avenir Next LT Pro" w:cs="Avenir Next LT Pro"/>
          <w:lang w:eastAsia="en-GB"/>
        </w:rPr>
      </w:pPr>
      <w:r>
        <w:rPr>
          <w:rFonts w:ascii="Avenir Next LT Pro" w:eastAsia="Avenir Next LT Pro" w:hAnsi="Avenir Next LT Pro" w:cs="Avenir Next LT Pro"/>
          <w:lang w:eastAsia="en-GB"/>
        </w:rPr>
        <w:t xml:space="preserve">Your full name or the name of the person you gave consent for; </w:t>
      </w:r>
    </w:p>
    <w:p w14:paraId="7B31BCA3" w14:textId="77777777" w:rsidR="002B2852" w:rsidRPr="00AA4C36" w:rsidRDefault="002B2852" w:rsidP="002B2852">
      <w:pPr>
        <w:pStyle w:val="ListParagraph"/>
        <w:numPr>
          <w:ilvl w:val="1"/>
          <w:numId w:val="43"/>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NHS number, or the NHS number for the person you </w:t>
      </w:r>
      <w:r>
        <w:rPr>
          <w:rFonts w:ascii="Avenir Next LT Pro" w:eastAsia="Avenir Next LT Pro" w:hAnsi="Avenir Next LT Pro" w:cs="Avenir Next LT Pro"/>
          <w:lang w:eastAsia="en-GB"/>
        </w:rPr>
        <w:t>gave consent for;</w:t>
      </w:r>
    </w:p>
    <w:p w14:paraId="3E1EC183" w14:textId="77777777" w:rsidR="002B2852" w:rsidRDefault="002B2852" w:rsidP="002B2852">
      <w:pPr>
        <w:pStyle w:val="ListParagraph"/>
        <w:numPr>
          <w:ilvl w:val="1"/>
          <w:numId w:val="43"/>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date of birth, or the date of birth of the person you </w:t>
      </w:r>
      <w:r>
        <w:rPr>
          <w:rFonts w:ascii="Avenir Next LT Pro" w:eastAsia="Avenir Next LT Pro" w:hAnsi="Avenir Next LT Pro" w:cs="Avenir Next LT Pro"/>
          <w:lang w:eastAsia="en-GB"/>
        </w:rPr>
        <w:t xml:space="preserve">gave consent for; </w:t>
      </w:r>
    </w:p>
    <w:p w14:paraId="5FB0A61A" w14:textId="6A52A6DF" w:rsidR="002B2852" w:rsidRDefault="002B2852" w:rsidP="66E861DC">
      <w:pPr>
        <w:pStyle w:val="ListParagraph"/>
        <w:numPr>
          <w:ilvl w:val="1"/>
          <w:numId w:val="43"/>
        </w:numPr>
        <w:spacing w:after="0" w:line="360" w:lineRule="auto"/>
        <w:rPr>
          <w:rFonts w:ascii="Avenir Next LT Pro" w:eastAsia="Avenir Next LT Pro" w:hAnsi="Avenir Next LT Pro" w:cs="Avenir Next LT Pro"/>
        </w:rPr>
      </w:pPr>
      <w:r w:rsidRPr="66E861DC">
        <w:rPr>
          <w:rFonts w:ascii="Avenir Next LT Pro" w:eastAsia="Avenir Next LT Pro" w:hAnsi="Avenir Next LT Pro" w:cs="Avenir Next LT Pro"/>
          <w:lang w:eastAsia="en-GB"/>
        </w:rPr>
        <w:t xml:space="preserve">How you or the person you care for joined the National Genomic Research Library, e.g. through the 100,000 Genomes Project, the NHS Genomic Medicine Service, the Diverse Data Initiative or the Generation Study </w:t>
      </w:r>
    </w:p>
    <w:p w14:paraId="7F8A42BD" w14:textId="2C92477D" w:rsidR="66E861DC" w:rsidRDefault="66E861DC" w:rsidP="3F18A257">
      <w:pPr>
        <w:pStyle w:val="ListParagraph"/>
        <w:spacing w:after="0" w:line="360" w:lineRule="auto"/>
        <w:ind w:left="1440"/>
        <w:rPr>
          <w:rFonts w:ascii="Avenir Next LT Pro" w:eastAsia="Avenir Next LT Pro" w:hAnsi="Avenir Next LT Pro" w:cs="Avenir Next LT Pro"/>
        </w:rPr>
      </w:pPr>
    </w:p>
    <w:p w14:paraId="1CED4054" w14:textId="2141C5A3" w:rsidR="7EFFF648" w:rsidRDefault="7EFFF648" w:rsidP="3F18A257">
      <w:pPr>
        <w:spacing w:after="0" w:line="360" w:lineRule="auto"/>
        <w:rPr>
          <w:rFonts w:ascii="Avenir Next LT Pro" w:eastAsia="Avenir Next LT Pro" w:hAnsi="Avenir Next LT Pro" w:cs="Avenir Next LT Pro"/>
        </w:rPr>
      </w:pPr>
      <w:r w:rsidRPr="3F18A257">
        <w:rPr>
          <w:rFonts w:ascii="Avenir Next LT Pro" w:eastAsia="Avenir Next LT Pro" w:hAnsi="Avenir Next LT Pro" w:cs="Avenir Next LT Pro"/>
          <w:color w:val="auto"/>
        </w:rPr>
        <w:t xml:space="preserve">You can be reassured that the information you provide us </w:t>
      </w:r>
      <w:r w:rsidR="086C9FA9" w:rsidRPr="3F18A257">
        <w:rPr>
          <w:rFonts w:ascii="Avenir Next LT Pro" w:eastAsia="Avenir Next LT Pro" w:hAnsi="Avenir Next LT Pro" w:cs="Avenir Next LT Pro"/>
          <w:color w:val="auto"/>
        </w:rPr>
        <w:t xml:space="preserve">via the service desk </w:t>
      </w:r>
      <w:r w:rsidRPr="3F18A257">
        <w:rPr>
          <w:rFonts w:ascii="Avenir Next LT Pro" w:eastAsia="Avenir Next LT Pro" w:hAnsi="Avenir Next LT Pro" w:cs="Avenir Next LT Pro"/>
          <w:color w:val="auto"/>
        </w:rPr>
        <w:t xml:space="preserve">will be kept securely and will only be used to help us identify </w:t>
      </w:r>
      <w:r w:rsidR="2A89A1BF" w:rsidRPr="3F18A257">
        <w:rPr>
          <w:rFonts w:ascii="Avenir Next LT Pro" w:eastAsia="Avenir Next LT Pro" w:hAnsi="Avenir Next LT Pro" w:cs="Avenir Next LT Pro"/>
          <w:color w:val="auto"/>
        </w:rPr>
        <w:t xml:space="preserve">and confirm your eligibility to join the panel. </w:t>
      </w:r>
      <w:r w:rsidRPr="3F18A257">
        <w:rPr>
          <w:rFonts w:ascii="Avenir Next LT Pro" w:eastAsia="Avenir Next LT Pro" w:hAnsi="Avenir Next LT Pro" w:cs="Avenir Next LT Pro"/>
          <w:color w:val="auto"/>
        </w:rPr>
        <w:t>We will not use the information you provide for any other purposes.</w:t>
      </w:r>
      <w:r w:rsidR="61BE84EC" w:rsidRPr="3F18A257">
        <w:rPr>
          <w:rFonts w:ascii="Avenir Next LT Pro" w:eastAsia="Avenir Next LT Pro" w:hAnsi="Avenir Next LT Pro" w:cs="Avenir Next LT Pro"/>
          <w:color w:val="auto"/>
        </w:rPr>
        <w:t xml:space="preserve"> </w:t>
      </w:r>
    </w:p>
    <w:p w14:paraId="4E332B99" w14:textId="77777777" w:rsidR="00645F8D" w:rsidRDefault="00645F8D" w:rsidP="00645F8D">
      <w:pPr>
        <w:spacing w:after="0" w:line="360" w:lineRule="auto"/>
        <w:rPr>
          <w:rFonts w:ascii="Avenir Next LT Pro" w:hAnsi="Avenir Next LT Pro"/>
          <w:color w:val="auto"/>
        </w:rPr>
      </w:pPr>
    </w:p>
    <w:p w14:paraId="73E0828C" w14:textId="7AEF6CF0" w:rsidR="002B2852" w:rsidRPr="00133E5D" w:rsidRDefault="002B2852" w:rsidP="00645F8D">
      <w:pPr>
        <w:spacing w:after="0" w:line="360" w:lineRule="auto"/>
        <w:rPr>
          <w:rFonts w:ascii="Avenir Next LT Pro" w:hAnsi="Avenir Next LT Pro"/>
          <w:color w:val="auto"/>
        </w:rPr>
      </w:pPr>
      <w:r w:rsidRPr="2B720E96">
        <w:rPr>
          <w:rFonts w:ascii="Avenir Next LT Pro" w:hAnsi="Avenir Next LT Pro"/>
          <w:color w:val="auto"/>
        </w:rPr>
        <w:t xml:space="preserve">Note: Applicants will be subject to vetting, including searching of information in the public domain. </w:t>
      </w:r>
    </w:p>
    <w:p w14:paraId="07FC95A3" w14:textId="77777777" w:rsidR="00645F8D" w:rsidRDefault="00645F8D" w:rsidP="00645F8D">
      <w:pPr>
        <w:spacing w:after="0" w:line="360" w:lineRule="auto"/>
        <w:rPr>
          <w:rFonts w:ascii="Avenir Next LT Pro" w:hAnsi="Avenir Next LT Pro"/>
          <w:color w:val="auto"/>
        </w:rPr>
      </w:pPr>
    </w:p>
    <w:p w14:paraId="54F68BAD" w14:textId="5C49513D" w:rsidR="00944579" w:rsidRPr="00133E5D" w:rsidRDefault="00944579" w:rsidP="00645F8D">
      <w:pPr>
        <w:spacing w:after="0" w:line="360" w:lineRule="auto"/>
        <w:rPr>
          <w:rFonts w:ascii="Avenir Next LT Pro" w:hAnsi="Avenir Next LT Pro"/>
          <w:color w:val="auto"/>
        </w:rPr>
      </w:pPr>
      <w:r w:rsidRPr="66E861DC" w:rsidDel="00944579">
        <w:rPr>
          <w:rFonts w:ascii="Avenir Next LT Pro" w:hAnsi="Avenir Next LT Pro"/>
          <w:color w:val="auto"/>
        </w:rPr>
        <w:t>S</w:t>
      </w:r>
      <w:r w:rsidRPr="66E861DC">
        <w:rPr>
          <w:rFonts w:ascii="Avenir Next LT Pro" w:hAnsi="Avenir Next LT Pro"/>
          <w:color w:val="auto"/>
        </w:rPr>
        <w:t>hould your application be successful we will transfer your personal data to the Participant Panel membership file and your personal data will be kept in accordance with our policies and practices for Participant Panel members.</w:t>
      </w:r>
    </w:p>
    <w:p w14:paraId="6243512A" w14:textId="77777777" w:rsidR="00645F8D" w:rsidRDefault="00645F8D" w:rsidP="00645F8D">
      <w:pPr>
        <w:spacing w:after="0" w:line="360" w:lineRule="auto"/>
        <w:jc w:val="both"/>
        <w:rPr>
          <w:rFonts w:ascii="Avenir Next LT Pro" w:eastAsia="Avenir Next LT Pro" w:hAnsi="Avenir Next LT Pro" w:cs="Avenir Next LT Pro"/>
          <w:color w:val="auto"/>
        </w:rPr>
      </w:pPr>
    </w:p>
    <w:p w14:paraId="7DB6DE8A" w14:textId="0005315C" w:rsidR="00944579" w:rsidRPr="00133E5D" w:rsidRDefault="00944579" w:rsidP="00645F8D">
      <w:pPr>
        <w:spacing w:after="0" w:line="360" w:lineRule="auto"/>
        <w:jc w:val="both"/>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Genomics England holds all recruitment data in our secure United Kingdom data centres. All profiles on our recruitment system will be deleted after one year.</w:t>
      </w:r>
    </w:p>
    <w:p w14:paraId="5F934E09" w14:textId="77777777" w:rsidR="00645F8D" w:rsidRDefault="00645F8D" w:rsidP="00645F8D">
      <w:pPr>
        <w:spacing w:after="0" w:line="360" w:lineRule="auto"/>
        <w:jc w:val="both"/>
        <w:rPr>
          <w:rFonts w:ascii="Avenir Next LT Pro" w:eastAsia="Avenir Next LT Pro" w:hAnsi="Avenir Next LT Pro" w:cs="Avenir Next LT Pro"/>
          <w:color w:val="auto"/>
        </w:rPr>
      </w:pPr>
    </w:p>
    <w:p w14:paraId="6A48C762" w14:textId="45C988D6" w:rsidR="00944579" w:rsidRPr="00133E5D" w:rsidRDefault="00944579" w:rsidP="00645F8D">
      <w:pPr>
        <w:spacing w:after="0" w:line="360" w:lineRule="auto"/>
        <w:jc w:val="both"/>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You may ask us for a copy of the personal information we hold on you this is known as a subject access request. If we hold inaccurate information about you, let us know and we can update it. You can ask to have the data we hold on you deleted. This isn’t an absolute right, and we have to balance your requests against other factors such as legal or regulatory requirements. Genomics England Privacy Notice provides more information on this: </w:t>
      </w:r>
      <w:hyperlink r:id="rId23">
        <w:r w:rsidRPr="2B720E96">
          <w:rPr>
            <w:rStyle w:val="Hyperlink"/>
            <w:rFonts w:ascii="Avenir Next LT Pro" w:eastAsia="Avenir Next LT Pro" w:hAnsi="Avenir Next LT Pro" w:cs="Avenir Next LT Pro"/>
            <w:color w:val="auto"/>
          </w:rPr>
          <w:t>https://www.genomicsengland.co.uk/privacy-policy</w:t>
        </w:r>
      </w:hyperlink>
      <w:r w:rsidRPr="2B720E96">
        <w:rPr>
          <w:rFonts w:ascii="Avenir Next LT Pro" w:eastAsia="Avenir Next LT Pro" w:hAnsi="Avenir Next LT Pro" w:cs="Avenir Next LT Pro"/>
          <w:color w:val="auto"/>
        </w:rPr>
        <w:t>. </w:t>
      </w:r>
    </w:p>
    <w:p w14:paraId="14BC801B" w14:textId="77777777" w:rsidR="00944579" w:rsidRDefault="00944579" w:rsidP="00944579">
      <w:pPr>
        <w:pStyle w:val="H2numbered"/>
        <w:numPr>
          <w:ilvl w:val="0"/>
          <w:numId w:val="0"/>
        </w:numPr>
        <w:rPr>
          <w:rFonts w:ascii="Avenir Next LT Pro" w:eastAsia="Avenir Next LT Pro" w:hAnsi="Avenir Next LT Pro" w:cs="Avenir Next LT Pro"/>
          <w:sz w:val="24"/>
          <w:szCs w:val="24"/>
        </w:rPr>
      </w:pPr>
    </w:p>
    <w:p w14:paraId="5BF918C3" w14:textId="77777777" w:rsidR="00714D26" w:rsidRDefault="00714D26" w:rsidP="00714D26">
      <w:pPr>
        <w:jc w:val="both"/>
        <w:rPr>
          <w:rFonts w:ascii="Avenir Next LT Pro Demi" w:eastAsiaTheme="majorEastAsia" w:hAnsi="Avenir Next LT Pro Demi" w:cstheme="majorBidi"/>
          <w:b/>
          <w:bCs/>
          <w:color w:val="DF007D" w:themeColor="accent4"/>
          <w:sz w:val="28"/>
          <w:szCs w:val="26"/>
        </w:rPr>
      </w:pPr>
    </w:p>
    <w:p w14:paraId="7E37EA85" w14:textId="77777777" w:rsidR="00714D26" w:rsidRPr="00621E7D" w:rsidRDefault="00714D26" w:rsidP="1BA3FDC7">
      <w:pPr>
        <w:jc w:val="both"/>
        <w:rPr>
          <w:rFonts w:ascii="Avenir Next LT Pro Demi" w:eastAsiaTheme="majorEastAsia" w:hAnsi="Avenir Next LT Pro Demi" w:cstheme="majorBidi"/>
          <w:color w:val="DF007D" w:themeColor="accent4"/>
          <w:sz w:val="28"/>
          <w:szCs w:val="28"/>
        </w:rPr>
      </w:pPr>
      <w:r w:rsidRPr="1BA3FDC7">
        <w:rPr>
          <w:rFonts w:ascii="Avenir Next LT Pro Demi" w:eastAsiaTheme="majorEastAsia" w:hAnsi="Avenir Next LT Pro Demi" w:cstheme="majorBidi"/>
          <w:b/>
          <w:bCs/>
          <w:color w:val="DF007D" w:themeColor="accent4"/>
          <w:sz w:val="28"/>
          <w:szCs w:val="28"/>
        </w:rPr>
        <w:t>Equal opportunities and our commitment to a diverse and inclusive workplace </w:t>
      </w:r>
    </w:p>
    <w:p w14:paraId="3A92F001" w14:textId="77777777" w:rsidR="00714D26" w:rsidRDefault="00714D26" w:rsidP="00714D26">
      <w:pPr>
        <w:spacing w:after="0" w:line="360" w:lineRule="auto"/>
        <w:jc w:val="both"/>
        <w:rPr>
          <w:rFonts w:ascii="Avenir Next LT Pro" w:eastAsia="Avenir Next LT Pro" w:hAnsi="Avenir Next LT Pro" w:cs="Avenir Next LT Pro"/>
          <w:color w:val="auto"/>
        </w:rPr>
      </w:pPr>
    </w:p>
    <w:p w14:paraId="422CEFEB" w14:textId="5021C51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 is actively committed to providing and supporting an inclusive environment that promotes equity, diversity and inclusion best practice both within our community and in any other area where we have influence. We are proud of our diverse community where everyone can come to work and feel welcomed and treated with respect regardless of any disability, ethnicity, gender, gender identity, religion, sexual orientation, or social background. </w:t>
      </w:r>
    </w:p>
    <w:p w14:paraId="50FCF119"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12BA270C" w14:textId="7777777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England’s policies of non-discrimination and equity and will be applied fairly to all people, regardless of age, disability, gender identity or reassignment, marital or civil partnership status, being pregnant or recently becoming a parent, race, religion or beliefs, sex or sexual orientation, length of service, whether full or part-time or employed under a permanent or a fixed-term contract or any other relevant factor.  </w:t>
      </w:r>
    </w:p>
    <w:p w14:paraId="0A78BE78"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552FC388" w14:textId="7777777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 does not tolerate any form of discrimination, harassment, victimisation or bullying at work. Such behaviour undermines our mission and core values and diminishes the dignity, respect and integrity of all parties. Our People policies outline our commitment to inclusivity. </w:t>
      </w:r>
    </w:p>
    <w:p w14:paraId="246D0C41"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067BD6E9"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We aim to remove barriers in our recruitment processes and to be flexible with our interview processes. Should you require any adjustments that may help you to fully participate in the recruitment process, we encourage you to discuss this with us. </w:t>
      </w:r>
    </w:p>
    <w:p w14:paraId="10E1F7AD" w14:textId="77777777" w:rsidR="00126349" w:rsidRPr="004662F7" w:rsidRDefault="00126349" w:rsidP="004662F7">
      <w:pPr>
        <w:pStyle w:val="H2numbered"/>
        <w:numPr>
          <w:ilvl w:val="0"/>
          <w:numId w:val="0"/>
        </w:numPr>
        <w:rPr>
          <w:rFonts w:ascii="Avenir Next LT Pro" w:hAnsi="Avenir Next LT Pro"/>
          <w:color w:val="2B2F3B" w:themeColor="text1"/>
          <w:sz w:val="22"/>
          <w:szCs w:val="22"/>
        </w:rPr>
      </w:pPr>
    </w:p>
    <w:p w14:paraId="4897E2AF" w14:textId="758B7FF4" w:rsidR="00D4111D" w:rsidRDefault="55592849" w:rsidP="52112B4D">
      <w:pPr>
        <w:pStyle w:val="H2numbered"/>
        <w:numPr>
          <w:ilvl w:val="0"/>
          <w:numId w:val="0"/>
        </w:numPr>
        <w:rPr>
          <w:rFonts w:ascii="Avenir Next LT Pro" w:eastAsia="Avenir Next LT Pro" w:hAnsi="Avenir Next LT Pro" w:cs="Avenir Next LT Pro"/>
          <w:sz w:val="24"/>
          <w:szCs w:val="24"/>
        </w:rPr>
      </w:pPr>
      <w:bookmarkStart w:id="14" w:name="_Toc1241450708"/>
      <w:r>
        <w:t>Indicative timeline to recruit</w:t>
      </w:r>
      <w:bookmarkEnd w:id="14"/>
      <w:r>
        <w:t xml:space="preserve"> </w:t>
      </w:r>
    </w:p>
    <w:tbl>
      <w:tblPr>
        <w:tblStyle w:val="TableGrid"/>
        <w:tblW w:w="0" w:type="auto"/>
        <w:tblInd w:w="-10" w:type="dxa"/>
        <w:tblLayout w:type="fixed"/>
        <w:tblLook w:val="04A0" w:firstRow="1" w:lastRow="0" w:firstColumn="1" w:lastColumn="0" w:noHBand="0" w:noVBand="1"/>
      </w:tblPr>
      <w:tblGrid>
        <w:gridCol w:w="4536"/>
        <w:gridCol w:w="5224"/>
      </w:tblGrid>
      <w:tr w:rsidR="00A10934" w:rsidRPr="001E5D67" w14:paraId="627388D1" w14:textId="77777777" w:rsidTr="7FF05AD4">
        <w:trPr>
          <w:trHeight w:val="465"/>
        </w:trPr>
        <w:tc>
          <w:tcPr>
            <w:tcW w:w="4536" w:type="dxa"/>
            <w:tcBorders>
              <w:top w:val="single" w:sz="8" w:space="0" w:color="auto"/>
              <w:left w:val="single" w:sz="8" w:space="0" w:color="auto"/>
              <w:bottom w:val="single" w:sz="8" w:space="0" w:color="auto"/>
              <w:right w:val="single" w:sz="8" w:space="0" w:color="auto"/>
            </w:tcBorders>
          </w:tcPr>
          <w:p w14:paraId="15DDC8C6" w14:textId="77777777" w:rsidR="009E440D" w:rsidRPr="001E5D67" w:rsidRDefault="5AEB5EB9" w:rsidP="52112B4D">
            <w:pPr>
              <w:rPr>
                <w:rFonts w:ascii="Avenir Next LT Pro" w:eastAsia="Avenir Next LT Pro" w:hAnsi="Avenir Next LT Pro" w:cs="Avenir Next LT Pro"/>
                <w:b/>
                <w:bCs/>
                <w:lang w:val="en-US"/>
              </w:rPr>
            </w:pPr>
            <w:r w:rsidRPr="001E5D67">
              <w:rPr>
                <w:rFonts w:ascii="Avenir Next LT Pro" w:eastAsia="Avenir Next LT Pro" w:hAnsi="Avenir Next LT Pro" w:cs="Avenir Next LT Pro"/>
                <w:b/>
                <w:bCs/>
                <w:lang w:val="en-US"/>
              </w:rPr>
              <w:t>Event</w:t>
            </w:r>
          </w:p>
        </w:tc>
        <w:tc>
          <w:tcPr>
            <w:tcW w:w="5224" w:type="dxa"/>
            <w:tcBorders>
              <w:top w:val="single" w:sz="8" w:space="0" w:color="auto"/>
              <w:left w:val="single" w:sz="8" w:space="0" w:color="auto"/>
              <w:bottom w:val="single" w:sz="8" w:space="0" w:color="auto"/>
              <w:right w:val="single" w:sz="8" w:space="0" w:color="auto"/>
            </w:tcBorders>
          </w:tcPr>
          <w:p w14:paraId="786C011C" w14:textId="77777777" w:rsidR="009E440D" w:rsidRPr="001E5D67" w:rsidRDefault="5AEB5EB9" w:rsidP="52112B4D">
            <w:pPr>
              <w:rPr>
                <w:rFonts w:ascii="Avenir Next LT Pro" w:eastAsia="Avenir Next LT Pro" w:hAnsi="Avenir Next LT Pro" w:cs="Avenir Next LT Pro"/>
                <w:b/>
                <w:bCs/>
                <w:lang w:val="en-US"/>
              </w:rPr>
            </w:pPr>
            <w:r w:rsidRPr="001E5D67">
              <w:rPr>
                <w:rFonts w:ascii="Avenir Next LT Pro" w:eastAsia="Avenir Next LT Pro" w:hAnsi="Avenir Next LT Pro" w:cs="Avenir Next LT Pro"/>
                <w:b/>
                <w:bCs/>
                <w:lang w:val="en-US"/>
              </w:rPr>
              <w:t>Date</w:t>
            </w:r>
          </w:p>
        </w:tc>
      </w:tr>
      <w:tr w:rsidR="00A10934" w:rsidRPr="00EF75CE" w14:paraId="0D1FD3AF"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0554A2E7" w14:textId="5BC5417E"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Closing date for </w:t>
            </w:r>
            <w:r w:rsidR="00B13783" w:rsidRPr="3F18A257">
              <w:rPr>
                <w:rFonts w:ascii="Avenir Next LT Pro" w:eastAsia="Avenir Next LT Pro" w:hAnsi="Avenir Next LT Pro" w:cs="Avenir Next LT Pro"/>
                <w:color w:val="auto"/>
                <w:lang w:val="en-US"/>
              </w:rPr>
              <w:t>a</w:t>
            </w:r>
            <w:r w:rsidRPr="3F18A257">
              <w:rPr>
                <w:rFonts w:ascii="Avenir Next LT Pro" w:eastAsia="Avenir Next LT Pro" w:hAnsi="Avenir Next LT Pro" w:cs="Avenir Next LT Pro"/>
                <w:color w:val="auto"/>
                <w:lang w:val="en-US"/>
              </w:rPr>
              <w:t>pplications</w:t>
            </w:r>
          </w:p>
        </w:tc>
        <w:tc>
          <w:tcPr>
            <w:tcW w:w="5224" w:type="dxa"/>
            <w:tcBorders>
              <w:top w:val="single" w:sz="8" w:space="0" w:color="auto"/>
              <w:left w:val="single" w:sz="8" w:space="0" w:color="auto"/>
              <w:bottom w:val="single" w:sz="8" w:space="0" w:color="auto"/>
              <w:right w:val="single" w:sz="8" w:space="0" w:color="auto"/>
            </w:tcBorders>
          </w:tcPr>
          <w:p w14:paraId="1AFA3DC1" w14:textId="16DA8FB6" w:rsidR="009E440D" w:rsidRPr="00EF75CE" w:rsidRDefault="5971196B"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Midnight, 8</w:t>
            </w:r>
            <w:r w:rsidRPr="3F18A257">
              <w:rPr>
                <w:rFonts w:ascii="Avenir Next LT Pro" w:eastAsia="Avenir Next LT Pro" w:hAnsi="Avenir Next LT Pro" w:cs="Avenir Next LT Pro"/>
                <w:color w:val="auto"/>
                <w:vertAlign w:val="superscript"/>
                <w:lang w:val="en-US"/>
              </w:rPr>
              <w:t>th</w:t>
            </w:r>
            <w:r w:rsidRPr="3F18A257">
              <w:rPr>
                <w:rFonts w:ascii="Avenir Next LT Pro" w:eastAsia="Avenir Next LT Pro" w:hAnsi="Avenir Next LT Pro" w:cs="Avenir Next LT Pro"/>
                <w:color w:val="auto"/>
                <w:lang w:val="en-US"/>
              </w:rPr>
              <w:t xml:space="preserve"> March</w:t>
            </w:r>
          </w:p>
        </w:tc>
      </w:tr>
      <w:tr w:rsidR="00A10934" w:rsidRPr="00EF75CE" w14:paraId="3D157C8F"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19088764" w14:textId="77777777"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Shortlisting decision</w:t>
            </w:r>
          </w:p>
        </w:tc>
        <w:tc>
          <w:tcPr>
            <w:tcW w:w="5224" w:type="dxa"/>
            <w:tcBorders>
              <w:top w:val="single" w:sz="8" w:space="0" w:color="auto"/>
              <w:left w:val="single" w:sz="8" w:space="0" w:color="auto"/>
              <w:bottom w:val="single" w:sz="8" w:space="0" w:color="auto"/>
              <w:right w:val="single" w:sz="8" w:space="0" w:color="auto"/>
            </w:tcBorders>
          </w:tcPr>
          <w:p w14:paraId="773EBE3F" w14:textId="1F252DA5" w:rsidR="009E440D" w:rsidRPr="00EF75CE" w:rsidRDefault="7CB5D5F5"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w/c </w:t>
            </w:r>
            <w:r w:rsidR="4D17552D" w:rsidRPr="3F18A257">
              <w:rPr>
                <w:rFonts w:ascii="Avenir Next LT Pro" w:eastAsia="Avenir Next LT Pro" w:hAnsi="Avenir Next LT Pro" w:cs="Avenir Next LT Pro"/>
                <w:color w:val="auto"/>
                <w:lang w:val="en-US"/>
              </w:rPr>
              <w:t>30</w:t>
            </w:r>
            <w:r w:rsidR="4D17552D" w:rsidRPr="3F18A257">
              <w:rPr>
                <w:rFonts w:ascii="Avenir Next LT Pro" w:eastAsia="Avenir Next LT Pro" w:hAnsi="Avenir Next LT Pro" w:cs="Avenir Next LT Pro"/>
                <w:color w:val="auto"/>
                <w:vertAlign w:val="superscript"/>
                <w:lang w:val="en-US"/>
              </w:rPr>
              <w:t>th</w:t>
            </w:r>
            <w:r w:rsidR="4D17552D" w:rsidRPr="3F18A257">
              <w:rPr>
                <w:rFonts w:ascii="Avenir Next LT Pro" w:eastAsia="Avenir Next LT Pro" w:hAnsi="Avenir Next LT Pro" w:cs="Avenir Next LT Pro"/>
                <w:color w:val="auto"/>
                <w:lang w:val="en-US"/>
              </w:rPr>
              <w:t xml:space="preserve"> March</w:t>
            </w:r>
          </w:p>
        </w:tc>
      </w:tr>
      <w:tr w:rsidR="00A10934" w:rsidRPr="00EF75CE" w14:paraId="795A65FF" w14:textId="77777777" w:rsidTr="7FF05AD4">
        <w:trPr>
          <w:trHeight w:val="465"/>
        </w:trPr>
        <w:tc>
          <w:tcPr>
            <w:tcW w:w="4536" w:type="dxa"/>
            <w:tcBorders>
              <w:top w:val="single" w:sz="8" w:space="0" w:color="auto"/>
              <w:left w:val="single" w:sz="8" w:space="0" w:color="auto"/>
              <w:bottom w:val="single" w:sz="8" w:space="0" w:color="auto"/>
              <w:right w:val="single" w:sz="8" w:space="0" w:color="auto"/>
            </w:tcBorders>
          </w:tcPr>
          <w:p w14:paraId="7C585595" w14:textId="61C26A08" w:rsidR="000A1B91" w:rsidRPr="00EF75CE" w:rsidRDefault="2BCD2958"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Interview</w:t>
            </w:r>
          </w:p>
        </w:tc>
        <w:tc>
          <w:tcPr>
            <w:tcW w:w="5224" w:type="dxa"/>
            <w:tcBorders>
              <w:top w:val="single" w:sz="8" w:space="0" w:color="auto"/>
              <w:left w:val="single" w:sz="8" w:space="0" w:color="auto"/>
              <w:bottom w:val="single" w:sz="8" w:space="0" w:color="auto"/>
              <w:right w:val="single" w:sz="8" w:space="0" w:color="auto"/>
            </w:tcBorders>
          </w:tcPr>
          <w:p w14:paraId="63D83AF3" w14:textId="11CB1B68" w:rsidR="000A1B91" w:rsidRPr="00EF75CE" w:rsidRDefault="421A2CF3"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w/c </w:t>
            </w:r>
            <w:r w:rsidR="4D17552D" w:rsidRPr="3F18A257">
              <w:rPr>
                <w:rFonts w:ascii="Avenir Next LT Pro" w:eastAsia="Avenir Next LT Pro" w:hAnsi="Avenir Next LT Pro" w:cs="Avenir Next LT Pro"/>
                <w:color w:val="auto"/>
                <w:lang w:val="en-US"/>
              </w:rPr>
              <w:t>20</w:t>
            </w:r>
            <w:r w:rsidR="4D17552D" w:rsidRPr="3F18A257">
              <w:rPr>
                <w:rFonts w:ascii="Avenir Next LT Pro" w:eastAsia="Avenir Next LT Pro" w:hAnsi="Avenir Next LT Pro" w:cs="Avenir Next LT Pro"/>
                <w:color w:val="auto"/>
                <w:vertAlign w:val="superscript"/>
                <w:lang w:val="en-US"/>
              </w:rPr>
              <w:t>th</w:t>
            </w:r>
            <w:r w:rsidR="4D17552D" w:rsidRPr="3F18A257">
              <w:rPr>
                <w:rFonts w:ascii="Avenir Next LT Pro" w:eastAsia="Avenir Next LT Pro" w:hAnsi="Avenir Next LT Pro" w:cs="Avenir Next LT Pro"/>
                <w:color w:val="auto"/>
                <w:lang w:val="en-US"/>
              </w:rPr>
              <w:t xml:space="preserve"> April</w:t>
            </w:r>
          </w:p>
        </w:tc>
      </w:tr>
      <w:tr w:rsidR="00A10934" w:rsidRPr="00EF75CE" w14:paraId="662A84E9"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1C07F328" w14:textId="77777777"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Decision</w:t>
            </w:r>
          </w:p>
        </w:tc>
        <w:tc>
          <w:tcPr>
            <w:tcW w:w="5224" w:type="dxa"/>
            <w:tcBorders>
              <w:top w:val="single" w:sz="8" w:space="0" w:color="auto"/>
              <w:left w:val="single" w:sz="8" w:space="0" w:color="auto"/>
              <w:bottom w:val="single" w:sz="8" w:space="0" w:color="auto"/>
              <w:right w:val="single" w:sz="8" w:space="0" w:color="auto"/>
            </w:tcBorders>
          </w:tcPr>
          <w:p w14:paraId="78080165" w14:textId="7BDF107C" w:rsidR="009E440D" w:rsidRPr="00EF75CE" w:rsidRDefault="6E65591B"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w/c</w:t>
            </w:r>
            <w:r w:rsidR="1932C1AC" w:rsidRPr="3F18A257">
              <w:rPr>
                <w:rFonts w:ascii="Avenir Next LT Pro" w:eastAsia="Avenir Next LT Pro" w:hAnsi="Avenir Next LT Pro" w:cs="Avenir Next LT Pro"/>
                <w:color w:val="auto"/>
                <w:lang w:val="en-US"/>
              </w:rPr>
              <w:t xml:space="preserve"> 27</w:t>
            </w:r>
            <w:r w:rsidR="1932C1AC" w:rsidRPr="3F18A257">
              <w:rPr>
                <w:rFonts w:ascii="Avenir Next LT Pro" w:eastAsia="Avenir Next LT Pro" w:hAnsi="Avenir Next LT Pro" w:cs="Avenir Next LT Pro"/>
                <w:color w:val="auto"/>
                <w:vertAlign w:val="superscript"/>
                <w:lang w:val="en-US"/>
              </w:rPr>
              <w:t>th</w:t>
            </w:r>
            <w:r w:rsidR="1932C1AC" w:rsidRPr="3F18A257">
              <w:rPr>
                <w:rFonts w:ascii="Avenir Next LT Pro" w:eastAsia="Avenir Next LT Pro" w:hAnsi="Avenir Next LT Pro" w:cs="Avenir Next LT Pro"/>
                <w:color w:val="auto"/>
                <w:lang w:val="en-US"/>
              </w:rPr>
              <w:t xml:space="preserve"> April </w:t>
            </w:r>
          </w:p>
        </w:tc>
      </w:tr>
      <w:tr w:rsidR="00A10934" w:rsidRPr="00EF75CE" w14:paraId="2D17A01E"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52CB985E" w14:textId="46FA647E" w:rsidR="000A1B91" w:rsidRPr="00EF75CE" w:rsidRDefault="30466EA2" w:rsidP="52112B4D">
            <w:pPr>
              <w:rPr>
                <w:rFonts w:ascii="Avenir Next LT Pro" w:eastAsia="Avenir Next LT Pro" w:hAnsi="Avenir Next LT Pro" w:cs="Avenir Next LT Pro"/>
                <w:color w:val="auto"/>
                <w:lang w:val="en-US"/>
              </w:rPr>
            </w:pPr>
            <w:r w:rsidRPr="3F18A257">
              <w:rPr>
                <w:rStyle w:val="cf01"/>
                <w:rFonts w:ascii="Avenir Next LT Pro" w:eastAsia="Avenir Next LT Pro" w:hAnsi="Avenir Next LT Pro" w:cs="Avenir Next LT Pro"/>
                <w:color w:val="auto"/>
                <w:sz w:val="22"/>
                <w:szCs w:val="22"/>
              </w:rPr>
              <w:t xml:space="preserve">Start date </w:t>
            </w:r>
            <w:r w:rsidR="7A67789A" w:rsidRPr="3F18A257">
              <w:rPr>
                <w:rStyle w:val="cf01"/>
                <w:rFonts w:ascii="Avenir Next LT Pro" w:eastAsia="Avenir Next LT Pro" w:hAnsi="Avenir Next LT Pro" w:cs="Avenir Next LT Pro"/>
                <w:color w:val="auto"/>
                <w:sz w:val="22"/>
                <w:szCs w:val="22"/>
              </w:rPr>
              <w:t>/ induction and onboarding</w:t>
            </w:r>
          </w:p>
        </w:tc>
        <w:tc>
          <w:tcPr>
            <w:tcW w:w="5224" w:type="dxa"/>
            <w:tcBorders>
              <w:top w:val="single" w:sz="8" w:space="0" w:color="auto"/>
              <w:left w:val="single" w:sz="8" w:space="0" w:color="auto"/>
              <w:bottom w:val="single" w:sz="8" w:space="0" w:color="auto"/>
              <w:right w:val="single" w:sz="8" w:space="0" w:color="auto"/>
            </w:tcBorders>
          </w:tcPr>
          <w:p w14:paraId="67A12BBB" w14:textId="5AC51A27" w:rsidR="000A1B91" w:rsidRPr="00EF75CE"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From May</w:t>
            </w:r>
          </w:p>
        </w:tc>
      </w:tr>
      <w:tr w:rsidR="007802C5" w:rsidRPr="00EF75CE" w14:paraId="514E1F9C"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69A894FB" w14:textId="49320218" w:rsidR="007802C5" w:rsidRPr="52112B4D"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Genomics England Research Summit</w:t>
            </w:r>
          </w:p>
        </w:tc>
        <w:tc>
          <w:tcPr>
            <w:tcW w:w="5224" w:type="dxa"/>
            <w:tcBorders>
              <w:top w:val="single" w:sz="8" w:space="0" w:color="auto"/>
              <w:left w:val="single" w:sz="8" w:space="0" w:color="auto"/>
              <w:bottom w:val="single" w:sz="8" w:space="0" w:color="auto"/>
              <w:right w:val="single" w:sz="8" w:space="0" w:color="auto"/>
            </w:tcBorders>
          </w:tcPr>
          <w:p w14:paraId="03683F39" w14:textId="75D3EC2F" w:rsidR="007802C5"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23</w:t>
            </w:r>
            <w:r w:rsidRPr="7FF05AD4">
              <w:rPr>
                <w:rStyle w:val="cf01"/>
                <w:rFonts w:ascii="Avenir Next LT Pro" w:eastAsia="Avenir Next LT Pro" w:hAnsi="Avenir Next LT Pro" w:cs="Avenir Next LT Pro"/>
                <w:color w:val="auto"/>
                <w:sz w:val="22"/>
                <w:szCs w:val="22"/>
                <w:vertAlign w:val="superscript"/>
              </w:rPr>
              <w:t>rd</w:t>
            </w:r>
            <w:r w:rsidRPr="7FF05AD4">
              <w:rPr>
                <w:rStyle w:val="cf01"/>
                <w:rFonts w:ascii="Avenir Next LT Pro" w:eastAsia="Avenir Next LT Pro" w:hAnsi="Avenir Next LT Pro" w:cs="Avenir Next LT Pro"/>
                <w:color w:val="auto"/>
                <w:sz w:val="22"/>
                <w:szCs w:val="22"/>
              </w:rPr>
              <w:t xml:space="preserve"> June</w:t>
            </w:r>
          </w:p>
        </w:tc>
      </w:tr>
      <w:tr w:rsidR="1CA3226D" w:rsidRPr="00EF75CE" w14:paraId="45AEF8E5"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577C1FF0" w14:textId="2487D43F" w:rsidR="6DF5C027" w:rsidRPr="00EF75CE" w:rsidRDefault="28BE44E6"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Inaugural quarterly full day meeting</w:t>
            </w:r>
          </w:p>
        </w:tc>
        <w:tc>
          <w:tcPr>
            <w:tcW w:w="5224" w:type="dxa"/>
            <w:tcBorders>
              <w:top w:val="single" w:sz="8" w:space="0" w:color="auto"/>
              <w:left w:val="single" w:sz="8" w:space="0" w:color="auto"/>
              <w:bottom w:val="single" w:sz="8" w:space="0" w:color="auto"/>
              <w:right w:val="single" w:sz="8" w:space="0" w:color="auto"/>
            </w:tcBorders>
          </w:tcPr>
          <w:p w14:paraId="0F7805A8" w14:textId="14F6C76C" w:rsidR="6DF5C027" w:rsidRPr="00EF75CE"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24</w:t>
            </w:r>
            <w:r w:rsidRPr="7FF05AD4">
              <w:rPr>
                <w:rStyle w:val="cf01"/>
                <w:rFonts w:ascii="Avenir Next LT Pro" w:eastAsia="Avenir Next LT Pro" w:hAnsi="Avenir Next LT Pro" w:cs="Avenir Next LT Pro"/>
                <w:color w:val="auto"/>
                <w:sz w:val="22"/>
                <w:szCs w:val="22"/>
                <w:vertAlign w:val="superscript"/>
              </w:rPr>
              <w:t>th</w:t>
            </w:r>
            <w:r w:rsidRPr="7FF05AD4">
              <w:rPr>
                <w:rStyle w:val="cf01"/>
                <w:rFonts w:ascii="Avenir Next LT Pro" w:eastAsia="Avenir Next LT Pro" w:hAnsi="Avenir Next LT Pro" w:cs="Avenir Next LT Pro"/>
                <w:color w:val="auto"/>
                <w:sz w:val="22"/>
                <w:szCs w:val="22"/>
              </w:rPr>
              <w:t xml:space="preserve"> June </w:t>
            </w:r>
          </w:p>
        </w:tc>
      </w:tr>
    </w:tbl>
    <w:p w14:paraId="58112E8A" w14:textId="58811174" w:rsidR="00893483" w:rsidRDefault="00893483" w:rsidP="52112B4D">
      <w:pPr>
        <w:spacing w:after="0" w:line="240" w:lineRule="auto"/>
        <w:rPr>
          <w:rFonts w:ascii="Avenir Next LT Pro" w:eastAsia="Avenir Next LT Pro" w:hAnsi="Avenir Next LT Pro" w:cs="Avenir Next LT Pro"/>
          <w:color w:val="DF007D" w:themeColor="accent4"/>
        </w:rPr>
      </w:pPr>
    </w:p>
    <w:p w14:paraId="7D2F3FBE" w14:textId="77777777" w:rsidR="003C37CC" w:rsidRPr="00EF75CE" w:rsidRDefault="7DBCFE4F" w:rsidP="003C37CC">
      <w:pPr>
        <w:pStyle w:val="H2numbered"/>
        <w:numPr>
          <w:ilvl w:val="0"/>
          <w:numId w:val="0"/>
        </w:numPr>
        <w:rPr>
          <w:rFonts w:ascii="Avenir Next LT Pro" w:eastAsia="Avenir Next LT Pro" w:hAnsi="Avenir Next LT Pro" w:cs="Avenir Next LT Pro"/>
          <w:sz w:val="22"/>
          <w:szCs w:val="22"/>
        </w:rPr>
      </w:pPr>
      <w:bookmarkStart w:id="15" w:name="_Toc2015388362"/>
      <w:r>
        <w:t>Genomics England Background</w:t>
      </w:r>
      <w:bookmarkEnd w:id="15"/>
      <w:r>
        <w:t xml:space="preserve"> </w:t>
      </w:r>
    </w:p>
    <w:p w14:paraId="47442860" w14:textId="5373A746"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Genomics England is a company wholly owned by the UK government with a mission to evolve and accelerate genomic healthcare and research.</w:t>
      </w:r>
    </w:p>
    <w:p w14:paraId="74DA90FB" w14:textId="3DF3F7BB"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Genomics England works with the NHS to bring forward the use of genomic healthcare and research to help people live longer, healthier lives. Genomics is a ground-breaking area of medicine that uses our unique genetic code to help diagnose, treat and prevent illnesses. Established in 2013, Genomics England launched the world-leading 100,000 Genomes Project (</w:t>
      </w:r>
      <w:hyperlink r:id="rId24">
        <w:r w:rsidRPr="7FF05AD4">
          <w:rPr>
            <w:rStyle w:val="Hyperlink"/>
            <w:rFonts w:ascii="Avenir Next LT Pro" w:eastAsia="Avenir Next LT Pro" w:hAnsi="Avenir Next LT Pro" w:cs="Avenir Next LT Pro"/>
            <w:color w:val="auto"/>
            <w:szCs w:val="22"/>
          </w:rPr>
          <w:t>link to information about the project</w:t>
        </w:r>
      </w:hyperlink>
      <w:r w:rsidRPr="7FF05AD4">
        <w:rPr>
          <w:rFonts w:ascii="Avenir Next LT Pro" w:eastAsia="Avenir Next LT Pro" w:hAnsi="Avenir Next LT Pro" w:cs="Avenir Next LT Pro"/>
          <w:color w:val="auto"/>
          <w:szCs w:val="22"/>
        </w:rPr>
        <w:t>) with the NHS, demonstrating how genomic insights can inform care and treatment across the NHS. The project was achieved thanks to patients and participants helping to shape it and guiding decisions on data and privacy.</w:t>
      </w:r>
    </w:p>
    <w:p w14:paraId="55F44D9D" w14:textId="6BE4C508"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Through the specialist digital infrastructure and partnerships that we have built with the NHS and others, we have created a repeatable blueprint for testing innovations and supporting their rapid transfer into healthcare. From the 100,000 Genomes Project laying the foundations for the NHS Genomic Medicine Service to the Generation Study (</w:t>
      </w:r>
      <w:hyperlink r:id="rId25">
        <w:r w:rsidRPr="7FF05AD4">
          <w:rPr>
            <w:rStyle w:val="Hyperlink"/>
            <w:rFonts w:ascii="Avenir Next LT Pro" w:eastAsia="Avenir Next LT Pro" w:hAnsi="Avenir Next LT Pro" w:cs="Avenir Next LT Pro"/>
            <w:color w:val="auto"/>
            <w:szCs w:val="22"/>
          </w:rPr>
          <w:t>link to information about the Generation Study</w:t>
        </w:r>
      </w:hyperlink>
      <w:r w:rsidRPr="7FF05AD4">
        <w:rPr>
          <w:rFonts w:ascii="Avenir Next LT Pro" w:eastAsia="Avenir Next LT Pro" w:hAnsi="Avenir Next LT Pro" w:cs="Avenir Next LT Pro"/>
          <w:color w:val="auto"/>
          <w:szCs w:val="22"/>
        </w:rPr>
        <w:t>) on genomic newborn screening, this blueprint means the UK can innovate at pace and lead the way in genomics. </w:t>
      </w:r>
    </w:p>
    <w:p w14:paraId="294E919E" w14:textId="5F6F505D"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 xml:space="preserve">Genomics England is now expanding its impact. Our next chapter involves working with the public, healthcare professionals and researchers to improve genomic testing in the NHS and help researchers access the health data and technology they need to make new medical discoveries and create more effective, targeted medicines for everybody. In the longer term, our vision is a world where everyone benefits from genomic healthcare. </w:t>
      </w:r>
    </w:p>
    <w:p w14:paraId="08A2853E" w14:textId="5B141816" w:rsidR="5BF2CE56" w:rsidRDefault="5BF2CE56" w:rsidP="7FF05AD4">
      <w:pPr>
        <w:spacing w:after="0"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We share the Government’s view set out in the NHS Ten Year Health Plan (</w:t>
      </w:r>
      <w:hyperlink r:id="rId26">
        <w:r w:rsidRPr="7FF05AD4">
          <w:rPr>
            <w:rStyle w:val="Hyperlink"/>
            <w:rFonts w:ascii="Avenir Next LT Pro" w:eastAsia="Avenir Next LT Pro" w:hAnsi="Avenir Next LT Pro" w:cs="Avenir Next LT Pro"/>
            <w:color w:val="auto"/>
            <w:szCs w:val="22"/>
          </w:rPr>
          <w:t>link to information about the plan</w:t>
        </w:r>
      </w:hyperlink>
      <w:r w:rsidRPr="7FF05AD4">
        <w:rPr>
          <w:rFonts w:ascii="Avenir Next LT Pro" w:eastAsia="Avenir Next LT Pro" w:hAnsi="Avenir Next LT Pro" w:cs="Avenir Next LT Pro"/>
          <w:color w:val="auto"/>
          <w:szCs w:val="22"/>
        </w:rPr>
        <w:t xml:space="preserve">) that by 2035, with the right investment, genomics could play a role in over half of all health encounters </w:t>
      </w:r>
      <w:hyperlink r:id="rId27">
        <w:r w:rsidRPr="7FF05AD4">
          <w:rPr>
            <w:rStyle w:val="Hyperlink"/>
            <w:rFonts w:ascii="Avenir Next LT Pro" w:eastAsia="Avenir Next LT Pro" w:hAnsi="Avenir Next LT Pro" w:cs="Avenir Next LT Pro"/>
            <w:color w:val="auto"/>
            <w:szCs w:val="22"/>
          </w:rPr>
          <w:t>(link to research study)</w:t>
        </w:r>
      </w:hyperlink>
      <w:r w:rsidRPr="7FF05AD4">
        <w:rPr>
          <w:rFonts w:ascii="Avenir Next LT Pro" w:eastAsia="Avenir Next LT Pro" w:hAnsi="Avenir Next LT Pro" w:cs="Avenir Next LT Pro"/>
          <w:color w:val="auto"/>
          <w:szCs w:val="22"/>
        </w:rPr>
        <w:t xml:space="preserve"> with genomic data routinely used across a person’s lifetime in an increasingly prevention focused healthcare system, enabled by AI and leveraging the many emerging genomic innovations. In doing so, it plays a critical role in the Government industrial strategy, The UK's Modern Industrial Strategy (</w:t>
      </w:r>
      <w:hyperlink r:id="rId28">
        <w:r w:rsidRPr="7FF05AD4">
          <w:rPr>
            <w:rStyle w:val="Hyperlink"/>
            <w:rFonts w:ascii="Avenir Next LT Pro" w:eastAsia="Avenir Next LT Pro" w:hAnsi="Avenir Next LT Pro" w:cs="Avenir Next LT Pro"/>
            <w:color w:val="auto"/>
            <w:szCs w:val="22"/>
          </w:rPr>
          <w:t>link to strategy)</w:t>
        </w:r>
      </w:hyperlink>
      <w:r w:rsidRPr="7FF05AD4">
        <w:rPr>
          <w:rFonts w:ascii="Avenir Next LT Pro" w:eastAsia="Avenir Next LT Pro" w:hAnsi="Avenir Next LT Pro" w:cs="Avenir Next LT Pro"/>
          <w:color w:val="auto"/>
          <w:szCs w:val="22"/>
        </w:rPr>
        <w:t>.</w:t>
      </w:r>
    </w:p>
    <w:p w14:paraId="31BEC46A" w14:textId="1AEB8333" w:rsidR="7FF05AD4" w:rsidRDefault="7FF05AD4" w:rsidP="7FF05AD4">
      <w:pPr>
        <w:spacing w:line="360" w:lineRule="auto"/>
        <w:rPr>
          <w:rFonts w:ascii="Avenir Next LT Pro" w:eastAsia="Avenir Next LT Pro" w:hAnsi="Avenir Next LT Pro" w:cs="Avenir Next LT Pro"/>
          <w:color w:val="auto"/>
        </w:rPr>
      </w:pPr>
    </w:p>
    <w:p w14:paraId="27E0FBF9" w14:textId="77777777" w:rsidR="003C37CC" w:rsidRPr="00EF75CE" w:rsidRDefault="003C37CC" w:rsidP="52112B4D">
      <w:pPr>
        <w:spacing w:after="0" w:line="240" w:lineRule="auto"/>
        <w:rPr>
          <w:rFonts w:ascii="Avenir Next LT Pro" w:eastAsia="Avenir Next LT Pro" w:hAnsi="Avenir Next LT Pro" w:cs="Avenir Next LT Pro"/>
          <w:color w:val="DF007D" w:themeColor="accent4"/>
        </w:rPr>
      </w:pPr>
    </w:p>
    <w:sectPr w:rsidR="003C37CC" w:rsidRPr="00EF75CE" w:rsidSect="00D13CD3">
      <w:headerReference w:type="even" r:id="rId29"/>
      <w:headerReference w:type="default" r:id="rId30"/>
      <w:footerReference w:type="even" r:id="rId31"/>
      <w:footerReference w:type="default" r:id="rId32"/>
      <w:headerReference w:type="first" r:id="rId33"/>
      <w:footerReference w:type="first" r:id="rId34"/>
      <w:type w:val="continuous"/>
      <w:pgSz w:w="11906" w:h="16838"/>
      <w:pgMar w:top="485" w:right="879" w:bottom="1598" w:left="873"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0BBC" w14:textId="77777777" w:rsidR="00AE226F" w:rsidRDefault="00AE226F" w:rsidP="00934041">
      <w:r>
        <w:separator/>
      </w:r>
    </w:p>
    <w:p w14:paraId="3BF1D99A" w14:textId="77777777" w:rsidR="00AE226F" w:rsidRDefault="00AE226F"/>
    <w:p w14:paraId="4835CC86" w14:textId="77777777" w:rsidR="00AE226F" w:rsidRDefault="00AE226F"/>
    <w:p w14:paraId="52F419E1" w14:textId="77777777" w:rsidR="00AE226F" w:rsidRDefault="00AE226F"/>
    <w:p w14:paraId="7991A779" w14:textId="77777777" w:rsidR="00AE226F" w:rsidRDefault="00AE226F"/>
    <w:p w14:paraId="63D2CBE2" w14:textId="77777777" w:rsidR="00AE226F" w:rsidRDefault="00AE226F"/>
  </w:endnote>
  <w:endnote w:type="continuationSeparator" w:id="0">
    <w:p w14:paraId="63BE9EAA" w14:textId="77777777" w:rsidR="00AE226F" w:rsidRDefault="00AE226F" w:rsidP="00934041">
      <w:r>
        <w:continuationSeparator/>
      </w:r>
    </w:p>
    <w:p w14:paraId="22D9C5BD" w14:textId="77777777" w:rsidR="00AE226F" w:rsidRDefault="00AE226F"/>
    <w:p w14:paraId="17839F4E" w14:textId="77777777" w:rsidR="00AE226F" w:rsidRDefault="00AE226F"/>
    <w:p w14:paraId="2F833D4B" w14:textId="77777777" w:rsidR="00AE226F" w:rsidRDefault="00AE226F"/>
    <w:p w14:paraId="58D3246F" w14:textId="77777777" w:rsidR="00AE226F" w:rsidRDefault="00AE226F"/>
    <w:p w14:paraId="3729AD63" w14:textId="77777777" w:rsidR="00AE226F" w:rsidRDefault="00AE226F"/>
  </w:endnote>
  <w:endnote w:type="continuationNotice" w:id="1">
    <w:p w14:paraId="35811136" w14:textId="77777777" w:rsidR="00AE226F" w:rsidRDefault="00AE2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venir LT Pro 45 Book">
    <w:altName w:val="Calibri"/>
    <w:panose1 w:val="00000000000000000000"/>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venir Next LT Pro">
    <w:altName w:val="Calibri"/>
    <w:charset w:val="00"/>
    <w:family w:val="swiss"/>
    <w:pitch w:val="variable"/>
    <w:sig w:usb0="800000EF" w:usb1="5000204A" w:usb2="00000000" w:usb3="00000000" w:csb0="00000093" w:csb1="00000000"/>
  </w:font>
  <w:font w:name="Avenir LT Pro 65 Medium">
    <w:panose1 w:val="00000000000000000000"/>
    <w:charset w:val="00"/>
    <w:family w:val="swiss"/>
    <w:notTrueType/>
    <w:pitch w:val="variable"/>
    <w:sig w:usb0="8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Pro 55 Roman">
    <w:panose1 w:val="00000000000000000000"/>
    <w:charset w:val="00"/>
    <w:family w:val="swiss"/>
    <w:notTrueType/>
    <w:pitch w:val="variable"/>
    <w:sig w:usb0="800000AF" w:usb1="5000204A" w:usb2="00000000" w:usb3="00000000" w:csb0="00000093" w:csb1="00000000"/>
  </w:font>
  <w:font w:name="Avenir">
    <w:altName w:val="Calibri"/>
    <w:charset w:val="4D"/>
    <w:family w:val="swiss"/>
    <w:pitch w:val="variable"/>
    <w:sig w:usb0="800000AF" w:usb1="5000204A" w:usb2="00000000" w:usb3="00000000" w:csb0="0000009B" w:csb1="00000000"/>
  </w:font>
  <w:font w:name="Yu Mincho">
    <w:altName w:val="游明朝"/>
    <w:panose1 w:val="00000000000000000000"/>
    <w:charset w:val="80"/>
    <w:family w:val="roman"/>
    <w:notTrueType/>
    <w:pitch w:val="default"/>
  </w:font>
  <w:font w:name="Avenir Medium">
    <w:altName w:val="Calibri"/>
    <w:charset w:val="00"/>
    <w:family w:val="auto"/>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E58" w14:textId="77777777" w:rsidR="00F0254C" w:rsidRDefault="00F0254C" w:rsidP="00E55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162B46" w14:textId="77777777" w:rsidR="00F0254C" w:rsidRDefault="00F0254C" w:rsidP="00F0254C">
    <w:pPr>
      <w:pStyle w:val="Footer"/>
      <w:ind w:right="360"/>
    </w:pPr>
  </w:p>
  <w:p w14:paraId="29871D4F" w14:textId="77777777" w:rsidR="008E287C" w:rsidRDefault="008E287C"/>
  <w:p w14:paraId="3F7C235C" w14:textId="77777777" w:rsidR="00BF08BF" w:rsidRDefault="00BF08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4619"/>
      <w:docPartObj>
        <w:docPartGallery w:val="Page Numbers (Bottom of Page)"/>
        <w:docPartUnique/>
      </w:docPartObj>
    </w:sdtPr>
    <w:sdtEndPr>
      <w:rPr>
        <w:noProof/>
      </w:rPr>
    </w:sdtEndPr>
    <w:sdtContent>
      <w:p w14:paraId="350F6F47" w14:textId="43E539BC" w:rsidR="0085438F" w:rsidRDefault="0085438F">
        <w:pPr>
          <w:pStyle w:val="Footer"/>
        </w:pPr>
        <w:r>
          <w:fldChar w:fldCharType="begin"/>
        </w:r>
        <w:r>
          <w:instrText xml:space="preserve"> PAGE   \* MERGEFORMAT </w:instrText>
        </w:r>
        <w:r>
          <w:fldChar w:fldCharType="separate"/>
        </w:r>
        <w:r>
          <w:rPr>
            <w:noProof/>
          </w:rPr>
          <w:t>2</w:t>
        </w:r>
        <w:r>
          <w:rPr>
            <w:noProof/>
          </w:rPr>
          <w:fldChar w:fldCharType="end"/>
        </w:r>
      </w:p>
    </w:sdtContent>
  </w:sdt>
  <w:p w14:paraId="2C2CC924" w14:textId="7D5D1D29" w:rsidR="00985DAA" w:rsidRPr="00985DAA" w:rsidRDefault="00985DAA" w:rsidP="00985DAA">
    <w:pPr>
      <w:tabs>
        <w:tab w:val="left" w:pos="7655"/>
        <w:tab w:val="left" w:pos="7797"/>
        <w:tab w:val="left" w:pos="8080"/>
      </w:tabs>
      <w:rPr>
        <w:rFonts w:cs="Avenir Book"/>
        <w:color w:val="767171" w:themeColor="background2"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110EFC1D" w14:paraId="2DAFEC96" w14:textId="77777777" w:rsidTr="110EFC1D">
      <w:trPr>
        <w:trHeight w:val="300"/>
      </w:trPr>
      <w:tc>
        <w:tcPr>
          <w:tcW w:w="3380" w:type="dxa"/>
        </w:tcPr>
        <w:p w14:paraId="70850482" w14:textId="6C5C7F63" w:rsidR="110EFC1D" w:rsidRDefault="110EFC1D" w:rsidP="110EFC1D">
          <w:pPr>
            <w:pStyle w:val="Header"/>
            <w:ind w:left="-115"/>
          </w:pPr>
        </w:p>
      </w:tc>
      <w:tc>
        <w:tcPr>
          <w:tcW w:w="3380" w:type="dxa"/>
        </w:tcPr>
        <w:p w14:paraId="18B5B4EC" w14:textId="6A63B8E7" w:rsidR="110EFC1D" w:rsidRDefault="110EFC1D" w:rsidP="110EFC1D">
          <w:pPr>
            <w:pStyle w:val="Header"/>
            <w:jc w:val="center"/>
          </w:pPr>
        </w:p>
      </w:tc>
      <w:tc>
        <w:tcPr>
          <w:tcW w:w="3380" w:type="dxa"/>
        </w:tcPr>
        <w:p w14:paraId="2B2A6C8F" w14:textId="3098313C" w:rsidR="110EFC1D" w:rsidRDefault="110EFC1D" w:rsidP="110EFC1D">
          <w:pPr>
            <w:pStyle w:val="Header"/>
            <w:ind w:right="-115"/>
            <w:jc w:val="right"/>
          </w:pPr>
        </w:p>
      </w:tc>
    </w:tr>
  </w:tbl>
  <w:p w14:paraId="042E5355" w14:textId="6A4DB8E1" w:rsidR="110EFC1D" w:rsidRDefault="110EFC1D" w:rsidP="110EF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72F6" w14:textId="77777777" w:rsidR="00AE226F" w:rsidRDefault="00AE226F" w:rsidP="00934041">
      <w:r>
        <w:separator/>
      </w:r>
    </w:p>
    <w:p w14:paraId="61F40914" w14:textId="77777777" w:rsidR="00AE226F" w:rsidRDefault="00AE226F"/>
    <w:p w14:paraId="6A0D2991" w14:textId="77777777" w:rsidR="00AE226F" w:rsidRDefault="00AE226F"/>
    <w:p w14:paraId="16008FB2" w14:textId="77777777" w:rsidR="00AE226F" w:rsidRDefault="00AE226F"/>
    <w:p w14:paraId="2E956859" w14:textId="77777777" w:rsidR="00AE226F" w:rsidRDefault="00AE226F"/>
    <w:p w14:paraId="34D0D927" w14:textId="77777777" w:rsidR="00AE226F" w:rsidRDefault="00AE226F"/>
  </w:footnote>
  <w:footnote w:type="continuationSeparator" w:id="0">
    <w:p w14:paraId="4414A4B0" w14:textId="77777777" w:rsidR="00AE226F" w:rsidRDefault="00AE226F" w:rsidP="00934041">
      <w:r>
        <w:continuationSeparator/>
      </w:r>
    </w:p>
    <w:p w14:paraId="66FEC083" w14:textId="77777777" w:rsidR="00AE226F" w:rsidRDefault="00AE226F"/>
    <w:p w14:paraId="562C53DB" w14:textId="77777777" w:rsidR="00AE226F" w:rsidRDefault="00AE226F"/>
    <w:p w14:paraId="7D99D278" w14:textId="77777777" w:rsidR="00AE226F" w:rsidRDefault="00AE226F"/>
    <w:p w14:paraId="112C449A" w14:textId="77777777" w:rsidR="00AE226F" w:rsidRDefault="00AE226F"/>
    <w:p w14:paraId="6A5076EC" w14:textId="77777777" w:rsidR="00AE226F" w:rsidRDefault="00AE226F"/>
  </w:footnote>
  <w:footnote w:type="continuationNotice" w:id="1">
    <w:p w14:paraId="13375F3C" w14:textId="77777777" w:rsidR="00AE226F" w:rsidRDefault="00AE2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86F" w14:textId="77777777" w:rsidR="00254D75" w:rsidRDefault="00254D75"/>
  <w:p w14:paraId="43F0B22E" w14:textId="77777777" w:rsidR="008E287C" w:rsidRDefault="008E287C"/>
  <w:p w14:paraId="03F06FF9" w14:textId="77777777" w:rsidR="00BF08BF" w:rsidRDefault="00BF0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101" w14:textId="27FFA306" w:rsidR="00A566BA" w:rsidRPr="002D27A3" w:rsidRDefault="00746767" w:rsidP="110EFC1D">
    <w:pPr>
      <w:rPr>
        <w:rFonts w:eastAsia="Yu Mincho" w:cs="Calibri Light"/>
        <w:sz w:val="18"/>
        <w:szCs w:val="18"/>
      </w:rPr>
    </w:pPr>
    <w:r w:rsidRPr="00581858">
      <w:rPr>
        <w:noProof/>
        <w:color w:val="2B579A"/>
        <w:sz w:val="18"/>
        <w:szCs w:val="18"/>
        <w:shd w:val="clear" w:color="auto" w:fill="E6E6E6"/>
      </w:rPr>
      <mc:AlternateContent>
        <mc:Choice Requires="wps">
          <w:drawing>
            <wp:anchor distT="0" distB="0" distL="114300" distR="114300" simplePos="0" relativeHeight="251658240" behindDoc="0" locked="0" layoutInCell="1" allowOverlap="1" wp14:anchorId="631B5B9A" wp14:editId="0FF8D531">
              <wp:simplePos x="0" y="0"/>
              <wp:positionH relativeFrom="column">
                <wp:posOffset>-97155</wp:posOffset>
              </wp:positionH>
              <wp:positionV relativeFrom="paragraph">
                <wp:posOffset>-137160</wp:posOffset>
              </wp:positionV>
              <wp:extent cx="2974340" cy="47625"/>
              <wp:effectExtent l="0" t="0" r="0" b="9525"/>
              <wp:wrapNone/>
              <wp:docPr id="16" name="Text Box 16"/>
              <wp:cNvGraphicFramePr/>
              <a:graphic xmlns:a="http://schemas.openxmlformats.org/drawingml/2006/main">
                <a:graphicData uri="http://schemas.microsoft.com/office/word/2010/wordprocessingShape">
                  <wps:wsp>
                    <wps:cNvSpPr txBox="1"/>
                    <wps:spPr>
                      <a:xfrm flipV="1">
                        <a:off x="0" y="0"/>
                        <a:ext cx="2974340" cy="47625"/>
                      </a:xfrm>
                      <a:prstGeom prst="rect">
                        <a:avLst/>
                      </a:prstGeom>
                      <a:solidFill>
                        <a:schemeClr val="lt1"/>
                      </a:solidFill>
                      <a:ln w="6350">
                        <a:noFill/>
                      </a:ln>
                    </wps:spPr>
                    <wps:txb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631B5B9A">
              <v:stroke joinstyle="miter"/>
              <v:path gradientshapeok="t" o:connecttype="rect"/>
            </v:shapetype>
            <v:shape id="Text Box 16" style="position:absolute;margin-left:-7.65pt;margin-top:-10.8pt;width:234.2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">
              <v:textbox>
                <w:txbxContent>
                  <w:p w:rsidRPr="00B151A2" w:rsidR="00985DAA" w:rsidP="00E557F6" w:rsidRDefault="00E557F6" w14:paraId="6C35E7AE" w14:textId="77777777">
                    <w:pPr>
                      <w:spacing w:line="240" w:lineRule="auto"/>
                      <w:rPr>
                        <w:color w:val="767171" w:themeColor="background2" w:themeShade="80"/>
                      </w:rPr>
                    </w:pPr>
                    <w:r>
                      <w:rPr>
                        <w:color w:val="767171" w:themeColor="background2" w:themeShade="80"/>
                      </w:rPr>
                      <w:t>Header text style</w:t>
                    </w:r>
                  </w:p>
                </w:txbxContent>
              </v:textbox>
            </v:shape>
          </w:pict>
        </mc:Fallback>
      </mc:AlternateContent>
    </w:r>
    <w:r w:rsidR="6651DDC8" w:rsidRPr="00581858">
      <w:rPr>
        <w:sz w:val="18"/>
        <w:szCs w:val="18"/>
      </w:rPr>
      <w:t xml:space="preserve">Genomics England </w:t>
    </w:r>
    <w:r w:rsidR="6651DDC8" w:rsidRPr="110EFC1D">
      <w:rPr>
        <w:rFonts w:eastAsia="Yu Mincho" w:cs="Calibri Light"/>
        <w:sz w:val="18"/>
        <w:szCs w:val="18"/>
      </w:rPr>
      <w:t xml:space="preserve">Participant Panel Member recruitment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110EFC1D" w14:paraId="4EE1D1BE" w14:textId="77777777" w:rsidTr="110EFC1D">
      <w:trPr>
        <w:trHeight w:val="300"/>
      </w:trPr>
      <w:tc>
        <w:tcPr>
          <w:tcW w:w="3380" w:type="dxa"/>
        </w:tcPr>
        <w:p w14:paraId="31892091" w14:textId="7FF56697" w:rsidR="110EFC1D" w:rsidRDefault="110EFC1D" w:rsidP="110EFC1D">
          <w:pPr>
            <w:pStyle w:val="Header"/>
            <w:ind w:left="-115"/>
          </w:pPr>
        </w:p>
      </w:tc>
      <w:tc>
        <w:tcPr>
          <w:tcW w:w="3380" w:type="dxa"/>
        </w:tcPr>
        <w:p w14:paraId="17DDBD89" w14:textId="38C51B06" w:rsidR="110EFC1D" w:rsidRDefault="110EFC1D" w:rsidP="110EFC1D">
          <w:pPr>
            <w:pStyle w:val="Header"/>
            <w:jc w:val="center"/>
          </w:pPr>
        </w:p>
      </w:tc>
      <w:tc>
        <w:tcPr>
          <w:tcW w:w="3380" w:type="dxa"/>
        </w:tcPr>
        <w:p w14:paraId="7EAB2937" w14:textId="24DB2B10" w:rsidR="110EFC1D" w:rsidRDefault="110EFC1D" w:rsidP="110EFC1D">
          <w:pPr>
            <w:pStyle w:val="Header"/>
            <w:ind w:right="-115"/>
            <w:jc w:val="right"/>
          </w:pPr>
        </w:p>
      </w:tc>
    </w:tr>
  </w:tbl>
  <w:p w14:paraId="3E5BAC99" w14:textId="7B661127" w:rsidR="110EFC1D" w:rsidRDefault="110EFC1D" w:rsidP="110EF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8B5"/>
    <w:multiLevelType w:val="hybridMultilevel"/>
    <w:tmpl w:val="98B6FF3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DA7888"/>
    <w:multiLevelType w:val="multilevel"/>
    <w:tmpl w:val="77C2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A51A"/>
    <w:multiLevelType w:val="hybridMultilevel"/>
    <w:tmpl w:val="20129338"/>
    <w:lvl w:ilvl="0" w:tplc="623E7F52">
      <w:start w:val="1"/>
      <w:numFmt w:val="bullet"/>
      <w:lvlText w:val="·"/>
      <w:lvlJc w:val="left"/>
      <w:pPr>
        <w:ind w:left="720" w:hanging="360"/>
      </w:pPr>
      <w:rPr>
        <w:rFonts w:ascii="Symbol" w:hAnsi="Symbol" w:hint="default"/>
      </w:rPr>
    </w:lvl>
    <w:lvl w:ilvl="1" w:tplc="03FC465A">
      <w:start w:val="1"/>
      <w:numFmt w:val="bullet"/>
      <w:lvlText w:val="o"/>
      <w:lvlJc w:val="left"/>
      <w:pPr>
        <w:ind w:left="1440" w:hanging="360"/>
      </w:pPr>
      <w:rPr>
        <w:rFonts w:ascii="Courier New" w:hAnsi="Courier New" w:hint="default"/>
      </w:rPr>
    </w:lvl>
    <w:lvl w:ilvl="2" w:tplc="4600D6AA">
      <w:start w:val="1"/>
      <w:numFmt w:val="bullet"/>
      <w:lvlText w:val=""/>
      <w:lvlJc w:val="left"/>
      <w:pPr>
        <w:ind w:left="2160" w:hanging="360"/>
      </w:pPr>
      <w:rPr>
        <w:rFonts w:ascii="Wingdings" w:hAnsi="Wingdings" w:hint="default"/>
      </w:rPr>
    </w:lvl>
    <w:lvl w:ilvl="3" w:tplc="B106C61E">
      <w:start w:val="1"/>
      <w:numFmt w:val="bullet"/>
      <w:lvlText w:val=""/>
      <w:lvlJc w:val="left"/>
      <w:pPr>
        <w:ind w:left="2880" w:hanging="360"/>
      </w:pPr>
      <w:rPr>
        <w:rFonts w:ascii="Symbol" w:hAnsi="Symbol" w:hint="default"/>
      </w:rPr>
    </w:lvl>
    <w:lvl w:ilvl="4" w:tplc="176E32C2">
      <w:start w:val="1"/>
      <w:numFmt w:val="bullet"/>
      <w:lvlText w:val="o"/>
      <w:lvlJc w:val="left"/>
      <w:pPr>
        <w:ind w:left="3600" w:hanging="360"/>
      </w:pPr>
      <w:rPr>
        <w:rFonts w:ascii="Courier New" w:hAnsi="Courier New" w:hint="default"/>
      </w:rPr>
    </w:lvl>
    <w:lvl w:ilvl="5" w:tplc="8FDA3640">
      <w:start w:val="1"/>
      <w:numFmt w:val="bullet"/>
      <w:lvlText w:val=""/>
      <w:lvlJc w:val="left"/>
      <w:pPr>
        <w:ind w:left="4320" w:hanging="360"/>
      </w:pPr>
      <w:rPr>
        <w:rFonts w:ascii="Wingdings" w:hAnsi="Wingdings" w:hint="default"/>
      </w:rPr>
    </w:lvl>
    <w:lvl w:ilvl="6" w:tplc="B68486E4">
      <w:start w:val="1"/>
      <w:numFmt w:val="bullet"/>
      <w:lvlText w:val=""/>
      <w:lvlJc w:val="left"/>
      <w:pPr>
        <w:ind w:left="5040" w:hanging="360"/>
      </w:pPr>
      <w:rPr>
        <w:rFonts w:ascii="Symbol" w:hAnsi="Symbol" w:hint="default"/>
      </w:rPr>
    </w:lvl>
    <w:lvl w:ilvl="7" w:tplc="5E38EDF2">
      <w:start w:val="1"/>
      <w:numFmt w:val="bullet"/>
      <w:lvlText w:val="o"/>
      <w:lvlJc w:val="left"/>
      <w:pPr>
        <w:ind w:left="5760" w:hanging="360"/>
      </w:pPr>
      <w:rPr>
        <w:rFonts w:ascii="Courier New" w:hAnsi="Courier New" w:hint="default"/>
      </w:rPr>
    </w:lvl>
    <w:lvl w:ilvl="8" w:tplc="20000F3A">
      <w:start w:val="1"/>
      <w:numFmt w:val="bullet"/>
      <w:lvlText w:val=""/>
      <w:lvlJc w:val="left"/>
      <w:pPr>
        <w:ind w:left="6480" w:hanging="360"/>
      </w:pPr>
      <w:rPr>
        <w:rFonts w:ascii="Wingdings" w:hAnsi="Wingdings" w:hint="default"/>
      </w:rPr>
    </w:lvl>
  </w:abstractNum>
  <w:abstractNum w:abstractNumId="3" w15:restartNumberingAfterBreak="0">
    <w:nsid w:val="08264CBC"/>
    <w:multiLevelType w:val="multilevel"/>
    <w:tmpl w:val="3544B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220D8"/>
    <w:multiLevelType w:val="hybridMultilevel"/>
    <w:tmpl w:val="74D0F2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C94DD"/>
    <w:multiLevelType w:val="hybridMultilevel"/>
    <w:tmpl w:val="26B097A2"/>
    <w:lvl w:ilvl="0" w:tplc="935237C4">
      <w:start w:val="1"/>
      <w:numFmt w:val="bullet"/>
      <w:lvlText w:val=""/>
      <w:lvlJc w:val="left"/>
      <w:pPr>
        <w:ind w:left="720" w:hanging="360"/>
      </w:pPr>
      <w:rPr>
        <w:rFonts w:ascii="Symbol" w:hAnsi="Symbol" w:hint="default"/>
      </w:rPr>
    </w:lvl>
    <w:lvl w:ilvl="1" w:tplc="CFFA6092">
      <w:start w:val="1"/>
      <w:numFmt w:val="bullet"/>
      <w:lvlText w:val="o"/>
      <w:lvlJc w:val="left"/>
      <w:pPr>
        <w:ind w:left="1440" w:hanging="360"/>
      </w:pPr>
      <w:rPr>
        <w:rFonts w:ascii="Courier New" w:hAnsi="Courier New" w:hint="default"/>
      </w:rPr>
    </w:lvl>
    <w:lvl w:ilvl="2" w:tplc="1C1E0C6E">
      <w:start w:val="1"/>
      <w:numFmt w:val="bullet"/>
      <w:lvlText w:val=""/>
      <w:lvlJc w:val="left"/>
      <w:pPr>
        <w:ind w:left="2160" w:hanging="360"/>
      </w:pPr>
      <w:rPr>
        <w:rFonts w:ascii="Wingdings" w:hAnsi="Wingdings" w:hint="default"/>
      </w:rPr>
    </w:lvl>
    <w:lvl w:ilvl="3" w:tplc="51301184">
      <w:start w:val="1"/>
      <w:numFmt w:val="bullet"/>
      <w:lvlText w:val=""/>
      <w:lvlJc w:val="left"/>
      <w:pPr>
        <w:ind w:left="2880" w:hanging="360"/>
      </w:pPr>
      <w:rPr>
        <w:rFonts w:ascii="Symbol" w:hAnsi="Symbol" w:hint="default"/>
      </w:rPr>
    </w:lvl>
    <w:lvl w:ilvl="4" w:tplc="5A3038EC">
      <w:start w:val="1"/>
      <w:numFmt w:val="bullet"/>
      <w:lvlText w:val="o"/>
      <w:lvlJc w:val="left"/>
      <w:pPr>
        <w:ind w:left="3600" w:hanging="360"/>
      </w:pPr>
      <w:rPr>
        <w:rFonts w:ascii="Courier New" w:hAnsi="Courier New" w:hint="default"/>
      </w:rPr>
    </w:lvl>
    <w:lvl w:ilvl="5" w:tplc="2D3498D4">
      <w:start w:val="1"/>
      <w:numFmt w:val="bullet"/>
      <w:lvlText w:val=""/>
      <w:lvlJc w:val="left"/>
      <w:pPr>
        <w:ind w:left="4320" w:hanging="360"/>
      </w:pPr>
      <w:rPr>
        <w:rFonts w:ascii="Wingdings" w:hAnsi="Wingdings" w:hint="default"/>
      </w:rPr>
    </w:lvl>
    <w:lvl w:ilvl="6" w:tplc="A02AD950">
      <w:start w:val="1"/>
      <w:numFmt w:val="bullet"/>
      <w:lvlText w:val=""/>
      <w:lvlJc w:val="left"/>
      <w:pPr>
        <w:ind w:left="5040" w:hanging="360"/>
      </w:pPr>
      <w:rPr>
        <w:rFonts w:ascii="Symbol" w:hAnsi="Symbol" w:hint="default"/>
      </w:rPr>
    </w:lvl>
    <w:lvl w:ilvl="7" w:tplc="6ADAC81E">
      <w:start w:val="1"/>
      <w:numFmt w:val="bullet"/>
      <w:lvlText w:val="o"/>
      <w:lvlJc w:val="left"/>
      <w:pPr>
        <w:ind w:left="5760" w:hanging="360"/>
      </w:pPr>
      <w:rPr>
        <w:rFonts w:ascii="Courier New" w:hAnsi="Courier New" w:hint="default"/>
      </w:rPr>
    </w:lvl>
    <w:lvl w:ilvl="8" w:tplc="DF3820EE">
      <w:start w:val="1"/>
      <w:numFmt w:val="bullet"/>
      <w:lvlText w:val=""/>
      <w:lvlJc w:val="left"/>
      <w:pPr>
        <w:ind w:left="6480" w:hanging="360"/>
      </w:pPr>
      <w:rPr>
        <w:rFonts w:ascii="Wingdings" w:hAnsi="Wingdings" w:hint="default"/>
      </w:rPr>
    </w:lvl>
  </w:abstractNum>
  <w:abstractNum w:abstractNumId="6" w15:restartNumberingAfterBreak="0">
    <w:nsid w:val="0EAD3974"/>
    <w:multiLevelType w:val="hybridMultilevel"/>
    <w:tmpl w:val="B64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B10DD"/>
    <w:multiLevelType w:val="multilevel"/>
    <w:tmpl w:val="A1E8B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993227"/>
    <w:multiLevelType w:val="hybridMultilevel"/>
    <w:tmpl w:val="89A4F238"/>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0891E59"/>
    <w:multiLevelType w:val="hybridMultilevel"/>
    <w:tmpl w:val="53C2BBF4"/>
    <w:lvl w:ilvl="0" w:tplc="398E4B0A">
      <w:start w:val="1"/>
      <w:numFmt w:val="bullet"/>
      <w:lvlText w:val=""/>
      <w:lvlJc w:val="left"/>
      <w:pPr>
        <w:ind w:left="720" w:hanging="360"/>
      </w:pPr>
      <w:rPr>
        <w:rFonts w:ascii="Symbol" w:hAnsi="Symbol" w:hint="default"/>
      </w:rPr>
    </w:lvl>
    <w:lvl w:ilvl="1" w:tplc="2A36A18C">
      <w:start w:val="1"/>
      <w:numFmt w:val="bullet"/>
      <w:lvlText w:val="o"/>
      <w:lvlJc w:val="left"/>
      <w:pPr>
        <w:ind w:left="1440" w:hanging="360"/>
      </w:pPr>
      <w:rPr>
        <w:rFonts w:ascii="Courier New" w:hAnsi="Courier New" w:hint="default"/>
      </w:rPr>
    </w:lvl>
    <w:lvl w:ilvl="2" w:tplc="06181C30">
      <w:start w:val="1"/>
      <w:numFmt w:val="bullet"/>
      <w:lvlText w:val=""/>
      <w:lvlJc w:val="left"/>
      <w:pPr>
        <w:ind w:left="2160" w:hanging="360"/>
      </w:pPr>
      <w:rPr>
        <w:rFonts w:ascii="Wingdings" w:hAnsi="Wingdings" w:hint="default"/>
      </w:rPr>
    </w:lvl>
    <w:lvl w:ilvl="3" w:tplc="E65017D2">
      <w:start w:val="1"/>
      <w:numFmt w:val="bullet"/>
      <w:lvlText w:val=""/>
      <w:lvlJc w:val="left"/>
      <w:pPr>
        <w:ind w:left="2880" w:hanging="360"/>
      </w:pPr>
      <w:rPr>
        <w:rFonts w:ascii="Symbol" w:hAnsi="Symbol" w:hint="default"/>
      </w:rPr>
    </w:lvl>
    <w:lvl w:ilvl="4" w:tplc="3FB427B6">
      <w:start w:val="1"/>
      <w:numFmt w:val="bullet"/>
      <w:lvlText w:val="o"/>
      <w:lvlJc w:val="left"/>
      <w:pPr>
        <w:ind w:left="3600" w:hanging="360"/>
      </w:pPr>
      <w:rPr>
        <w:rFonts w:ascii="Courier New" w:hAnsi="Courier New" w:hint="default"/>
      </w:rPr>
    </w:lvl>
    <w:lvl w:ilvl="5" w:tplc="CECE3B08">
      <w:start w:val="1"/>
      <w:numFmt w:val="bullet"/>
      <w:lvlText w:val=""/>
      <w:lvlJc w:val="left"/>
      <w:pPr>
        <w:ind w:left="4320" w:hanging="360"/>
      </w:pPr>
      <w:rPr>
        <w:rFonts w:ascii="Wingdings" w:hAnsi="Wingdings" w:hint="default"/>
      </w:rPr>
    </w:lvl>
    <w:lvl w:ilvl="6" w:tplc="F9F860CE">
      <w:start w:val="1"/>
      <w:numFmt w:val="bullet"/>
      <w:lvlText w:val=""/>
      <w:lvlJc w:val="left"/>
      <w:pPr>
        <w:ind w:left="5040" w:hanging="360"/>
      </w:pPr>
      <w:rPr>
        <w:rFonts w:ascii="Symbol" w:hAnsi="Symbol" w:hint="default"/>
      </w:rPr>
    </w:lvl>
    <w:lvl w:ilvl="7" w:tplc="20B65340">
      <w:start w:val="1"/>
      <w:numFmt w:val="bullet"/>
      <w:lvlText w:val="o"/>
      <w:lvlJc w:val="left"/>
      <w:pPr>
        <w:ind w:left="5760" w:hanging="360"/>
      </w:pPr>
      <w:rPr>
        <w:rFonts w:ascii="Courier New" w:hAnsi="Courier New" w:hint="default"/>
      </w:rPr>
    </w:lvl>
    <w:lvl w:ilvl="8" w:tplc="4A82D780">
      <w:start w:val="1"/>
      <w:numFmt w:val="bullet"/>
      <w:lvlText w:val=""/>
      <w:lvlJc w:val="left"/>
      <w:pPr>
        <w:ind w:left="6480" w:hanging="360"/>
      </w:pPr>
      <w:rPr>
        <w:rFonts w:ascii="Wingdings" w:hAnsi="Wingdings" w:hint="default"/>
      </w:rPr>
    </w:lvl>
  </w:abstractNum>
  <w:abstractNum w:abstractNumId="10" w15:restartNumberingAfterBreak="0">
    <w:nsid w:val="24E932AA"/>
    <w:multiLevelType w:val="hybridMultilevel"/>
    <w:tmpl w:val="3AD8FDF2"/>
    <w:lvl w:ilvl="0" w:tplc="08090001">
      <w:start w:val="1"/>
      <w:numFmt w:val="bullet"/>
      <w:lvlText w:val=""/>
      <w:lvlJc w:val="left"/>
      <w:pPr>
        <w:ind w:left="360" w:hanging="360"/>
      </w:pPr>
      <w:rPr>
        <w:rFonts w:ascii="Symbol" w:hAnsi="Symbol" w:hint="default"/>
      </w:rPr>
    </w:lvl>
    <w:lvl w:ilvl="1" w:tplc="E0361858">
      <w:start w:val="1"/>
      <w:numFmt w:val="bullet"/>
      <w:pStyle w:val="Secondary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268A2"/>
    <w:multiLevelType w:val="hybridMultilevel"/>
    <w:tmpl w:val="FFFFFFFF"/>
    <w:lvl w:ilvl="0" w:tplc="FAB20FCC">
      <w:start w:val="1"/>
      <w:numFmt w:val="bullet"/>
      <w:lvlText w:val=""/>
      <w:lvlJc w:val="left"/>
      <w:pPr>
        <w:ind w:left="720" w:hanging="360"/>
      </w:pPr>
      <w:rPr>
        <w:rFonts w:ascii="Symbol" w:hAnsi="Symbol" w:hint="default"/>
      </w:rPr>
    </w:lvl>
    <w:lvl w:ilvl="1" w:tplc="6F28CC74">
      <w:start w:val="1"/>
      <w:numFmt w:val="bullet"/>
      <w:lvlText w:val="o"/>
      <w:lvlJc w:val="left"/>
      <w:pPr>
        <w:ind w:left="1440" w:hanging="360"/>
      </w:pPr>
      <w:rPr>
        <w:rFonts w:ascii="Courier New" w:hAnsi="Courier New" w:hint="default"/>
      </w:rPr>
    </w:lvl>
    <w:lvl w:ilvl="2" w:tplc="0E24BE6E">
      <w:start w:val="1"/>
      <w:numFmt w:val="bullet"/>
      <w:lvlText w:val=""/>
      <w:lvlJc w:val="left"/>
      <w:pPr>
        <w:ind w:left="2160" w:hanging="360"/>
      </w:pPr>
      <w:rPr>
        <w:rFonts w:ascii="Wingdings" w:hAnsi="Wingdings" w:hint="default"/>
      </w:rPr>
    </w:lvl>
    <w:lvl w:ilvl="3" w:tplc="1AC43F42">
      <w:start w:val="1"/>
      <w:numFmt w:val="bullet"/>
      <w:lvlText w:val=""/>
      <w:lvlJc w:val="left"/>
      <w:pPr>
        <w:ind w:left="2880" w:hanging="360"/>
      </w:pPr>
      <w:rPr>
        <w:rFonts w:ascii="Symbol" w:hAnsi="Symbol" w:hint="default"/>
      </w:rPr>
    </w:lvl>
    <w:lvl w:ilvl="4" w:tplc="40881BF0">
      <w:start w:val="1"/>
      <w:numFmt w:val="bullet"/>
      <w:lvlText w:val="o"/>
      <w:lvlJc w:val="left"/>
      <w:pPr>
        <w:ind w:left="3600" w:hanging="360"/>
      </w:pPr>
      <w:rPr>
        <w:rFonts w:ascii="Courier New" w:hAnsi="Courier New" w:hint="default"/>
      </w:rPr>
    </w:lvl>
    <w:lvl w:ilvl="5" w:tplc="159AF880">
      <w:start w:val="1"/>
      <w:numFmt w:val="bullet"/>
      <w:lvlText w:val=""/>
      <w:lvlJc w:val="left"/>
      <w:pPr>
        <w:ind w:left="4320" w:hanging="360"/>
      </w:pPr>
      <w:rPr>
        <w:rFonts w:ascii="Wingdings" w:hAnsi="Wingdings" w:hint="default"/>
      </w:rPr>
    </w:lvl>
    <w:lvl w:ilvl="6" w:tplc="E30A7AF2">
      <w:start w:val="1"/>
      <w:numFmt w:val="bullet"/>
      <w:lvlText w:val=""/>
      <w:lvlJc w:val="left"/>
      <w:pPr>
        <w:ind w:left="5040" w:hanging="360"/>
      </w:pPr>
      <w:rPr>
        <w:rFonts w:ascii="Symbol" w:hAnsi="Symbol" w:hint="default"/>
      </w:rPr>
    </w:lvl>
    <w:lvl w:ilvl="7" w:tplc="FA482932">
      <w:start w:val="1"/>
      <w:numFmt w:val="bullet"/>
      <w:lvlText w:val="o"/>
      <w:lvlJc w:val="left"/>
      <w:pPr>
        <w:ind w:left="5760" w:hanging="360"/>
      </w:pPr>
      <w:rPr>
        <w:rFonts w:ascii="Courier New" w:hAnsi="Courier New" w:hint="default"/>
      </w:rPr>
    </w:lvl>
    <w:lvl w:ilvl="8" w:tplc="B144F2E8">
      <w:start w:val="1"/>
      <w:numFmt w:val="bullet"/>
      <w:lvlText w:val=""/>
      <w:lvlJc w:val="left"/>
      <w:pPr>
        <w:ind w:left="6480" w:hanging="360"/>
      </w:pPr>
      <w:rPr>
        <w:rFonts w:ascii="Wingdings" w:hAnsi="Wingdings" w:hint="default"/>
      </w:rPr>
    </w:lvl>
  </w:abstractNum>
  <w:abstractNum w:abstractNumId="12" w15:restartNumberingAfterBreak="0">
    <w:nsid w:val="2CEEA048"/>
    <w:multiLevelType w:val="hybridMultilevel"/>
    <w:tmpl w:val="E90021E8"/>
    <w:lvl w:ilvl="0" w:tplc="4790E140">
      <w:start w:val="1"/>
      <w:numFmt w:val="bullet"/>
      <w:lvlText w:val="·"/>
      <w:lvlJc w:val="left"/>
      <w:pPr>
        <w:ind w:left="720" w:hanging="360"/>
      </w:pPr>
      <w:rPr>
        <w:rFonts w:ascii="Symbol" w:hAnsi="Symbol" w:hint="default"/>
      </w:rPr>
    </w:lvl>
    <w:lvl w:ilvl="1" w:tplc="D85CD724">
      <w:start w:val="1"/>
      <w:numFmt w:val="bullet"/>
      <w:lvlText w:val="o"/>
      <w:lvlJc w:val="left"/>
      <w:pPr>
        <w:ind w:left="1440" w:hanging="360"/>
      </w:pPr>
      <w:rPr>
        <w:rFonts w:ascii="Courier New" w:hAnsi="Courier New" w:hint="default"/>
      </w:rPr>
    </w:lvl>
    <w:lvl w:ilvl="2" w:tplc="0E52B664">
      <w:start w:val="1"/>
      <w:numFmt w:val="bullet"/>
      <w:lvlText w:val=""/>
      <w:lvlJc w:val="left"/>
      <w:pPr>
        <w:ind w:left="2160" w:hanging="360"/>
      </w:pPr>
      <w:rPr>
        <w:rFonts w:ascii="Wingdings" w:hAnsi="Wingdings" w:hint="default"/>
      </w:rPr>
    </w:lvl>
    <w:lvl w:ilvl="3" w:tplc="9986327C">
      <w:start w:val="1"/>
      <w:numFmt w:val="bullet"/>
      <w:lvlText w:val=""/>
      <w:lvlJc w:val="left"/>
      <w:pPr>
        <w:ind w:left="2880" w:hanging="360"/>
      </w:pPr>
      <w:rPr>
        <w:rFonts w:ascii="Symbol" w:hAnsi="Symbol" w:hint="default"/>
      </w:rPr>
    </w:lvl>
    <w:lvl w:ilvl="4" w:tplc="05A875BA">
      <w:start w:val="1"/>
      <w:numFmt w:val="bullet"/>
      <w:lvlText w:val="o"/>
      <w:lvlJc w:val="left"/>
      <w:pPr>
        <w:ind w:left="3600" w:hanging="360"/>
      </w:pPr>
      <w:rPr>
        <w:rFonts w:ascii="Courier New" w:hAnsi="Courier New" w:hint="default"/>
      </w:rPr>
    </w:lvl>
    <w:lvl w:ilvl="5" w:tplc="CEFC4D68">
      <w:start w:val="1"/>
      <w:numFmt w:val="bullet"/>
      <w:lvlText w:val=""/>
      <w:lvlJc w:val="left"/>
      <w:pPr>
        <w:ind w:left="4320" w:hanging="360"/>
      </w:pPr>
      <w:rPr>
        <w:rFonts w:ascii="Wingdings" w:hAnsi="Wingdings" w:hint="default"/>
      </w:rPr>
    </w:lvl>
    <w:lvl w:ilvl="6" w:tplc="26A83FD8">
      <w:start w:val="1"/>
      <w:numFmt w:val="bullet"/>
      <w:lvlText w:val=""/>
      <w:lvlJc w:val="left"/>
      <w:pPr>
        <w:ind w:left="5040" w:hanging="360"/>
      </w:pPr>
      <w:rPr>
        <w:rFonts w:ascii="Symbol" w:hAnsi="Symbol" w:hint="default"/>
      </w:rPr>
    </w:lvl>
    <w:lvl w:ilvl="7" w:tplc="AD4E1DC8">
      <w:start w:val="1"/>
      <w:numFmt w:val="bullet"/>
      <w:lvlText w:val="o"/>
      <w:lvlJc w:val="left"/>
      <w:pPr>
        <w:ind w:left="5760" w:hanging="360"/>
      </w:pPr>
      <w:rPr>
        <w:rFonts w:ascii="Courier New" w:hAnsi="Courier New" w:hint="default"/>
      </w:rPr>
    </w:lvl>
    <w:lvl w:ilvl="8" w:tplc="0BBEBFB2">
      <w:start w:val="1"/>
      <w:numFmt w:val="bullet"/>
      <w:lvlText w:val=""/>
      <w:lvlJc w:val="left"/>
      <w:pPr>
        <w:ind w:left="6480" w:hanging="360"/>
      </w:pPr>
      <w:rPr>
        <w:rFonts w:ascii="Wingdings" w:hAnsi="Wingdings" w:hint="default"/>
      </w:rPr>
    </w:lvl>
  </w:abstractNum>
  <w:abstractNum w:abstractNumId="13" w15:restartNumberingAfterBreak="0">
    <w:nsid w:val="2F254E16"/>
    <w:multiLevelType w:val="hybridMultilevel"/>
    <w:tmpl w:val="BB149D74"/>
    <w:lvl w:ilvl="0" w:tplc="BEC28ED8">
      <w:start w:val="1"/>
      <w:numFmt w:val="decimal"/>
      <w:pStyle w:val="H2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859C3"/>
    <w:multiLevelType w:val="hybridMultilevel"/>
    <w:tmpl w:val="953E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B578C"/>
    <w:multiLevelType w:val="multilevel"/>
    <w:tmpl w:val="18502518"/>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150F23"/>
    <w:multiLevelType w:val="multilevel"/>
    <w:tmpl w:val="D63A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80C77"/>
    <w:multiLevelType w:val="hybridMultilevel"/>
    <w:tmpl w:val="D64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11491"/>
    <w:multiLevelType w:val="multilevel"/>
    <w:tmpl w:val="D32A7CC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FA85E7B"/>
    <w:multiLevelType w:val="hybridMultilevel"/>
    <w:tmpl w:val="FC6C5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B3545"/>
    <w:multiLevelType w:val="multilevel"/>
    <w:tmpl w:val="BBD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551D4"/>
    <w:multiLevelType w:val="hybridMultilevel"/>
    <w:tmpl w:val="F88E22D8"/>
    <w:lvl w:ilvl="0" w:tplc="2BFA77EE">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B408D"/>
    <w:multiLevelType w:val="hybridMultilevel"/>
    <w:tmpl w:val="9D10F49A"/>
    <w:lvl w:ilvl="0" w:tplc="5650A058">
      <w:start w:val="1"/>
      <w:numFmt w:val="bullet"/>
      <w:lvlText w:val="·"/>
      <w:lvlJc w:val="left"/>
      <w:pPr>
        <w:ind w:left="720" w:hanging="360"/>
      </w:pPr>
      <w:rPr>
        <w:rFonts w:ascii="Symbol" w:hAnsi="Symbol" w:hint="default"/>
      </w:rPr>
    </w:lvl>
    <w:lvl w:ilvl="1" w:tplc="FC7A8A08">
      <w:start w:val="1"/>
      <w:numFmt w:val="bullet"/>
      <w:lvlText w:val="o"/>
      <w:lvlJc w:val="left"/>
      <w:pPr>
        <w:ind w:left="1440" w:hanging="360"/>
      </w:pPr>
      <w:rPr>
        <w:rFonts w:ascii="Courier New" w:hAnsi="Courier New" w:hint="default"/>
      </w:rPr>
    </w:lvl>
    <w:lvl w:ilvl="2" w:tplc="E5B25A00">
      <w:start w:val="1"/>
      <w:numFmt w:val="bullet"/>
      <w:lvlText w:val=""/>
      <w:lvlJc w:val="left"/>
      <w:pPr>
        <w:ind w:left="2160" w:hanging="360"/>
      </w:pPr>
      <w:rPr>
        <w:rFonts w:ascii="Wingdings" w:hAnsi="Wingdings" w:hint="default"/>
      </w:rPr>
    </w:lvl>
    <w:lvl w:ilvl="3" w:tplc="2F6453B8">
      <w:start w:val="1"/>
      <w:numFmt w:val="bullet"/>
      <w:lvlText w:val=""/>
      <w:lvlJc w:val="left"/>
      <w:pPr>
        <w:ind w:left="2880" w:hanging="360"/>
      </w:pPr>
      <w:rPr>
        <w:rFonts w:ascii="Symbol" w:hAnsi="Symbol" w:hint="default"/>
      </w:rPr>
    </w:lvl>
    <w:lvl w:ilvl="4" w:tplc="1CC2920E">
      <w:start w:val="1"/>
      <w:numFmt w:val="bullet"/>
      <w:lvlText w:val="o"/>
      <w:lvlJc w:val="left"/>
      <w:pPr>
        <w:ind w:left="3600" w:hanging="360"/>
      </w:pPr>
      <w:rPr>
        <w:rFonts w:ascii="Courier New" w:hAnsi="Courier New" w:hint="default"/>
      </w:rPr>
    </w:lvl>
    <w:lvl w:ilvl="5" w:tplc="C3DC7106">
      <w:start w:val="1"/>
      <w:numFmt w:val="bullet"/>
      <w:lvlText w:val=""/>
      <w:lvlJc w:val="left"/>
      <w:pPr>
        <w:ind w:left="4320" w:hanging="360"/>
      </w:pPr>
      <w:rPr>
        <w:rFonts w:ascii="Wingdings" w:hAnsi="Wingdings" w:hint="default"/>
      </w:rPr>
    </w:lvl>
    <w:lvl w:ilvl="6" w:tplc="71A41F9E">
      <w:start w:val="1"/>
      <w:numFmt w:val="bullet"/>
      <w:lvlText w:val=""/>
      <w:lvlJc w:val="left"/>
      <w:pPr>
        <w:ind w:left="5040" w:hanging="360"/>
      </w:pPr>
      <w:rPr>
        <w:rFonts w:ascii="Symbol" w:hAnsi="Symbol" w:hint="default"/>
      </w:rPr>
    </w:lvl>
    <w:lvl w:ilvl="7" w:tplc="7750A9D0">
      <w:start w:val="1"/>
      <w:numFmt w:val="bullet"/>
      <w:lvlText w:val="o"/>
      <w:lvlJc w:val="left"/>
      <w:pPr>
        <w:ind w:left="5760" w:hanging="360"/>
      </w:pPr>
      <w:rPr>
        <w:rFonts w:ascii="Courier New" w:hAnsi="Courier New" w:hint="default"/>
      </w:rPr>
    </w:lvl>
    <w:lvl w:ilvl="8" w:tplc="3F865792">
      <w:start w:val="1"/>
      <w:numFmt w:val="bullet"/>
      <w:lvlText w:val=""/>
      <w:lvlJc w:val="left"/>
      <w:pPr>
        <w:ind w:left="6480" w:hanging="360"/>
      </w:pPr>
      <w:rPr>
        <w:rFonts w:ascii="Wingdings" w:hAnsi="Wingdings" w:hint="default"/>
      </w:rPr>
    </w:lvl>
  </w:abstractNum>
  <w:abstractNum w:abstractNumId="23" w15:restartNumberingAfterBreak="0">
    <w:nsid w:val="49464C28"/>
    <w:multiLevelType w:val="hybridMultilevel"/>
    <w:tmpl w:val="AE36DF96"/>
    <w:lvl w:ilvl="0" w:tplc="08090001">
      <w:start w:val="1"/>
      <w:numFmt w:val="bullet"/>
      <w:lvlText w:val=""/>
      <w:lvlJc w:val="left"/>
      <w:pPr>
        <w:ind w:left="1004" w:hanging="360"/>
      </w:pPr>
      <w:rPr>
        <w:rFonts w:ascii="Symbol" w:hAnsi="Symbol" w:hint="default"/>
      </w:rPr>
    </w:lvl>
    <w:lvl w:ilvl="1" w:tplc="4134F054">
      <w:numFmt w:val="bullet"/>
      <w:lvlText w:val="•"/>
      <w:lvlJc w:val="left"/>
      <w:pPr>
        <w:ind w:left="1724" w:hanging="360"/>
      </w:pPr>
      <w:rPr>
        <w:rFonts w:ascii="Aptos" w:eastAsia="Times New Roman" w:hAnsi="Aptos"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D8405F3"/>
    <w:multiLevelType w:val="multilevel"/>
    <w:tmpl w:val="ECC628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DD64E95"/>
    <w:multiLevelType w:val="hybridMultilevel"/>
    <w:tmpl w:val="F15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51476"/>
    <w:multiLevelType w:val="multilevel"/>
    <w:tmpl w:val="4F8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63E1D"/>
    <w:multiLevelType w:val="hybridMultilevel"/>
    <w:tmpl w:val="98F6A44A"/>
    <w:lvl w:ilvl="0" w:tplc="1B5AB830">
      <w:start w:val="1"/>
      <w:numFmt w:val="bullet"/>
      <w:lvlText w:val="·"/>
      <w:lvlJc w:val="left"/>
      <w:pPr>
        <w:ind w:left="720" w:hanging="360"/>
      </w:pPr>
      <w:rPr>
        <w:rFonts w:ascii="Symbol" w:hAnsi="Symbol" w:hint="default"/>
      </w:rPr>
    </w:lvl>
    <w:lvl w:ilvl="1" w:tplc="A75AA2B2">
      <w:start w:val="1"/>
      <w:numFmt w:val="bullet"/>
      <w:lvlText w:val="o"/>
      <w:lvlJc w:val="left"/>
      <w:pPr>
        <w:ind w:left="1440" w:hanging="360"/>
      </w:pPr>
      <w:rPr>
        <w:rFonts w:ascii="Courier New" w:hAnsi="Courier New" w:hint="default"/>
      </w:rPr>
    </w:lvl>
    <w:lvl w:ilvl="2" w:tplc="EF8ED09C">
      <w:start w:val="1"/>
      <w:numFmt w:val="bullet"/>
      <w:lvlText w:val=""/>
      <w:lvlJc w:val="left"/>
      <w:pPr>
        <w:ind w:left="2160" w:hanging="360"/>
      </w:pPr>
      <w:rPr>
        <w:rFonts w:ascii="Wingdings" w:hAnsi="Wingdings" w:hint="default"/>
      </w:rPr>
    </w:lvl>
    <w:lvl w:ilvl="3" w:tplc="934A11F0">
      <w:start w:val="1"/>
      <w:numFmt w:val="bullet"/>
      <w:lvlText w:val=""/>
      <w:lvlJc w:val="left"/>
      <w:pPr>
        <w:ind w:left="2880" w:hanging="360"/>
      </w:pPr>
      <w:rPr>
        <w:rFonts w:ascii="Symbol" w:hAnsi="Symbol" w:hint="default"/>
      </w:rPr>
    </w:lvl>
    <w:lvl w:ilvl="4" w:tplc="7AD81B2E">
      <w:start w:val="1"/>
      <w:numFmt w:val="bullet"/>
      <w:lvlText w:val="o"/>
      <w:lvlJc w:val="left"/>
      <w:pPr>
        <w:ind w:left="3600" w:hanging="360"/>
      </w:pPr>
      <w:rPr>
        <w:rFonts w:ascii="Courier New" w:hAnsi="Courier New" w:hint="default"/>
      </w:rPr>
    </w:lvl>
    <w:lvl w:ilvl="5" w:tplc="33384694">
      <w:start w:val="1"/>
      <w:numFmt w:val="bullet"/>
      <w:lvlText w:val=""/>
      <w:lvlJc w:val="left"/>
      <w:pPr>
        <w:ind w:left="4320" w:hanging="360"/>
      </w:pPr>
      <w:rPr>
        <w:rFonts w:ascii="Wingdings" w:hAnsi="Wingdings" w:hint="default"/>
      </w:rPr>
    </w:lvl>
    <w:lvl w:ilvl="6" w:tplc="113213B4">
      <w:start w:val="1"/>
      <w:numFmt w:val="bullet"/>
      <w:lvlText w:val=""/>
      <w:lvlJc w:val="left"/>
      <w:pPr>
        <w:ind w:left="5040" w:hanging="360"/>
      </w:pPr>
      <w:rPr>
        <w:rFonts w:ascii="Symbol" w:hAnsi="Symbol" w:hint="default"/>
      </w:rPr>
    </w:lvl>
    <w:lvl w:ilvl="7" w:tplc="54A49F4C">
      <w:start w:val="1"/>
      <w:numFmt w:val="bullet"/>
      <w:lvlText w:val="o"/>
      <w:lvlJc w:val="left"/>
      <w:pPr>
        <w:ind w:left="5760" w:hanging="360"/>
      </w:pPr>
      <w:rPr>
        <w:rFonts w:ascii="Courier New" w:hAnsi="Courier New" w:hint="default"/>
      </w:rPr>
    </w:lvl>
    <w:lvl w:ilvl="8" w:tplc="CE8EB008">
      <w:start w:val="1"/>
      <w:numFmt w:val="bullet"/>
      <w:lvlText w:val=""/>
      <w:lvlJc w:val="left"/>
      <w:pPr>
        <w:ind w:left="6480" w:hanging="360"/>
      </w:pPr>
      <w:rPr>
        <w:rFonts w:ascii="Wingdings" w:hAnsi="Wingdings" w:hint="default"/>
      </w:rPr>
    </w:lvl>
  </w:abstractNum>
  <w:abstractNum w:abstractNumId="28" w15:restartNumberingAfterBreak="0">
    <w:nsid w:val="59B74C11"/>
    <w:multiLevelType w:val="hybridMultilevel"/>
    <w:tmpl w:val="917606C4"/>
    <w:lvl w:ilvl="0" w:tplc="10D04404">
      <w:start w:val="1"/>
      <w:numFmt w:val="bullet"/>
      <w:lvlText w:val="·"/>
      <w:lvlJc w:val="left"/>
      <w:pPr>
        <w:ind w:left="720" w:hanging="360"/>
      </w:pPr>
      <w:rPr>
        <w:rFonts w:ascii="Symbol" w:hAnsi="Symbol" w:hint="default"/>
      </w:rPr>
    </w:lvl>
    <w:lvl w:ilvl="1" w:tplc="E190CB4E">
      <w:start w:val="1"/>
      <w:numFmt w:val="bullet"/>
      <w:lvlText w:val="o"/>
      <w:lvlJc w:val="left"/>
      <w:pPr>
        <w:ind w:left="1440" w:hanging="360"/>
      </w:pPr>
      <w:rPr>
        <w:rFonts w:ascii="Courier New" w:hAnsi="Courier New" w:hint="default"/>
      </w:rPr>
    </w:lvl>
    <w:lvl w:ilvl="2" w:tplc="1D081A2C">
      <w:start w:val="1"/>
      <w:numFmt w:val="bullet"/>
      <w:lvlText w:val=""/>
      <w:lvlJc w:val="left"/>
      <w:pPr>
        <w:ind w:left="2160" w:hanging="360"/>
      </w:pPr>
      <w:rPr>
        <w:rFonts w:ascii="Wingdings" w:hAnsi="Wingdings" w:hint="default"/>
      </w:rPr>
    </w:lvl>
    <w:lvl w:ilvl="3" w:tplc="4D5C2658">
      <w:start w:val="1"/>
      <w:numFmt w:val="bullet"/>
      <w:lvlText w:val=""/>
      <w:lvlJc w:val="left"/>
      <w:pPr>
        <w:ind w:left="2880" w:hanging="360"/>
      </w:pPr>
      <w:rPr>
        <w:rFonts w:ascii="Symbol" w:hAnsi="Symbol" w:hint="default"/>
      </w:rPr>
    </w:lvl>
    <w:lvl w:ilvl="4" w:tplc="7682B80A">
      <w:start w:val="1"/>
      <w:numFmt w:val="bullet"/>
      <w:lvlText w:val="o"/>
      <w:lvlJc w:val="left"/>
      <w:pPr>
        <w:ind w:left="3600" w:hanging="360"/>
      </w:pPr>
      <w:rPr>
        <w:rFonts w:ascii="Courier New" w:hAnsi="Courier New" w:hint="default"/>
      </w:rPr>
    </w:lvl>
    <w:lvl w:ilvl="5" w:tplc="F3FA55D4">
      <w:start w:val="1"/>
      <w:numFmt w:val="bullet"/>
      <w:lvlText w:val=""/>
      <w:lvlJc w:val="left"/>
      <w:pPr>
        <w:ind w:left="4320" w:hanging="360"/>
      </w:pPr>
      <w:rPr>
        <w:rFonts w:ascii="Wingdings" w:hAnsi="Wingdings" w:hint="default"/>
      </w:rPr>
    </w:lvl>
    <w:lvl w:ilvl="6" w:tplc="070EF4EC">
      <w:start w:val="1"/>
      <w:numFmt w:val="bullet"/>
      <w:lvlText w:val=""/>
      <w:lvlJc w:val="left"/>
      <w:pPr>
        <w:ind w:left="5040" w:hanging="360"/>
      </w:pPr>
      <w:rPr>
        <w:rFonts w:ascii="Symbol" w:hAnsi="Symbol" w:hint="default"/>
      </w:rPr>
    </w:lvl>
    <w:lvl w:ilvl="7" w:tplc="CCBE40A8">
      <w:start w:val="1"/>
      <w:numFmt w:val="bullet"/>
      <w:lvlText w:val="o"/>
      <w:lvlJc w:val="left"/>
      <w:pPr>
        <w:ind w:left="5760" w:hanging="360"/>
      </w:pPr>
      <w:rPr>
        <w:rFonts w:ascii="Courier New" w:hAnsi="Courier New" w:hint="default"/>
      </w:rPr>
    </w:lvl>
    <w:lvl w:ilvl="8" w:tplc="02E8F46C">
      <w:start w:val="1"/>
      <w:numFmt w:val="bullet"/>
      <w:lvlText w:val=""/>
      <w:lvlJc w:val="left"/>
      <w:pPr>
        <w:ind w:left="6480" w:hanging="360"/>
      </w:pPr>
      <w:rPr>
        <w:rFonts w:ascii="Wingdings" w:hAnsi="Wingdings" w:hint="default"/>
      </w:rPr>
    </w:lvl>
  </w:abstractNum>
  <w:abstractNum w:abstractNumId="29" w15:restartNumberingAfterBreak="0">
    <w:nsid w:val="5A507984"/>
    <w:multiLevelType w:val="hybridMultilevel"/>
    <w:tmpl w:val="2DD21714"/>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E04EE"/>
    <w:multiLevelType w:val="hybridMultilevel"/>
    <w:tmpl w:val="8C725622"/>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867CF"/>
    <w:multiLevelType w:val="hybridMultilevel"/>
    <w:tmpl w:val="52F4ED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919C30"/>
    <w:multiLevelType w:val="multilevel"/>
    <w:tmpl w:val="5BDC9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11483F"/>
    <w:multiLevelType w:val="hybridMultilevel"/>
    <w:tmpl w:val="CCD4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06159"/>
    <w:multiLevelType w:val="hybridMultilevel"/>
    <w:tmpl w:val="B3CABC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630C199"/>
    <w:multiLevelType w:val="multilevel"/>
    <w:tmpl w:val="1ECE1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C3267D"/>
    <w:multiLevelType w:val="hybridMultilevel"/>
    <w:tmpl w:val="EF52CDEE"/>
    <w:lvl w:ilvl="0" w:tplc="CCEE74D2">
      <w:start w:val="1"/>
      <w:numFmt w:val="decimal"/>
      <w:pStyle w:val="H1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47450B"/>
    <w:multiLevelType w:val="hybridMultilevel"/>
    <w:tmpl w:val="CB3EBF26"/>
    <w:lvl w:ilvl="0" w:tplc="BB8C6F28">
      <w:start w:val="1"/>
      <w:numFmt w:val="decimal"/>
      <w:pStyle w:val="H3numberednew"/>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344BD5"/>
    <w:multiLevelType w:val="hybridMultilevel"/>
    <w:tmpl w:val="C76AB5DE"/>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DBC29"/>
    <w:multiLevelType w:val="hybridMultilevel"/>
    <w:tmpl w:val="FFFFFFFF"/>
    <w:lvl w:ilvl="0" w:tplc="7BB42F6A">
      <w:start w:val="1"/>
      <w:numFmt w:val="bullet"/>
      <w:lvlText w:val=""/>
      <w:lvlJc w:val="left"/>
      <w:pPr>
        <w:ind w:left="720" w:hanging="360"/>
      </w:pPr>
      <w:rPr>
        <w:rFonts w:ascii="Symbol" w:hAnsi="Symbol" w:hint="default"/>
      </w:rPr>
    </w:lvl>
    <w:lvl w:ilvl="1" w:tplc="6154336C">
      <w:start w:val="1"/>
      <w:numFmt w:val="bullet"/>
      <w:lvlText w:val="o"/>
      <w:lvlJc w:val="left"/>
      <w:pPr>
        <w:ind w:left="1440" w:hanging="360"/>
      </w:pPr>
      <w:rPr>
        <w:rFonts w:ascii="Courier New" w:hAnsi="Courier New" w:hint="default"/>
      </w:rPr>
    </w:lvl>
    <w:lvl w:ilvl="2" w:tplc="0776B8F8">
      <w:start w:val="1"/>
      <w:numFmt w:val="bullet"/>
      <w:lvlText w:val=""/>
      <w:lvlJc w:val="left"/>
      <w:pPr>
        <w:ind w:left="2160" w:hanging="360"/>
      </w:pPr>
      <w:rPr>
        <w:rFonts w:ascii="Wingdings" w:hAnsi="Wingdings" w:hint="default"/>
      </w:rPr>
    </w:lvl>
    <w:lvl w:ilvl="3" w:tplc="B9D4A2EA">
      <w:start w:val="1"/>
      <w:numFmt w:val="bullet"/>
      <w:lvlText w:val=""/>
      <w:lvlJc w:val="left"/>
      <w:pPr>
        <w:ind w:left="2880" w:hanging="360"/>
      </w:pPr>
      <w:rPr>
        <w:rFonts w:ascii="Symbol" w:hAnsi="Symbol" w:hint="default"/>
      </w:rPr>
    </w:lvl>
    <w:lvl w:ilvl="4" w:tplc="57F83CAC">
      <w:start w:val="1"/>
      <w:numFmt w:val="bullet"/>
      <w:lvlText w:val="o"/>
      <w:lvlJc w:val="left"/>
      <w:pPr>
        <w:ind w:left="3600" w:hanging="360"/>
      </w:pPr>
      <w:rPr>
        <w:rFonts w:ascii="Courier New" w:hAnsi="Courier New" w:hint="default"/>
      </w:rPr>
    </w:lvl>
    <w:lvl w:ilvl="5" w:tplc="1B1E9288">
      <w:start w:val="1"/>
      <w:numFmt w:val="bullet"/>
      <w:lvlText w:val=""/>
      <w:lvlJc w:val="left"/>
      <w:pPr>
        <w:ind w:left="4320" w:hanging="360"/>
      </w:pPr>
      <w:rPr>
        <w:rFonts w:ascii="Wingdings" w:hAnsi="Wingdings" w:hint="default"/>
      </w:rPr>
    </w:lvl>
    <w:lvl w:ilvl="6" w:tplc="144E4B5C">
      <w:start w:val="1"/>
      <w:numFmt w:val="bullet"/>
      <w:lvlText w:val=""/>
      <w:lvlJc w:val="left"/>
      <w:pPr>
        <w:ind w:left="5040" w:hanging="360"/>
      </w:pPr>
      <w:rPr>
        <w:rFonts w:ascii="Symbol" w:hAnsi="Symbol" w:hint="default"/>
      </w:rPr>
    </w:lvl>
    <w:lvl w:ilvl="7" w:tplc="62BC4594">
      <w:start w:val="1"/>
      <w:numFmt w:val="bullet"/>
      <w:lvlText w:val="o"/>
      <w:lvlJc w:val="left"/>
      <w:pPr>
        <w:ind w:left="5760" w:hanging="360"/>
      </w:pPr>
      <w:rPr>
        <w:rFonts w:ascii="Courier New" w:hAnsi="Courier New" w:hint="default"/>
      </w:rPr>
    </w:lvl>
    <w:lvl w:ilvl="8" w:tplc="C980E156">
      <w:start w:val="1"/>
      <w:numFmt w:val="bullet"/>
      <w:lvlText w:val=""/>
      <w:lvlJc w:val="left"/>
      <w:pPr>
        <w:ind w:left="6480" w:hanging="360"/>
      </w:pPr>
      <w:rPr>
        <w:rFonts w:ascii="Wingdings" w:hAnsi="Wingdings" w:hint="default"/>
      </w:rPr>
    </w:lvl>
  </w:abstractNum>
  <w:abstractNum w:abstractNumId="40" w15:restartNumberingAfterBreak="0">
    <w:nsid w:val="7ACE0DE7"/>
    <w:multiLevelType w:val="hybridMultilevel"/>
    <w:tmpl w:val="EEF2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C3A86"/>
    <w:multiLevelType w:val="hybridMultilevel"/>
    <w:tmpl w:val="4BAA3CBC"/>
    <w:lvl w:ilvl="0" w:tplc="5AD88162">
      <w:start w:val="1"/>
      <w:numFmt w:val="bullet"/>
      <w:lvlText w:val="·"/>
      <w:lvlJc w:val="left"/>
      <w:pPr>
        <w:ind w:left="720" w:hanging="360"/>
      </w:pPr>
      <w:rPr>
        <w:rFonts w:ascii="Symbol" w:hAnsi="Symbol" w:hint="default"/>
      </w:rPr>
    </w:lvl>
    <w:lvl w:ilvl="1" w:tplc="17465E84">
      <w:start w:val="1"/>
      <w:numFmt w:val="bullet"/>
      <w:lvlText w:val="o"/>
      <w:lvlJc w:val="left"/>
      <w:pPr>
        <w:ind w:left="1440" w:hanging="360"/>
      </w:pPr>
      <w:rPr>
        <w:rFonts w:ascii="Courier New" w:hAnsi="Courier New" w:hint="default"/>
      </w:rPr>
    </w:lvl>
    <w:lvl w:ilvl="2" w:tplc="57027254">
      <w:start w:val="1"/>
      <w:numFmt w:val="bullet"/>
      <w:lvlText w:val=""/>
      <w:lvlJc w:val="left"/>
      <w:pPr>
        <w:ind w:left="2160" w:hanging="360"/>
      </w:pPr>
      <w:rPr>
        <w:rFonts w:ascii="Wingdings" w:hAnsi="Wingdings" w:hint="default"/>
      </w:rPr>
    </w:lvl>
    <w:lvl w:ilvl="3" w:tplc="9814C7E4">
      <w:start w:val="1"/>
      <w:numFmt w:val="bullet"/>
      <w:lvlText w:val=""/>
      <w:lvlJc w:val="left"/>
      <w:pPr>
        <w:ind w:left="2880" w:hanging="360"/>
      </w:pPr>
      <w:rPr>
        <w:rFonts w:ascii="Symbol" w:hAnsi="Symbol" w:hint="default"/>
      </w:rPr>
    </w:lvl>
    <w:lvl w:ilvl="4" w:tplc="FB50DC78">
      <w:start w:val="1"/>
      <w:numFmt w:val="bullet"/>
      <w:lvlText w:val="o"/>
      <w:lvlJc w:val="left"/>
      <w:pPr>
        <w:ind w:left="3600" w:hanging="360"/>
      </w:pPr>
      <w:rPr>
        <w:rFonts w:ascii="Courier New" w:hAnsi="Courier New" w:hint="default"/>
      </w:rPr>
    </w:lvl>
    <w:lvl w:ilvl="5" w:tplc="6C2EA4C4">
      <w:start w:val="1"/>
      <w:numFmt w:val="bullet"/>
      <w:lvlText w:val=""/>
      <w:lvlJc w:val="left"/>
      <w:pPr>
        <w:ind w:left="4320" w:hanging="360"/>
      </w:pPr>
      <w:rPr>
        <w:rFonts w:ascii="Wingdings" w:hAnsi="Wingdings" w:hint="default"/>
      </w:rPr>
    </w:lvl>
    <w:lvl w:ilvl="6" w:tplc="76D41D36">
      <w:start w:val="1"/>
      <w:numFmt w:val="bullet"/>
      <w:lvlText w:val=""/>
      <w:lvlJc w:val="left"/>
      <w:pPr>
        <w:ind w:left="5040" w:hanging="360"/>
      </w:pPr>
      <w:rPr>
        <w:rFonts w:ascii="Symbol" w:hAnsi="Symbol" w:hint="default"/>
      </w:rPr>
    </w:lvl>
    <w:lvl w:ilvl="7" w:tplc="08EEEBB4">
      <w:start w:val="1"/>
      <w:numFmt w:val="bullet"/>
      <w:lvlText w:val="o"/>
      <w:lvlJc w:val="left"/>
      <w:pPr>
        <w:ind w:left="5760" w:hanging="360"/>
      </w:pPr>
      <w:rPr>
        <w:rFonts w:ascii="Courier New" w:hAnsi="Courier New" w:hint="default"/>
      </w:rPr>
    </w:lvl>
    <w:lvl w:ilvl="8" w:tplc="EC7E44BE">
      <w:start w:val="1"/>
      <w:numFmt w:val="bullet"/>
      <w:lvlText w:val=""/>
      <w:lvlJc w:val="left"/>
      <w:pPr>
        <w:ind w:left="6480" w:hanging="360"/>
      </w:pPr>
      <w:rPr>
        <w:rFonts w:ascii="Wingdings" w:hAnsi="Wingdings" w:hint="default"/>
      </w:rPr>
    </w:lvl>
  </w:abstractNum>
  <w:abstractNum w:abstractNumId="42" w15:restartNumberingAfterBreak="0">
    <w:nsid w:val="7C02199A"/>
    <w:multiLevelType w:val="multilevel"/>
    <w:tmpl w:val="BA52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636893">
    <w:abstractNumId w:val="39"/>
  </w:num>
  <w:num w:numId="2" w16cid:durableId="68816077">
    <w:abstractNumId w:val="9"/>
  </w:num>
  <w:num w:numId="3" w16cid:durableId="645595741">
    <w:abstractNumId w:val="5"/>
  </w:num>
  <w:num w:numId="4" w16cid:durableId="1202594449">
    <w:abstractNumId w:val="7"/>
  </w:num>
  <w:num w:numId="5" w16cid:durableId="1441149399">
    <w:abstractNumId w:val="35"/>
  </w:num>
  <w:num w:numId="6" w16cid:durableId="1170173862">
    <w:abstractNumId w:val="32"/>
  </w:num>
  <w:num w:numId="7" w16cid:durableId="621496694">
    <w:abstractNumId w:val="11"/>
  </w:num>
  <w:num w:numId="8" w16cid:durableId="1723285607">
    <w:abstractNumId w:val="28"/>
  </w:num>
  <w:num w:numId="9" w16cid:durableId="130681238">
    <w:abstractNumId w:val="27"/>
  </w:num>
  <w:num w:numId="10" w16cid:durableId="356928247">
    <w:abstractNumId w:val="12"/>
  </w:num>
  <w:num w:numId="11" w16cid:durableId="1795978980">
    <w:abstractNumId w:val="2"/>
  </w:num>
  <w:num w:numId="12" w16cid:durableId="691953878">
    <w:abstractNumId w:val="22"/>
  </w:num>
  <w:num w:numId="13" w16cid:durableId="416832571">
    <w:abstractNumId w:val="41"/>
  </w:num>
  <w:num w:numId="14" w16cid:durableId="1672634641">
    <w:abstractNumId w:val="21"/>
  </w:num>
  <w:num w:numId="15" w16cid:durableId="1870756207">
    <w:abstractNumId w:val="10"/>
  </w:num>
  <w:num w:numId="16" w16cid:durableId="1747263375">
    <w:abstractNumId w:val="15"/>
  </w:num>
  <w:num w:numId="17" w16cid:durableId="1892232670">
    <w:abstractNumId w:val="37"/>
  </w:num>
  <w:num w:numId="18" w16cid:durableId="589200753">
    <w:abstractNumId w:val="36"/>
  </w:num>
  <w:num w:numId="19" w16cid:durableId="1269194178">
    <w:abstractNumId w:val="13"/>
  </w:num>
  <w:num w:numId="20" w16cid:durableId="490484046">
    <w:abstractNumId w:val="1"/>
  </w:num>
  <w:num w:numId="21" w16cid:durableId="793787160">
    <w:abstractNumId w:val="16"/>
  </w:num>
  <w:num w:numId="22" w16cid:durableId="735588039">
    <w:abstractNumId w:val="17"/>
  </w:num>
  <w:num w:numId="23" w16cid:durableId="82343509">
    <w:abstractNumId w:val="40"/>
  </w:num>
  <w:num w:numId="24" w16cid:durableId="1032070653">
    <w:abstractNumId w:val="20"/>
  </w:num>
  <w:num w:numId="25" w16cid:durableId="1049763266">
    <w:abstractNumId w:val="31"/>
  </w:num>
  <w:num w:numId="26" w16cid:durableId="1171064927">
    <w:abstractNumId w:val="23"/>
  </w:num>
  <w:num w:numId="27" w16cid:durableId="1085343079">
    <w:abstractNumId w:val="33"/>
  </w:num>
  <w:num w:numId="28" w16cid:durableId="2065635662">
    <w:abstractNumId w:val="24"/>
  </w:num>
  <w:num w:numId="29" w16cid:durableId="738359846">
    <w:abstractNumId w:val="18"/>
  </w:num>
  <w:num w:numId="30" w16cid:durableId="1788084258">
    <w:abstractNumId w:val="25"/>
  </w:num>
  <w:num w:numId="31" w16cid:durableId="1686176670">
    <w:abstractNumId w:val="34"/>
  </w:num>
  <w:num w:numId="32" w16cid:durableId="24328746">
    <w:abstractNumId w:val="4"/>
  </w:num>
  <w:num w:numId="33" w16cid:durableId="1412238872">
    <w:abstractNumId w:val="29"/>
  </w:num>
  <w:num w:numId="34" w16cid:durableId="275674172">
    <w:abstractNumId w:val="38"/>
  </w:num>
  <w:num w:numId="35" w16cid:durableId="1263368889">
    <w:abstractNumId w:val="30"/>
  </w:num>
  <w:num w:numId="36" w16cid:durableId="1821459777">
    <w:abstractNumId w:val="6"/>
  </w:num>
  <w:num w:numId="37" w16cid:durableId="1824811330">
    <w:abstractNumId w:val="0"/>
  </w:num>
  <w:num w:numId="38" w16cid:durableId="902985927">
    <w:abstractNumId w:val="8"/>
  </w:num>
  <w:num w:numId="39" w16cid:durableId="2066751920">
    <w:abstractNumId w:val="26"/>
  </w:num>
  <w:num w:numId="40" w16cid:durableId="476261666">
    <w:abstractNumId w:val="14"/>
  </w:num>
  <w:num w:numId="41" w16cid:durableId="179779330">
    <w:abstractNumId w:val="42"/>
  </w:num>
  <w:num w:numId="42" w16cid:durableId="1290169146">
    <w:abstractNumId w:val="3"/>
  </w:num>
  <w:num w:numId="43" w16cid:durableId="96588689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C4"/>
    <w:rsid w:val="00000800"/>
    <w:rsid w:val="00001CEF"/>
    <w:rsid w:val="000021B2"/>
    <w:rsid w:val="00003D70"/>
    <w:rsid w:val="00004C89"/>
    <w:rsid w:val="00005777"/>
    <w:rsid w:val="00010201"/>
    <w:rsid w:val="00010B72"/>
    <w:rsid w:val="000121ED"/>
    <w:rsid w:val="00015279"/>
    <w:rsid w:val="00017DCB"/>
    <w:rsid w:val="00017FE6"/>
    <w:rsid w:val="0002008E"/>
    <w:rsid w:val="0002183B"/>
    <w:rsid w:val="00022C93"/>
    <w:rsid w:val="00022DA7"/>
    <w:rsid w:val="00024F56"/>
    <w:rsid w:val="00025A1B"/>
    <w:rsid w:val="00025F96"/>
    <w:rsid w:val="000305BE"/>
    <w:rsid w:val="0003213B"/>
    <w:rsid w:val="00034DC4"/>
    <w:rsid w:val="00036AC6"/>
    <w:rsid w:val="00036FAF"/>
    <w:rsid w:val="000408D8"/>
    <w:rsid w:val="00040D44"/>
    <w:rsid w:val="00044BF9"/>
    <w:rsid w:val="00044CF3"/>
    <w:rsid w:val="000451E3"/>
    <w:rsid w:val="00045C1B"/>
    <w:rsid w:val="00045F22"/>
    <w:rsid w:val="00052854"/>
    <w:rsid w:val="000542A9"/>
    <w:rsid w:val="000543B8"/>
    <w:rsid w:val="00054F6C"/>
    <w:rsid w:val="00055F79"/>
    <w:rsid w:val="000560E6"/>
    <w:rsid w:val="00060733"/>
    <w:rsid w:val="000609EC"/>
    <w:rsid w:val="000626D4"/>
    <w:rsid w:val="00062B38"/>
    <w:rsid w:val="00065954"/>
    <w:rsid w:val="00066B39"/>
    <w:rsid w:val="000717DE"/>
    <w:rsid w:val="0007268C"/>
    <w:rsid w:val="000726EC"/>
    <w:rsid w:val="00074121"/>
    <w:rsid w:val="00075A6A"/>
    <w:rsid w:val="00080086"/>
    <w:rsid w:val="00080E4E"/>
    <w:rsid w:val="00081A65"/>
    <w:rsid w:val="00085B6B"/>
    <w:rsid w:val="00086190"/>
    <w:rsid w:val="00090523"/>
    <w:rsid w:val="00090EAA"/>
    <w:rsid w:val="00090F77"/>
    <w:rsid w:val="00091EB4"/>
    <w:rsid w:val="000945F8"/>
    <w:rsid w:val="000952E4"/>
    <w:rsid w:val="000969C0"/>
    <w:rsid w:val="00096B51"/>
    <w:rsid w:val="0009719F"/>
    <w:rsid w:val="00097720"/>
    <w:rsid w:val="000A1938"/>
    <w:rsid w:val="000A1B91"/>
    <w:rsid w:val="000A35CA"/>
    <w:rsid w:val="000A3DE1"/>
    <w:rsid w:val="000A4CE0"/>
    <w:rsid w:val="000A4D2A"/>
    <w:rsid w:val="000A6454"/>
    <w:rsid w:val="000B473A"/>
    <w:rsid w:val="000B4EA9"/>
    <w:rsid w:val="000B51E3"/>
    <w:rsid w:val="000B679F"/>
    <w:rsid w:val="000B78ED"/>
    <w:rsid w:val="000C1439"/>
    <w:rsid w:val="000C2558"/>
    <w:rsid w:val="000C3345"/>
    <w:rsid w:val="000C5D89"/>
    <w:rsid w:val="000D4247"/>
    <w:rsid w:val="000E152C"/>
    <w:rsid w:val="000E160E"/>
    <w:rsid w:val="000E4507"/>
    <w:rsid w:val="000E57D7"/>
    <w:rsid w:val="000E6A12"/>
    <w:rsid w:val="000F1FFF"/>
    <w:rsid w:val="000F3359"/>
    <w:rsid w:val="000F3865"/>
    <w:rsid w:val="000F670D"/>
    <w:rsid w:val="000F6BFB"/>
    <w:rsid w:val="000F71B0"/>
    <w:rsid w:val="000F7591"/>
    <w:rsid w:val="001019E0"/>
    <w:rsid w:val="00101BD4"/>
    <w:rsid w:val="0010321B"/>
    <w:rsid w:val="00106F88"/>
    <w:rsid w:val="00107363"/>
    <w:rsid w:val="00110B86"/>
    <w:rsid w:val="00111DAA"/>
    <w:rsid w:val="001120EF"/>
    <w:rsid w:val="00113216"/>
    <w:rsid w:val="00113362"/>
    <w:rsid w:val="001146D3"/>
    <w:rsid w:val="001148C8"/>
    <w:rsid w:val="0011528F"/>
    <w:rsid w:val="00115801"/>
    <w:rsid w:val="00121272"/>
    <w:rsid w:val="001221A0"/>
    <w:rsid w:val="00126349"/>
    <w:rsid w:val="0012666B"/>
    <w:rsid w:val="00127278"/>
    <w:rsid w:val="00127C78"/>
    <w:rsid w:val="001311B9"/>
    <w:rsid w:val="00132AF8"/>
    <w:rsid w:val="00133E5D"/>
    <w:rsid w:val="001341D3"/>
    <w:rsid w:val="0014145E"/>
    <w:rsid w:val="001416D8"/>
    <w:rsid w:val="00144EC5"/>
    <w:rsid w:val="00145D4B"/>
    <w:rsid w:val="00146689"/>
    <w:rsid w:val="00147A8B"/>
    <w:rsid w:val="00153131"/>
    <w:rsid w:val="0015533B"/>
    <w:rsid w:val="001561CB"/>
    <w:rsid w:val="001565FF"/>
    <w:rsid w:val="00156EBA"/>
    <w:rsid w:val="0015762F"/>
    <w:rsid w:val="00160468"/>
    <w:rsid w:val="00160E0C"/>
    <w:rsid w:val="0016170A"/>
    <w:rsid w:val="00161870"/>
    <w:rsid w:val="001634C1"/>
    <w:rsid w:val="00165E5D"/>
    <w:rsid w:val="00171E87"/>
    <w:rsid w:val="001726E5"/>
    <w:rsid w:val="00174A57"/>
    <w:rsid w:val="00174EFE"/>
    <w:rsid w:val="001765A4"/>
    <w:rsid w:val="00177289"/>
    <w:rsid w:val="00177CEE"/>
    <w:rsid w:val="00181864"/>
    <w:rsid w:val="00182A84"/>
    <w:rsid w:val="001843AB"/>
    <w:rsid w:val="0018795A"/>
    <w:rsid w:val="00190852"/>
    <w:rsid w:val="00193070"/>
    <w:rsid w:val="00194147"/>
    <w:rsid w:val="00194716"/>
    <w:rsid w:val="001A178E"/>
    <w:rsid w:val="001A2442"/>
    <w:rsid w:val="001A3CAB"/>
    <w:rsid w:val="001A4018"/>
    <w:rsid w:val="001A4F89"/>
    <w:rsid w:val="001A5A75"/>
    <w:rsid w:val="001A6593"/>
    <w:rsid w:val="001A680F"/>
    <w:rsid w:val="001A76FD"/>
    <w:rsid w:val="001B066A"/>
    <w:rsid w:val="001B188B"/>
    <w:rsid w:val="001B3940"/>
    <w:rsid w:val="001B555E"/>
    <w:rsid w:val="001B570B"/>
    <w:rsid w:val="001B6786"/>
    <w:rsid w:val="001B753D"/>
    <w:rsid w:val="001B7DF4"/>
    <w:rsid w:val="001C0AB9"/>
    <w:rsid w:val="001C3B72"/>
    <w:rsid w:val="001C3C86"/>
    <w:rsid w:val="001C5A83"/>
    <w:rsid w:val="001C5D42"/>
    <w:rsid w:val="001C6CFB"/>
    <w:rsid w:val="001C7FC4"/>
    <w:rsid w:val="001D122D"/>
    <w:rsid w:val="001D1FD0"/>
    <w:rsid w:val="001D2097"/>
    <w:rsid w:val="001D221F"/>
    <w:rsid w:val="001D416D"/>
    <w:rsid w:val="001D511B"/>
    <w:rsid w:val="001D52E3"/>
    <w:rsid w:val="001D5EA7"/>
    <w:rsid w:val="001D6B9A"/>
    <w:rsid w:val="001D76E9"/>
    <w:rsid w:val="001E440B"/>
    <w:rsid w:val="001E5D67"/>
    <w:rsid w:val="001E5ED5"/>
    <w:rsid w:val="001E678B"/>
    <w:rsid w:val="001E7ED0"/>
    <w:rsid w:val="001F085D"/>
    <w:rsid w:val="001F11E6"/>
    <w:rsid w:val="001F618E"/>
    <w:rsid w:val="001F6334"/>
    <w:rsid w:val="001F6B93"/>
    <w:rsid w:val="002002F1"/>
    <w:rsid w:val="002013E1"/>
    <w:rsid w:val="00201CC1"/>
    <w:rsid w:val="002057A3"/>
    <w:rsid w:val="00206765"/>
    <w:rsid w:val="00211E79"/>
    <w:rsid w:val="00211F42"/>
    <w:rsid w:val="00212977"/>
    <w:rsid w:val="00215882"/>
    <w:rsid w:val="0021648D"/>
    <w:rsid w:val="00216768"/>
    <w:rsid w:val="00216E50"/>
    <w:rsid w:val="002220DA"/>
    <w:rsid w:val="00222A40"/>
    <w:rsid w:val="002246F3"/>
    <w:rsid w:val="002253B6"/>
    <w:rsid w:val="00225CE7"/>
    <w:rsid w:val="002267A0"/>
    <w:rsid w:val="002274BC"/>
    <w:rsid w:val="002300ED"/>
    <w:rsid w:val="002313A5"/>
    <w:rsid w:val="0023581D"/>
    <w:rsid w:val="00235C56"/>
    <w:rsid w:val="002378D3"/>
    <w:rsid w:val="00237DA8"/>
    <w:rsid w:val="00240748"/>
    <w:rsid w:val="00241CBB"/>
    <w:rsid w:val="00241D43"/>
    <w:rsid w:val="002438EB"/>
    <w:rsid w:val="00245181"/>
    <w:rsid w:val="0024700C"/>
    <w:rsid w:val="002505A9"/>
    <w:rsid w:val="00252631"/>
    <w:rsid w:val="0025382E"/>
    <w:rsid w:val="0025466C"/>
    <w:rsid w:val="00254D75"/>
    <w:rsid w:val="002566C5"/>
    <w:rsid w:val="00257214"/>
    <w:rsid w:val="00263639"/>
    <w:rsid w:val="002653F5"/>
    <w:rsid w:val="002668B2"/>
    <w:rsid w:val="002679A0"/>
    <w:rsid w:val="00272905"/>
    <w:rsid w:val="00272E36"/>
    <w:rsid w:val="00272EDF"/>
    <w:rsid w:val="00274766"/>
    <w:rsid w:val="00276958"/>
    <w:rsid w:val="00276F3C"/>
    <w:rsid w:val="00276F43"/>
    <w:rsid w:val="00277386"/>
    <w:rsid w:val="00277F9C"/>
    <w:rsid w:val="00282634"/>
    <w:rsid w:val="002838E9"/>
    <w:rsid w:val="002851BE"/>
    <w:rsid w:val="002910A8"/>
    <w:rsid w:val="002914EE"/>
    <w:rsid w:val="002914FB"/>
    <w:rsid w:val="00294D16"/>
    <w:rsid w:val="00295EA3"/>
    <w:rsid w:val="0029731D"/>
    <w:rsid w:val="002A1FC0"/>
    <w:rsid w:val="002A22D4"/>
    <w:rsid w:val="002A2F6A"/>
    <w:rsid w:val="002A3939"/>
    <w:rsid w:val="002A3C41"/>
    <w:rsid w:val="002A62EE"/>
    <w:rsid w:val="002B039D"/>
    <w:rsid w:val="002B0773"/>
    <w:rsid w:val="002B0A85"/>
    <w:rsid w:val="002B1F31"/>
    <w:rsid w:val="002B22E2"/>
    <w:rsid w:val="002B2852"/>
    <w:rsid w:val="002B5BAE"/>
    <w:rsid w:val="002B7665"/>
    <w:rsid w:val="002C018C"/>
    <w:rsid w:val="002C02A4"/>
    <w:rsid w:val="002C2757"/>
    <w:rsid w:val="002C7A21"/>
    <w:rsid w:val="002C7EFE"/>
    <w:rsid w:val="002D062C"/>
    <w:rsid w:val="002D081A"/>
    <w:rsid w:val="002D1CCD"/>
    <w:rsid w:val="002D27A3"/>
    <w:rsid w:val="002D3168"/>
    <w:rsid w:val="002D39AD"/>
    <w:rsid w:val="002D3E88"/>
    <w:rsid w:val="002D3F61"/>
    <w:rsid w:val="002D48EB"/>
    <w:rsid w:val="002D4C4A"/>
    <w:rsid w:val="002D4FAA"/>
    <w:rsid w:val="002D720A"/>
    <w:rsid w:val="002D7797"/>
    <w:rsid w:val="002D7BE0"/>
    <w:rsid w:val="002D7CC2"/>
    <w:rsid w:val="002E00EB"/>
    <w:rsid w:val="002E3DD9"/>
    <w:rsid w:val="002E4772"/>
    <w:rsid w:val="002E5DE8"/>
    <w:rsid w:val="002E5E2A"/>
    <w:rsid w:val="002F09C5"/>
    <w:rsid w:val="002F0ADB"/>
    <w:rsid w:val="002F1968"/>
    <w:rsid w:val="002F2AFB"/>
    <w:rsid w:val="002F6A08"/>
    <w:rsid w:val="002F6F93"/>
    <w:rsid w:val="003003E2"/>
    <w:rsid w:val="00300E93"/>
    <w:rsid w:val="00302083"/>
    <w:rsid w:val="00303377"/>
    <w:rsid w:val="00304669"/>
    <w:rsid w:val="00305FDC"/>
    <w:rsid w:val="0030769F"/>
    <w:rsid w:val="00310816"/>
    <w:rsid w:val="00310AAB"/>
    <w:rsid w:val="0031121A"/>
    <w:rsid w:val="00313087"/>
    <w:rsid w:val="0031436C"/>
    <w:rsid w:val="00314FEC"/>
    <w:rsid w:val="003158A5"/>
    <w:rsid w:val="00316701"/>
    <w:rsid w:val="0031791A"/>
    <w:rsid w:val="003213E0"/>
    <w:rsid w:val="00322186"/>
    <w:rsid w:val="00322576"/>
    <w:rsid w:val="00324551"/>
    <w:rsid w:val="00326CFF"/>
    <w:rsid w:val="0032769C"/>
    <w:rsid w:val="00331D32"/>
    <w:rsid w:val="00332731"/>
    <w:rsid w:val="00333F49"/>
    <w:rsid w:val="00335388"/>
    <w:rsid w:val="00335532"/>
    <w:rsid w:val="00340423"/>
    <w:rsid w:val="0034227E"/>
    <w:rsid w:val="00345830"/>
    <w:rsid w:val="00345B7B"/>
    <w:rsid w:val="00346251"/>
    <w:rsid w:val="00346925"/>
    <w:rsid w:val="00346CB0"/>
    <w:rsid w:val="00346E2E"/>
    <w:rsid w:val="00352567"/>
    <w:rsid w:val="0035340C"/>
    <w:rsid w:val="003537DF"/>
    <w:rsid w:val="00353DA7"/>
    <w:rsid w:val="003545AB"/>
    <w:rsid w:val="0035484D"/>
    <w:rsid w:val="00356810"/>
    <w:rsid w:val="00356B0F"/>
    <w:rsid w:val="00357E14"/>
    <w:rsid w:val="00360A30"/>
    <w:rsid w:val="0036116C"/>
    <w:rsid w:val="00361A6C"/>
    <w:rsid w:val="00363EB0"/>
    <w:rsid w:val="00366299"/>
    <w:rsid w:val="0036799E"/>
    <w:rsid w:val="0037032F"/>
    <w:rsid w:val="00371926"/>
    <w:rsid w:val="0037221B"/>
    <w:rsid w:val="00372398"/>
    <w:rsid w:val="0037284D"/>
    <w:rsid w:val="003731E4"/>
    <w:rsid w:val="003742C6"/>
    <w:rsid w:val="00374E27"/>
    <w:rsid w:val="003750B5"/>
    <w:rsid w:val="00376C7D"/>
    <w:rsid w:val="00382B58"/>
    <w:rsid w:val="0038355F"/>
    <w:rsid w:val="00384478"/>
    <w:rsid w:val="00384D2C"/>
    <w:rsid w:val="00386004"/>
    <w:rsid w:val="00391C9B"/>
    <w:rsid w:val="0039241D"/>
    <w:rsid w:val="00392C9D"/>
    <w:rsid w:val="0039331C"/>
    <w:rsid w:val="00396897"/>
    <w:rsid w:val="003A0099"/>
    <w:rsid w:val="003A08B3"/>
    <w:rsid w:val="003A11DE"/>
    <w:rsid w:val="003A20C4"/>
    <w:rsid w:val="003A2AA0"/>
    <w:rsid w:val="003A2E3B"/>
    <w:rsid w:val="003A3B6C"/>
    <w:rsid w:val="003A482B"/>
    <w:rsid w:val="003A48E7"/>
    <w:rsid w:val="003A5801"/>
    <w:rsid w:val="003A596A"/>
    <w:rsid w:val="003A5AE5"/>
    <w:rsid w:val="003A7BDF"/>
    <w:rsid w:val="003B0699"/>
    <w:rsid w:val="003B2731"/>
    <w:rsid w:val="003B2BE5"/>
    <w:rsid w:val="003B6FDB"/>
    <w:rsid w:val="003C08ED"/>
    <w:rsid w:val="003C231F"/>
    <w:rsid w:val="003C2E1D"/>
    <w:rsid w:val="003C2E64"/>
    <w:rsid w:val="003C37CC"/>
    <w:rsid w:val="003C5378"/>
    <w:rsid w:val="003C5D6C"/>
    <w:rsid w:val="003C6219"/>
    <w:rsid w:val="003C6ECB"/>
    <w:rsid w:val="003C7C91"/>
    <w:rsid w:val="003D19BE"/>
    <w:rsid w:val="003D1D14"/>
    <w:rsid w:val="003D3AE7"/>
    <w:rsid w:val="003D5BB4"/>
    <w:rsid w:val="003D6DE7"/>
    <w:rsid w:val="003D7497"/>
    <w:rsid w:val="003E01BB"/>
    <w:rsid w:val="003E2453"/>
    <w:rsid w:val="003E26BE"/>
    <w:rsid w:val="003E2EF0"/>
    <w:rsid w:val="003E34D2"/>
    <w:rsid w:val="003E3FBF"/>
    <w:rsid w:val="003E461E"/>
    <w:rsid w:val="003E5C21"/>
    <w:rsid w:val="003E68E2"/>
    <w:rsid w:val="003E7AEF"/>
    <w:rsid w:val="003E7C4F"/>
    <w:rsid w:val="003F16DF"/>
    <w:rsid w:val="003F1F5D"/>
    <w:rsid w:val="003F3633"/>
    <w:rsid w:val="00410E4D"/>
    <w:rsid w:val="00411095"/>
    <w:rsid w:val="0041127E"/>
    <w:rsid w:val="00411DA8"/>
    <w:rsid w:val="00412ECD"/>
    <w:rsid w:val="0041354D"/>
    <w:rsid w:val="00414981"/>
    <w:rsid w:val="004154D3"/>
    <w:rsid w:val="00416878"/>
    <w:rsid w:val="0041730A"/>
    <w:rsid w:val="0041765F"/>
    <w:rsid w:val="00421100"/>
    <w:rsid w:val="004260C7"/>
    <w:rsid w:val="004265F1"/>
    <w:rsid w:val="004269F6"/>
    <w:rsid w:val="00426C1B"/>
    <w:rsid w:val="00427538"/>
    <w:rsid w:val="00430DF1"/>
    <w:rsid w:val="00435835"/>
    <w:rsid w:val="00435DDF"/>
    <w:rsid w:val="0043767E"/>
    <w:rsid w:val="00440999"/>
    <w:rsid w:val="00444546"/>
    <w:rsid w:val="00451174"/>
    <w:rsid w:val="0045326B"/>
    <w:rsid w:val="0045330B"/>
    <w:rsid w:val="0045642D"/>
    <w:rsid w:val="00456EDA"/>
    <w:rsid w:val="0045718C"/>
    <w:rsid w:val="00460354"/>
    <w:rsid w:val="00461670"/>
    <w:rsid w:val="00462D82"/>
    <w:rsid w:val="00463BD5"/>
    <w:rsid w:val="004662F7"/>
    <w:rsid w:val="00466D3B"/>
    <w:rsid w:val="00471360"/>
    <w:rsid w:val="00472E68"/>
    <w:rsid w:val="00473899"/>
    <w:rsid w:val="004744AC"/>
    <w:rsid w:val="0047591B"/>
    <w:rsid w:val="00476B6A"/>
    <w:rsid w:val="00477822"/>
    <w:rsid w:val="0048065F"/>
    <w:rsid w:val="00483993"/>
    <w:rsid w:val="004843E9"/>
    <w:rsid w:val="00490206"/>
    <w:rsid w:val="004905CB"/>
    <w:rsid w:val="00491397"/>
    <w:rsid w:val="0049178A"/>
    <w:rsid w:val="00492282"/>
    <w:rsid w:val="004936AF"/>
    <w:rsid w:val="00495C4C"/>
    <w:rsid w:val="00496F7A"/>
    <w:rsid w:val="004A0D04"/>
    <w:rsid w:val="004A1094"/>
    <w:rsid w:val="004A5FEC"/>
    <w:rsid w:val="004A6117"/>
    <w:rsid w:val="004A6C8E"/>
    <w:rsid w:val="004A6FB3"/>
    <w:rsid w:val="004A7763"/>
    <w:rsid w:val="004B0059"/>
    <w:rsid w:val="004B08F9"/>
    <w:rsid w:val="004B15A2"/>
    <w:rsid w:val="004B2415"/>
    <w:rsid w:val="004B4D11"/>
    <w:rsid w:val="004B71EE"/>
    <w:rsid w:val="004C06F0"/>
    <w:rsid w:val="004C0C26"/>
    <w:rsid w:val="004C2251"/>
    <w:rsid w:val="004C32E4"/>
    <w:rsid w:val="004C44B6"/>
    <w:rsid w:val="004C564D"/>
    <w:rsid w:val="004C73B7"/>
    <w:rsid w:val="004C7A30"/>
    <w:rsid w:val="004D04E2"/>
    <w:rsid w:val="004D1338"/>
    <w:rsid w:val="004D1F29"/>
    <w:rsid w:val="004D28C2"/>
    <w:rsid w:val="004D6CDA"/>
    <w:rsid w:val="004D77F9"/>
    <w:rsid w:val="004E2FAA"/>
    <w:rsid w:val="004E3820"/>
    <w:rsid w:val="004E720E"/>
    <w:rsid w:val="004E76F0"/>
    <w:rsid w:val="004F055E"/>
    <w:rsid w:val="004F0A60"/>
    <w:rsid w:val="004F0BED"/>
    <w:rsid w:val="004F1B91"/>
    <w:rsid w:val="004F21A3"/>
    <w:rsid w:val="004F4007"/>
    <w:rsid w:val="004F41FF"/>
    <w:rsid w:val="00501B13"/>
    <w:rsid w:val="00502990"/>
    <w:rsid w:val="0050519E"/>
    <w:rsid w:val="005076F4"/>
    <w:rsid w:val="00510931"/>
    <w:rsid w:val="00510BB9"/>
    <w:rsid w:val="00512DB0"/>
    <w:rsid w:val="00513194"/>
    <w:rsid w:val="0051582F"/>
    <w:rsid w:val="005162DB"/>
    <w:rsid w:val="0052056F"/>
    <w:rsid w:val="00525A06"/>
    <w:rsid w:val="005260F6"/>
    <w:rsid w:val="005313AD"/>
    <w:rsid w:val="00533B4B"/>
    <w:rsid w:val="00534FB8"/>
    <w:rsid w:val="005377C2"/>
    <w:rsid w:val="00541976"/>
    <w:rsid w:val="0054203E"/>
    <w:rsid w:val="0054362C"/>
    <w:rsid w:val="005437D5"/>
    <w:rsid w:val="00543BF7"/>
    <w:rsid w:val="00544882"/>
    <w:rsid w:val="00546F52"/>
    <w:rsid w:val="00547A41"/>
    <w:rsid w:val="00552434"/>
    <w:rsid w:val="00552D68"/>
    <w:rsid w:val="00552DD1"/>
    <w:rsid w:val="00554355"/>
    <w:rsid w:val="00555FF2"/>
    <w:rsid w:val="00557720"/>
    <w:rsid w:val="00562B7A"/>
    <w:rsid w:val="005640A3"/>
    <w:rsid w:val="00564605"/>
    <w:rsid w:val="005666F1"/>
    <w:rsid w:val="0056787D"/>
    <w:rsid w:val="00567ADC"/>
    <w:rsid w:val="00572648"/>
    <w:rsid w:val="005803E5"/>
    <w:rsid w:val="00581858"/>
    <w:rsid w:val="005821F3"/>
    <w:rsid w:val="00583D4D"/>
    <w:rsid w:val="00590CAB"/>
    <w:rsid w:val="005916D0"/>
    <w:rsid w:val="0059383A"/>
    <w:rsid w:val="00594F24"/>
    <w:rsid w:val="00596292"/>
    <w:rsid w:val="005A0FA5"/>
    <w:rsid w:val="005A4190"/>
    <w:rsid w:val="005A4485"/>
    <w:rsid w:val="005B03A7"/>
    <w:rsid w:val="005B1941"/>
    <w:rsid w:val="005B2E1D"/>
    <w:rsid w:val="005B3F56"/>
    <w:rsid w:val="005B473E"/>
    <w:rsid w:val="005B4B1E"/>
    <w:rsid w:val="005B59ED"/>
    <w:rsid w:val="005B62C4"/>
    <w:rsid w:val="005C1F34"/>
    <w:rsid w:val="005C20D6"/>
    <w:rsid w:val="005C2ED3"/>
    <w:rsid w:val="005C35F5"/>
    <w:rsid w:val="005C7E5B"/>
    <w:rsid w:val="005D0374"/>
    <w:rsid w:val="005D3B4D"/>
    <w:rsid w:val="005D3DF2"/>
    <w:rsid w:val="005D4DA2"/>
    <w:rsid w:val="005D51C4"/>
    <w:rsid w:val="005D5862"/>
    <w:rsid w:val="005E014B"/>
    <w:rsid w:val="005E05E7"/>
    <w:rsid w:val="005E0E13"/>
    <w:rsid w:val="005E2D0E"/>
    <w:rsid w:val="005E386F"/>
    <w:rsid w:val="005E5193"/>
    <w:rsid w:val="005E7622"/>
    <w:rsid w:val="005F2300"/>
    <w:rsid w:val="005F2386"/>
    <w:rsid w:val="005F44E9"/>
    <w:rsid w:val="005F669C"/>
    <w:rsid w:val="005F705F"/>
    <w:rsid w:val="00604887"/>
    <w:rsid w:val="00611F16"/>
    <w:rsid w:val="006120D7"/>
    <w:rsid w:val="00612D80"/>
    <w:rsid w:val="006133F5"/>
    <w:rsid w:val="006166DC"/>
    <w:rsid w:val="006167EB"/>
    <w:rsid w:val="00616D72"/>
    <w:rsid w:val="006174DE"/>
    <w:rsid w:val="006174E6"/>
    <w:rsid w:val="00617EBC"/>
    <w:rsid w:val="006200F6"/>
    <w:rsid w:val="00621FA8"/>
    <w:rsid w:val="00622375"/>
    <w:rsid w:val="00622AA0"/>
    <w:rsid w:val="00622DED"/>
    <w:rsid w:val="00625809"/>
    <w:rsid w:val="00626962"/>
    <w:rsid w:val="00627161"/>
    <w:rsid w:val="0062780B"/>
    <w:rsid w:val="00627C98"/>
    <w:rsid w:val="00627E05"/>
    <w:rsid w:val="00630615"/>
    <w:rsid w:val="00631082"/>
    <w:rsid w:val="0063157B"/>
    <w:rsid w:val="006317BA"/>
    <w:rsid w:val="00632059"/>
    <w:rsid w:val="00634F50"/>
    <w:rsid w:val="00640000"/>
    <w:rsid w:val="00641805"/>
    <w:rsid w:val="00642DB7"/>
    <w:rsid w:val="006439AC"/>
    <w:rsid w:val="00644E58"/>
    <w:rsid w:val="00645F8D"/>
    <w:rsid w:val="006503FD"/>
    <w:rsid w:val="00651D02"/>
    <w:rsid w:val="00653EA3"/>
    <w:rsid w:val="00657C42"/>
    <w:rsid w:val="00665C08"/>
    <w:rsid w:val="00670ABE"/>
    <w:rsid w:val="0067179C"/>
    <w:rsid w:val="00674739"/>
    <w:rsid w:val="00676AB9"/>
    <w:rsid w:val="00677593"/>
    <w:rsid w:val="006817A7"/>
    <w:rsid w:val="00681EB8"/>
    <w:rsid w:val="00684DEC"/>
    <w:rsid w:val="006853BE"/>
    <w:rsid w:val="00685614"/>
    <w:rsid w:val="00686C19"/>
    <w:rsid w:val="00687C99"/>
    <w:rsid w:val="00687DD0"/>
    <w:rsid w:val="0069083A"/>
    <w:rsid w:val="006910D8"/>
    <w:rsid w:val="006946EA"/>
    <w:rsid w:val="00694CBD"/>
    <w:rsid w:val="00695895"/>
    <w:rsid w:val="006961F6"/>
    <w:rsid w:val="0069672E"/>
    <w:rsid w:val="00697E7B"/>
    <w:rsid w:val="006A0D66"/>
    <w:rsid w:val="006A252A"/>
    <w:rsid w:val="006A286F"/>
    <w:rsid w:val="006A30C5"/>
    <w:rsid w:val="006A50E9"/>
    <w:rsid w:val="006A5177"/>
    <w:rsid w:val="006A5BDE"/>
    <w:rsid w:val="006A6B7F"/>
    <w:rsid w:val="006A70F4"/>
    <w:rsid w:val="006A7F2E"/>
    <w:rsid w:val="006A953F"/>
    <w:rsid w:val="006B0035"/>
    <w:rsid w:val="006B08F5"/>
    <w:rsid w:val="006B5ACA"/>
    <w:rsid w:val="006B5BB5"/>
    <w:rsid w:val="006B6A05"/>
    <w:rsid w:val="006B6EFA"/>
    <w:rsid w:val="006B6F63"/>
    <w:rsid w:val="006C0A92"/>
    <w:rsid w:val="006C2C68"/>
    <w:rsid w:val="006C4693"/>
    <w:rsid w:val="006C4EDE"/>
    <w:rsid w:val="006C5430"/>
    <w:rsid w:val="006C5768"/>
    <w:rsid w:val="006C5C88"/>
    <w:rsid w:val="006D03CA"/>
    <w:rsid w:val="006D0719"/>
    <w:rsid w:val="006D1003"/>
    <w:rsid w:val="006D2509"/>
    <w:rsid w:val="006D31F5"/>
    <w:rsid w:val="006D3501"/>
    <w:rsid w:val="006D4E00"/>
    <w:rsid w:val="006D4E0E"/>
    <w:rsid w:val="006D5807"/>
    <w:rsid w:val="006D5A1D"/>
    <w:rsid w:val="006E3204"/>
    <w:rsid w:val="006E38F2"/>
    <w:rsid w:val="006E5016"/>
    <w:rsid w:val="006E5410"/>
    <w:rsid w:val="006E62C3"/>
    <w:rsid w:val="006F085F"/>
    <w:rsid w:val="006F1E89"/>
    <w:rsid w:val="006F2F2F"/>
    <w:rsid w:val="006F32AD"/>
    <w:rsid w:val="006F3AC1"/>
    <w:rsid w:val="006F4369"/>
    <w:rsid w:val="006F4C96"/>
    <w:rsid w:val="006F4C9E"/>
    <w:rsid w:val="007018BA"/>
    <w:rsid w:val="00703D54"/>
    <w:rsid w:val="00705290"/>
    <w:rsid w:val="007069BB"/>
    <w:rsid w:val="0071026C"/>
    <w:rsid w:val="00710A4B"/>
    <w:rsid w:val="00711F2B"/>
    <w:rsid w:val="00713282"/>
    <w:rsid w:val="00713DF4"/>
    <w:rsid w:val="00714C4D"/>
    <w:rsid w:val="00714D26"/>
    <w:rsid w:val="00714FEB"/>
    <w:rsid w:val="00717188"/>
    <w:rsid w:val="0071751F"/>
    <w:rsid w:val="00722FFC"/>
    <w:rsid w:val="007237A4"/>
    <w:rsid w:val="0072546B"/>
    <w:rsid w:val="0072576D"/>
    <w:rsid w:val="00725820"/>
    <w:rsid w:val="00726085"/>
    <w:rsid w:val="00726943"/>
    <w:rsid w:val="00727DEB"/>
    <w:rsid w:val="00727F98"/>
    <w:rsid w:val="00730FF3"/>
    <w:rsid w:val="0073291D"/>
    <w:rsid w:val="00734380"/>
    <w:rsid w:val="007348EF"/>
    <w:rsid w:val="007355AC"/>
    <w:rsid w:val="00737326"/>
    <w:rsid w:val="00744F05"/>
    <w:rsid w:val="00746704"/>
    <w:rsid w:val="00746767"/>
    <w:rsid w:val="0075033F"/>
    <w:rsid w:val="00750492"/>
    <w:rsid w:val="00750E97"/>
    <w:rsid w:val="0075233A"/>
    <w:rsid w:val="0075238C"/>
    <w:rsid w:val="00752B0D"/>
    <w:rsid w:val="00753057"/>
    <w:rsid w:val="00756DD7"/>
    <w:rsid w:val="007577A4"/>
    <w:rsid w:val="0076173B"/>
    <w:rsid w:val="00762000"/>
    <w:rsid w:val="0076294F"/>
    <w:rsid w:val="007702D9"/>
    <w:rsid w:val="007714AD"/>
    <w:rsid w:val="00771DE3"/>
    <w:rsid w:val="007725E5"/>
    <w:rsid w:val="00772ADF"/>
    <w:rsid w:val="00773316"/>
    <w:rsid w:val="00773E78"/>
    <w:rsid w:val="007747B3"/>
    <w:rsid w:val="00774AE4"/>
    <w:rsid w:val="007802C5"/>
    <w:rsid w:val="00780969"/>
    <w:rsid w:val="007811AB"/>
    <w:rsid w:val="00781834"/>
    <w:rsid w:val="00791A20"/>
    <w:rsid w:val="00791DE9"/>
    <w:rsid w:val="00792053"/>
    <w:rsid w:val="0079215B"/>
    <w:rsid w:val="007954F9"/>
    <w:rsid w:val="00796735"/>
    <w:rsid w:val="007A0ACE"/>
    <w:rsid w:val="007A1E16"/>
    <w:rsid w:val="007A28A0"/>
    <w:rsid w:val="007A2A5A"/>
    <w:rsid w:val="007A2F1A"/>
    <w:rsid w:val="007A34B0"/>
    <w:rsid w:val="007A3DE9"/>
    <w:rsid w:val="007A57D2"/>
    <w:rsid w:val="007A63E4"/>
    <w:rsid w:val="007A7304"/>
    <w:rsid w:val="007A7A5C"/>
    <w:rsid w:val="007B328C"/>
    <w:rsid w:val="007B375E"/>
    <w:rsid w:val="007B4EC9"/>
    <w:rsid w:val="007B5E75"/>
    <w:rsid w:val="007C1D61"/>
    <w:rsid w:val="007C2C10"/>
    <w:rsid w:val="007C4E05"/>
    <w:rsid w:val="007C50B0"/>
    <w:rsid w:val="007C6A79"/>
    <w:rsid w:val="007D05A1"/>
    <w:rsid w:val="007D07D6"/>
    <w:rsid w:val="007D0BA7"/>
    <w:rsid w:val="007D0E68"/>
    <w:rsid w:val="007D18AF"/>
    <w:rsid w:val="007D2EA2"/>
    <w:rsid w:val="007D3B24"/>
    <w:rsid w:val="007D3BE3"/>
    <w:rsid w:val="007D6AAF"/>
    <w:rsid w:val="007D6CBA"/>
    <w:rsid w:val="007D6FC3"/>
    <w:rsid w:val="007E20F5"/>
    <w:rsid w:val="007E58BA"/>
    <w:rsid w:val="007E64D8"/>
    <w:rsid w:val="007F1F69"/>
    <w:rsid w:val="007F3712"/>
    <w:rsid w:val="007F4092"/>
    <w:rsid w:val="00800E32"/>
    <w:rsid w:val="0080112B"/>
    <w:rsid w:val="00801A84"/>
    <w:rsid w:val="00803535"/>
    <w:rsid w:val="0080468B"/>
    <w:rsid w:val="00804ADF"/>
    <w:rsid w:val="008074AE"/>
    <w:rsid w:val="008075F6"/>
    <w:rsid w:val="0080780A"/>
    <w:rsid w:val="00813DE0"/>
    <w:rsid w:val="0081474D"/>
    <w:rsid w:val="00814E1D"/>
    <w:rsid w:val="00816D32"/>
    <w:rsid w:val="0082074B"/>
    <w:rsid w:val="00821A5B"/>
    <w:rsid w:val="008239E2"/>
    <w:rsid w:val="008239E9"/>
    <w:rsid w:val="00825BAA"/>
    <w:rsid w:val="00827281"/>
    <w:rsid w:val="008328A7"/>
    <w:rsid w:val="008330B8"/>
    <w:rsid w:val="00836B4F"/>
    <w:rsid w:val="00836E38"/>
    <w:rsid w:val="00837B39"/>
    <w:rsid w:val="00837E59"/>
    <w:rsid w:val="0084177D"/>
    <w:rsid w:val="00844BC1"/>
    <w:rsid w:val="00845AB4"/>
    <w:rsid w:val="00845FAB"/>
    <w:rsid w:val="00851344"/>
    <w:rsid w:val="0085438F"/>
    <w:rsid w:val="00855697"/>
    <w:rsid w:val="00855EDD"/>
    <w:rsid w:val="00855F3F"/>
    <w:rsid w:val="00856F42"/>
    <w:rsid w:val="008573A6"/>
    <w:rsid w:val="008607F6"/>
    <w:rsid w:val="00863DBC"/>
    <w:rsid w:val="00864789"/>
    <w:rsid w:val="00864A7B"/>
    <w:rsid w:val="00867FB6"/>
    <w:rsid w:val="008719C5"/>
    <w:rsid w:val="00872001"/>
    <w:rsid w:val="00872342"/>
    <w:rsid w:val="0087276F"/>
    <w:rsid w:val="00874CD0"/>
    <w:rsid w:val="00874D8C"/>
    <w:rsid w:val="008751A1"/>
    <w:rsid w:val="00875EA7"/>
    <w:rsid w:val="00877F55"/>
    <w:rsid w:val="00881DB1"/>
    <w:rsid w:val="008824FB"/>
    <w:rsid w:val="0088405A"/>
    <w:rsid w:val="00884BDE"/>
    <w:rsid w:val="00886D97"/>
    <w:rsid w:val="00892B7B"/>
    <w:rsid w:val="00893483"/>
    <w:rsid w:val="008938CA"/>
    <w:rsid w:val="00895018"/>
    <w:rsid w:val="00896F32"/>
    <w:rsid w:val="008A0D67"/>
    <w:rsid w:val="008A1DD2"/>
    <w:rsid w:val="008A534D"/>
    <w:rsid w:val="008A60D7"/>
    <w:rsid w:val="008A6EDA"/>
    <w:rsid w:val="008B0061"/>
    <w:rsid w:val="008B15CC"/>
    <w:rsid w:val="008B26EE"/>
    <w:rsid w:val="008B3E6E"/>
    <w:rsid w:val="008B669D"/>
    <w:rsid w:val="008B7112"/>
    <w:rsid w:val="008B762F"/>
    <w:rsid w:val="008C0639"/>
    <w:rsid w:val="008C0A57"/>
    <w:rsid w:val="008C0C09"/>
    <w:rsid w:val="008C16A5"/>
    <w:rsid w:val="008C2D0E"/>
    <w:rsid w:val="008C319B"/>
    <w:rsid w:val="008C3D64"/>
    <w:rsid w:val="008C42A1"/>
    <w:rsid w:val="008C44F1"/>
    <w:rsid w:val="008C7019"/>
    <w:rsid w:val="008C7510"/>
    <w:rsid w:val="008D07EA"/>
    <w:rsid w:val="008D0F2B"/>
    <w:rsid w:val="008D3D77"/>
    <w:rsid w:val="008D3F7C"/>
    <w:rsid w:val="008D418F"/>
    <w:rsid w:val="008D5813"/>
    <w:rsid w:val="008D59FB"/>
    <w:rsid w:val="008D5A8E"/>
    <w:rsid w:val="008D5DBF"/>
    <w:rsid w:val="008E09C0"/>
    <w:rsid w:val="008E287C"/>
    <w:rsid w:val="008E3441"/>
    <w:rsid w:val="008E3C09"/>
    <w:rsid w:val="008E58C0"/>
    <w:rsid w:val="008E664B"/>
    <w:rsid w:val="008E687B"/>
    <w:rsid w:val="008E79A5"/>
    <w:rsid w:val="008F0830"/>
    <w:rsid w:val="008F20BD"/>
    <w:rsid w:val="008F458A"/>
    <w:rsid w:val="008F5D46"/>
    <w:rsid w:val="008F5EEF"/>
    <w:rsid w:val="008F72FB"/>
    <w:rsid w:val="008F7B98"/>
    <w:rsid w:val="008F7E8B"/>
    <w:rsid w:val="00900C05"/>
    <w:rsid w:val="00902692"/>
    <w:rsid w:val="009028C4"/>
    <w:rsid w:val="00905181"/>
    <w:rsid w:val="00906161"/>
    <w:rsid w:val="00910F0B"/>
    <w:rsid w:val="00911D00"/>
    <w:rsid w:val="00913450"/>
    <w:rsid w:val="009136AF"/>
    <w:rsid w:val="00913D66"/>
    <w:rsid w:val="0091539C"/>
    <w:rsid w:val="00915ACF"/>
    <w:rsid w:val="00916506"/>
    <w:rsid w:val="0091668C"/>
    <w:rsid w:val="009174EB"/>
    <w:rsid w:val="009177D7"/>
    <w:rsid w:val="009178FA"/>
    <w:rsid w:val="00917925"/>
    <w:rsid w:val="00917BC0"/>
    <w:rsid w:val="00920430"/>
    <w:rsid w:val="009209A4"/>
    <w:rsid w:val="00921963"/>
    <w:rsid w:val="00921B65"/>
    <w:rsid w:val="00924544"/>
    <w:rsid w:val="00925A84"/>
    <w:rsid w:val="00927970"/>
    <w:rsid w:val="0093075D"/>
    <w:rsid w:val="00931C25"/>
    <w:rsid w:val="009324AE"/>
    <w:rsid w:val="00933610"/>
    <w:rsid w:val="00934041"/>
    <w:rsid w:val="0093564C"/>
    <w:rsid w:val="00937182"/>
    <w:rsid w:val="009374AA"/>
    <w:rsid w:val="009408A6"/>
    <w:rsid w:val="009412B6"/>
    <w:rsid w:val="00941C3E"/>
    <w:rsid w:val="00943DCA"/>
    <w:rsid w:val="00944579"/>
    <w:rsid w:val="0094526E"/>
    <w:rsid w:val="00946377"/>
    <w:rsid w:val="009466BA"/>
    <w:rsid w:val="00947093"/>
    <w:rsid w:val="00947CF6"/>
    <w:rsid w:val="009514B5"/>
    <w:rsid w:val="009525D9"/>
    <w:rsid w:val="009525DF"/>
    <w:rsid w:val="009543B8"/>
    <w:rsid w:val="009557FD"/>
    <w:rsid w:val="00955FF7"/>
    <w:rsid w:val="00957378"/>
    <w:rsid w:val="00962176"/>
    <w:rsid w:val="00963843"/>
    <w:rsid w:val="00964EEC"/>
    <w:rsid w:val="009666ED"/>
    <w:rsid w:val="00967FB5"/>
    <w:rsid w:val="0097731B"/>
    <w:rsid w:val="00981629"/>
    <w:rsid w:val="00981C00"/>
    <w:rsid w:val="00981D1F"/>
    <w:rsid w:val="00982BD8"/>
    <w:rsid w:val="0098398F"/>
    <w:rsid w:val="00985B68"/>
    <w:rsid w:val="00985DAA"/>
    <w:rsid w:val="00986449"/>
    <w:rsid w:val="00991897"/>
    <w:rsid w:val="009924E7"/>
    <w:rsid w:val="0099373E"/>
    <w:rsid w:val="009975F5"/>
    <w:rsid w:val="009A0E9E"/>
    <w:rsid w:val="009A1CAA"/>
    <w:rsid w:val="009A22CD"/>
    <w:rsid w:val="009A5B4B"/>
    <w:rsid w:val="009A7BCE"/>
    <w:rsid w:val="009B0C44"/>
    <w:rsid w:val="009B192D"/>
    <w:rsid w:val="009B1A88"/>
    <w:rsid w:val="009B1EBC"/>
    <w:rsid w:val="009B37DE"/>
    <w:rsid w:val="009B38E2"/>
    <w:rsid w:val="009B430C"/>
    <w:rsid w:val="009B4B0E"/>
    <w:rsid w:val="009B5384"/>
    <w:rsid w:val="009B5B36"/>
    <w:rsid w:val="009C0853"/>
    <w:rsid w:val="009C197E"/>
    <w:rsid w:val="009C2497"/>
    <w:rsid w:val="009C3310"/>
    <w:rsid w:val="009C336F"/>
    <w:rsid w:val="009C5416"/>
    <w:rsid w:val="009C6D98"/>
    <w:rsid w:val="009D1ACC"/>
    <w:rsid w:val="009D258B"/>
    <w:rsid w:val="009D37BA"/>
    <w:rsid w:val="009D49D9"/>
    <w:rsid w:val="009D6FA4"/>
    <w:rsid w:val="009D779B"/>
    <w:rsid w:val="009E0094"/>
    <w:rsid w:val="009E440A"/>
    <w:rsid w:val="009E440D"/>
    <w:rsid w:val="009E4B19"/>
    <w:rsid w:val="009F1A10"/>
    <w:rsid w:val="009F2D25"/>
    <w:rsid w:val="009F585F"/>
    <w:rsid w:val="009F587C"/>
    <w:rsid w:val="009F6A1E"/>
    <w:rsid w:val="009F721E"/>
    <w:rsid w:val="00A00455"/>
    <w:rsid w:val="00A04037"/>
    <w:rsid w:val="00A062BD"/>
    <w:rsid w:val="00A07F29"/>
    <w:rsid w:val="00A10934"/>
    <w:rsid w:val="00A11846"/>
    <w:rsid w:val="00A11EF1"/>
    <w:rsid w:val="00A120E4"/>
    <w:rsid w:val="00A12933"/>
    <w:rsid w:val="00A16E96"/>
    <w:rsid w:val="00A20877"/>
    <w:rsid w:val="00A23205"/>
    <w:rsid w:val="00A238D3"/>
    <w:rsid w:val="00A23D77"/>
    <w:rsid w:val="00A23EF9"/>
    <w:rsid w:val="00A25394"/>
    <w:rsid w:val="00A26526"/>
    <w:rsid w:val="00A271EC"/>
    <w:rsid w:val="00A32AE0"/>
    <w:rsid w:val="00A3556C"/>
    <w:rsid w:val="00A371DD"/>
    <w:rsid w:val="00A37AD5"/>
    <w:rsid w:val="00A40382"/>
    <w:rsid w:val="00A419FA"/>
    <w:rsid w:val="00A41E3D"/>
    <w:rsid w:val="00A422FF"/>
    <w:rsid w:val="00A42FAC"/>
    <w:rsid w:val="00A4414A"/>
    <w:rsid w:val="00A44AA3"/>
    <w:rsid w:val="00A451DF"/>
    <w:rsid w:val="00A45289"/>
    <w:rsid w:val="00A4649C"/>
    <w:rsid w:val="00A47FCE"/>
    <w:rsid w:val="00A52889"/>
    <w:rsid w:val="00A534A2"/>
    <w:rsid w:val="00A55C71"/>
    <w:rsid w:val="00A5656B"/>
    <w:rsid w:val="00A566BA"/>
    <w:rsid w:val="00A5741B"/>
    <w:rsid w:val="00A57906"/>
    <w:rsid w:val="00A66D3F"/>
    <w:rsid w:val="00A66F5D"/>
    <w:rsid w:val="00A72835"/>
    <w:rsid w:val="00A7379D"/>
    <w:rsid w:val="00A7391C"/>
    <w:rsid w:val="00A7499E"/>
    <w:rsid w:val="00A74CDD"/>
    <w:rsid w:val="00A7559C"/>
    <w:rsid w:val="00A76271"/>
    <w:rsid w:val="00A771F6"/>
    <w:rsid w:val="00A81F8B"/>
    <w:rsid w:val="00A83F18"/>
    <w:rsid w:val="00A8401F"/>
    <w:rsid w:val="00A85D45"/>
    <w:rsid w:val="00A974A4"/>
    <w:rsid w:val="00A97AA6"/>
    <w:rsid w:val="00AA0024"/>
    <w:rsid w:val="00AA0DDA"/>
    <w:rsid w:val="00AA0F3B"/>
    <w:rsid w:val="00AA12A0"/>
    <w:rsid w:val="00AA27BC"/>
    <w:rsid w:val="00AA34A6"/>
    <w:rsid w:val="00AA49D8"/>
    <w:rsid w:val="00AA4C36"/>
    <w:rsid w:val="00AA4ED7"/>
    <w:rsid w:val="00AA4FFB"/>
    <w:rsid w:val="00AA6267"/>
    <w:rsid w:val="00AA6476"/>
    <w:rsid w:val="00AB1548"/>
    <w:rsid w:val="00AB21B0"/>
    <w:rsid w:val="00AB3336"/>
    <w:rsid w:val="00AB3AEF"/>
    <w:rsid w:val="00AB4925"/>
    <w:rsid w:val="00AB5118"/>
    <w:rsid w:val="00AB56D0"/>
    <w:rsid w:val="00AC0A1A"/>
    <w:rsid w:val="00AC1206"/>
    <w:rsid w:val="00AC3A2E"/>
    <w:rsid w:val="00AC3D12"/>
    <w:rsid w:val="00AC4A77"/>
    <w:rsid w:val="00AC67E0"/>
    <w:rsid w:val="00AC7625"/>
    <w:rsid w:val="00AD03F6"/>
    <w:rsid w:val="00AD0BAD"/>
    <w:rsid w:val="00AD14C3"/>
    <w:rsid w:val="00AD2B77"/>
    <w:rsid w:val="00AD515C"/>
    <w:rsid w:val="00AE1688"/>
    <w:rsid w:val="00AE1E6C"/>
    <w:rsid w:val="00AE226F"/>
    <w:rsid w:val="00AE3EAD"/>
    <w:rsid w:val="00AE578B"/>
    <w:rsid w:val="00AE60F9"/>
    <w:rsid w:val="00AE6ECC"/>
    <w:rsid w:val="00AE72F2"/>
    <w:rsid w:val="00AE7499"/>
    <w:rsid w:val="00AF03FF"/>
    <w:rsid w:val="00AF0BF4"/>
    <w:rsid w:val="00AF26CF"/>
    <w:rsid w:val="00AF4B5F"/>
    <w:rsid w:val="00B0389C"/>
    <w:rsid w:val="00B03BBC"/>
    <w:rsid w:val="00B04BD6"/>
    <w:rsid w:val="00B04C27"/>
    <w:rsid w:val="00B062C1"/>
    <w:rsid w:val="00B12AA1"/>
    <w:rsid w:val="00B13209"/>
    <w:rsid w:val="00B13783"/>
    <w:rsid w:val="00B13AEE"/>
    <w:rsid w:val="00B14235"/>
    <w:rsid w:val="00B151A2"/>
    <w:rsid w:val="00B15348"/>
    <w:rsid w:val="00B1679B"/>
    <w:rsid w:val="00B17F83"/>
    <w:rsid w:val="00B2042C"/>
    <w:rsid w:val="00B206E7"/>
    <w:rsid w:val="00B25358"/>
    <w:rsid w:val="00B258A3"/>
    <w:rsid w:val="00B260B7"/>
    <w:rsid w:val="00B27BBF"/>
    <w:rsid w:val="00B27BC2"/>
    <w:rsid w:val="00B2F758"/>
    <w:rsid w:val="00B318EB"/>
    <w:rsid w:val="00B32E93"/>
    <w:rsid w:val="00B33C03"/>
    <w:rsid w:val="00B35299"/>
    <w:rsid w:val="00B363B9"/>
    <w:rsid w:val="00B3747F"/>
    <w:rsid w:val="00B3F67B"/>
    <w:rsid w:val="00B40D12"/>
    <w:rsid w:val="00B41E5F"/>
    <w:rsid w:val="00B425C0"/>
    <w:rsid w:val="00B436DF"/>
    <w:rsid w:val="00B43EB5"/>
    <w:rsid w:val="00B44F31"/>
    <w:rsid w:val="00B46A47"/>
    <w:rsid w:val="00B473EF"/>
    <w:rsid w:val="00B50D54"/>
    <w:rsid w:val="00B52F98"/>
    <w:rsid w:val="00B5360C"/>
    <w:rsid w:val="00B5378E"/>
    <w:rsid w:val="00B53C10"/>
    <w:rsid w:val="00B5579C"/>
    <w:rsid w:val="00B55C02"/>
    <w:rsid w:val="00B55EF4"/>
    <w:rsid w:val="00B55F2D"/>
    <w:rsid w:val="00B65018"/>
    <w:rsid w:val="00B66236"/>
    <w:rsid w:val="00B709A8"/>
    <w:rsid w:val="00B70DE5"/>
    <w:rsid w:val="00B719BE"/>
    <w:rsid w:val="00B71B5C"/>
    <w:rsid w:val="00B72A30"/>
    <w:rsid w:val="00B72EBA"/>
    <w:rsid w:val="00B749E7"/>
    <w:rsid w:val="00B760A6"/>
    <w:rsid w:val="00B76B4C"/>
    <w:rsid w:val="00B821D5"/>
    <w:rsid w:val="00B83526"/>
    <w:rsid w:val="00B843F8"/>
    <w:rsid w:val="00B847A2"/>
    <w:rsid w:val="00B84F3D"/>
    <w:rsid w:val="00B85E3F"/>
    <w:rsid w:val="00B869B8"/>
    <w:rsid w:val="00B87B5F"/>
    <w:rsid w:val="00B87D74"/>
    <w:rsid w:val="00B9138A"/>
    <w:rsid w:val="00B92401"/>
    <w:rsid w:val="00B938AE"/>
    <w:rsid w:val="00B95A1D"/>
    <w:rsid w:val="00B97929"/>
    <w:rsid w:val="00B97E6C"/>
    <w:rsid w:val="00BA0C17"/>
    <w:rsid w:val="00BA13B6"/>
    <w:rsid w:val="00BA151A"/>
    <w:rsid w:val="00BA1CF9"/>
    <w:rsid w:val="00BA7C2F"/>
    <w:rsid w:val="00BB0622"/>
    <w:rsid w:val="00BB1829"/>
    <w:rsid w:val="00BB259F"/>
    <w:rsid w:val="00BB5813"/>
    <w:rsid w:val="00BB5C6C"/>
    <w:rsid w:val="00BB5E68"/>
    <w:rsid w:val="00BB6039"/>
    <w:rsid w:val="00BB7029"/>
    <w:rsid w:val="00BC2E7C"/>
    <w:rsid w:val="00BC4D96"/>
    <w:rsid w:val="00BC5175"/>
    <w:rsid w:val="00BC74DC"/>
    <w:rsid w:val="00BC7E0C"/>
    <w:rsid w:val="00BC7F55"/>
    <w:rsid w:val="00BD0D40"/>
    <w:rsid w:val="00BD1181"/>
    <w:rsid w:val="00BD17C6"/>
    <w:rsid w:val="00BD1A99"/>
    <w:rsid w:val="00BD5498"/>
    <w:rsid w:val="00BD5F38"/>
    <w:rsid w:val="00BD671F"/>
    <w:rsid w:val="00BE0F0E"/>
    <w:rsid w:val="00BE38FE"/>
    <w:rsid w:val="00BE414D"/>
    <w:rsid w:val="00BF0854"/>
    <w:rsid w:val="00BF08BF"/>
    <w:rsid w:val="00BF0AD8"/>
    <w:rsid w:val="00BF1B63"/>
    <w:rsid w:val="00BF31F6"/>
    <w:rsid w:val="00BF324F"/>
    <w:rsid w:val="00BF46EB"/>
    <w:rsid w:val="00BF470A"/>
    <w:rsid w:val="00BF5117"/>
    <w:rsid w:val="00BF71ED"/>
    <w:rsid w:val="00C04239"/>
    <w:rsid w:val="00C056B9"/>
    <w:rsid w:val="00C06026"/>
    <w:rsid w:val="00C069C9"/>
    <w:rsid w:val="00C07A5A"/>
    <w:rsid w:val="00C10085"/>
    <w:rsid w:val="00C10F42"/>
    <w:rsid w:val="00C115AF"/>
    <w:rsid w:val="00C129C0"/>
    <w:rsid w:val="00C12CC0"/>
    <w:rsid w:val="00C13BB1"/>
    <w:rsid w:val="00C14905"/>
    <w:rsid w:val="00C1610F"/>
    <w:rsid w:val="00C16D60"/>
    <w:rsid w:val="00C1704B"/>
    <w:rsid w:val="00C211F5"/>
    <w:rsid w:val="00C24C0C"/>
    <w:rsid w:val="00C25AEE"/>
    <w:rsid w:val="00C260A0"/>
    <w:rsid w:val="00C30352"/>
    <w:rsid w:val="00C31F22"/>
    <w:rsid w:val="00C36FD0"/>
    <w:rsid w:val="00C37273"/>
    <w:rsid w:val="00C375D4"/>
    <w:rsid w:val="00C4078B"/>
    <w:rsid w:val="00C41266"/>
    <w:rsid w:val="00C42C42"/>
    <w:rsid w:val="00C42D71"/>
    <w:rsid w:val="00C43075"/>
    <w:rsid w:val="00C43675"/>
    <w:rsid w:val="00C445E7"/>
    <w:rsid w:val="00C462A4"/>
    <w:rsid w:val="00C4795F"/>
    <w:rsid w:val="00C47AC7"/>
    <w:rsid w:val="00C50140"/>
    <w:rsid w:val="00C50EC5"/>
    <w:rsid w:val="00C5192E"/>
    <w:rsid w:val="00C52E7B"/>
    <w:rsid w:val="00C5337C"/>
    <w:rsid w:val="00C57822"/>
    <w:rsid w:val="00C611DD"/>
    <w:rsid w:val="00C631B2"/>
    <w:rsid w:val="00C6459D"/>
    <w:rsid w:val="00C647A7"/>
    <w:rsid w:val="00C64C18"/>
    <w:rsid w:val="00C6595E"/>
    <w:rsid w:val="00C67B44"/>
    <w:rsid w:val="00C70D3C"/>
    <w:rsid w:val="00C70E97"/>
    <w:rsid w:val="00C73F44"/>
    <w:rsid w:val="00C744E7"/>
    <w:rsid w:val="00C7454F"/>
    <w:rsid w:val="00C746CF"/>
    <w:rsid w:val="00C76483"/>
    <w:rsid w:val="00C76666"/>
    <w:rsid w:val="00C77DE2"/>
    <w:rsid w:val="00C820AA"/>
    <w:rsid w:val="00C82316"/>
    <w:rsid w:val="00C82518"/>
    <w:rsid w:val="00C84843"/>
    <w:rsid w:val="00C8682B"/>
    <w:rsid w:val="00C86ED4"/>
    <w:rsid w:val="00C87274"/>
    <w:rsid w:val="00C911F6"/>
    <w:rsid w:val="00C933AC"/>
    <w:rsid w:val="00C95DD3"/>
    <w:rsid w:val="00C97818"/>
    <w:rsid w:val="00CA127F"/>
    <w:rsid w:val="00CA17A6"/>
    <w:rsid w:val="00CA30DF"/>
    <w:rsid w:val="00CA33DE"/>
    <w:rsid w:val="00CA570A"/>
    <w:rsid w:val="00CA5FF2"/>
    <w:rsid w:val="00CA7DBC"/>
    <w:rsid w:val="00CB20D6"/>
    <w:rsid w:val="00CB212B"/>
    <w:rsid w:val="00CB363B"/>
    <w:rsid w:val="00CB37D8"/>
    <w:rsid w:val="00CB6CBB"/>
    <w:rsid w:val="00CB75B1"/>
    <w:rsid w:val="00CB7B03"/>
    <w:rsid w:val="00CC0219"/>
    <w:rsid w:val="00CC1D4C"/>
    <w:rsid w:val="00CC1ECF"/>
    <w:rsid w:val="00CC2AA2"/>
    <w:rsid w:val="00CC412A"/>
    <w:rsid w:val="00CC6D66"/>
    <w:rsid w:val="00CD300C"/>
    <w:rsid w:val="00CD31AC"/>
    <w:rsid w:val="00CD6F3A"/>
    <w:rsid w:val="00CD7013"/>
    <w:rsid w:val="00CD7D6E"/>
    <w:rsid w:val="00CE2306"/>
    <w:rsid w:val="00CE6501"/>
    <w:rsid w:val="00CE6FFD"/>
    <w:rsid w:val="00CF2E61"/>
    <w:rsid w:val="00CF3565"/>
    <w:rsid w:val="00CF471B"/>
    <w:rsid w:val="00CF4F61"/>
    <w:rsid w:val="00D01B6A"/>
    <w:rsid w:val="00D04514"/>
    <w:rsid w:val="00D05E7F"/>
    <w:rsid w:val="00D11F1C"/>
    <w:rsid w:val="00D12739"/>
    <w:rsid w:val="00D1287B"/>
    <w:rsid w:val="00D13B69"/>
    <w:rsid w:val="00D13CD3"/>
    <w:rsid w:val="00D14282"/>
    <w:rsid w:val="00D162EA"/>
    <w:rsid w:val="00D20B31"/>
    <w:rsid w:val="00D228D5"/>
    <w:rsid w:val="00D22915"/>
    <w:rsid w:val="00D22E81"/>
    <w:rsid w:val="00D243B4"/>
    <w:rsid w:val="00D27369"/>
    <w:rsid w:val="00D31347"/>
    <w:rsid w:val="00D31C77"/>
    <w:rsid w:val="00D33232"/>
    <w:rsid w:val="00D34E2D"/>
    <w:rsid w:val="00D34F66"/>
    <w:rsid w:val="00D365B0"/>
    <w:rsid w:val="00D40891"/>
    <w:rsid w:val="00D4111D"/>
    <w:rsid w:val="00D421E9"/>
    <w:rsid w:val="00D46CD6"/>
    <w:rsid w:val="00D47FF3"/>
    <w:rsid w:val="00D5075B"/>
    <w:rsid w:val="00D51060"/>
    <w:rsid w:val="00D53EDD"/>
    <w:rsid w:val="00D53FD7"/>
    <w:rsid w:val="00D5412D"/>
    <w:rsid w:val="00D56A05"/>
    <w:rsid w:val="00D614EF"/>
    <w:rsid w:val="00D61807"/>
    <w:rsid w:val="00D61A46"/>
    <w:rsid w:val="00D61F50"/>
    <w:rsid w:val="00D63586"/>
    <w:rsid w:val="00D657DC"/>
    <w:rsid w:val="00D7266B"/>
    <w:rsid w:val="00D7336F"/>
    <w:rsid w:val="00D7473A"/>
    <w:rsid w:val="00D7491D"/>
    <w:rsid w:val="00D824F7"/>
    <w:rsid w:val="00D82982"/>
    <w:rsid w:val="00D82A40"/>
    <w:rsid w:val="00D8312E"/>
    <w:rsid w:val="00D86CDB"/>
    <w:rsid w:val="00D90368"/>
    <w:rsid w:val="00D90C82"/>
    <w:rsid w:val="00D91583"/>
    <w:rsid w:val="00D94414"/>
    <w:rsid w:val="00D969B5"/>
    <w:rsid w:val="00DA1963"/>
    <w:rsid w:val="00DA2A5D"/>
    <w:rsid w:val="00DA2BA4"/>
    <w:rsid w:val="00DA30AB"/>
    <w:rsid w:val="00DA30F7"/>
    <w:rsid w:val="00DA6F08"/>
    <w:rsid w:val="00DA79DE"/>
    <w:rsid w:val="00DB1D5E"/>
    <w:rsid w:val="00DB286B"/>
    <w:rsid w:val="00DB2B09"/>
    <w:rsid w:val="00DB4A0C"/>
    <w:rsid w:val="00DB4AFA"/>
    <w:rsid w:val="00DB50F8"/>
    <w:rsid w:val="00DB5C9A"/>
    <w:rsid w:val="00DB7A8A"/>
    <w:rsid w:val="00DC054D"/>
    <w:rsid w:val="00DC0822"/>
    <w:rsid w:val="00DC1C03"/>
    <w:rsid w:val="00DC252B"/>
    <w:rsid w:val="00DC5BD7"/>
    <w:rsid w:val="00DC6816"/>
    <w:rsid w:val="00DD09EF"/>
    <w:rsid w:val="00DD12CA"/>
    <w:rsid w:val="00DD2F22"/>
    <w:rsid w:val="00DD379A"/>
    <w:rsid w:val="00DD37F7"/>
    <w:rsid w:val="00DD4F5F"/>
    <w:rsid w:val="00DD5019"/>
    <w:rsid w:val="00DD67AE"/>
    <w:rsid w:val="00DD7F30"/>
    <w:rsid w:val="00DE1295"/>
    <w:rsid w:val="00DE17F8"/>
    <w:rsid w:val="00DE258F"/>
    <w:rsid w:val="00DE2724"/>
    <w:rsid w:val="00DE30E7"/>
    <w:rsid w:val="00DE31E2"/>
    <w:rsid w:val="00DE45A9"/>
    <w:rsid w:val="00DE45D6"/>
    <w:rsid w:val="00DE45F5"/>
    <w:rsid w:val="00DE508A"/>
    <w:rsid w:val="00DE6B35"/>
    <w:rsid w:val="00DE7189"/>
    <w:rsid w:val="00DF0911"/>
    <w:rsid w:val="00DF0E80"/>
    <w:rsid w:val="00DF1627"/>
    <w:rsid w:val="00DF358A"/>
    <w:rsid w:val="00DF61B4"/>
    <w:rsid w:val="00DF7720"/>
    <w:rsid w:val="00E023D7"/>
    <w:rsid w:val="00E024CE"/>
    <w:rsid w:val="00E030DB"/>
    <w:rsid w:val="00E03547"/>
    <w:rsid w:val="00E04DF0"/>
    <w:rsid w:val="00E051AA"/>
    <w:rsid w:val="00E068E0"/>
    <w:rsid w:val="00E10B9C"/>
    <w:rsid w:val="00E1253D"/>
    <w:rsid w:val="00E12B3E"/>
    <w:rsid w:val="00E13648"/>
    <w:rsid w:val="00E15859"/>
    <w:rsid w:val="00E16D3E"/>
    <w:rsid w:val="00E20527"/>
    <w:rsid w:val="00E21CFD"/>
    <w:rsid w:val="00E251C6"/>
    <w:rsid w:val="00E25815"/>
    <w:rsid w:val="00E26FD0"/>
    <w:rsid w:val="00E30992"/>
    <w:rsid w:val="00E31696"/>
    <w:rsid w:val="00E3236F"/>
    <w:rsid w:val="00E32B2C"/>
    <w:rsid w:val="00E33DF2"/>
    <w:rsid w:val="00E37AF4"/>
    <w:rsid w:val="00E37EC7"/>
    <w:rsid w:val="00E41A15"/>
    <w:rsid w:val="00E423AC"/>
    <w:rsid w:val="00E47775"/>
    <w:rsid w:val="00E47A27"/>
    <w:rsid w:val="00E47BF9"/>
    <w:rsid w:val="00E510F1"/>
    <w:rsid w:val="00E526D2"/>
    <w:rsid w:val="00E52AD2"/>
    <w:rsid w:val="00E546C2"/>
    <w:rsid w:val="00E557F6"/>
    <w:rsid w:val="00E56C4B"/>
    <w:rsid w:val="00E602F7"/>
    <w:rsid w:val="00E64F3D"/>
    <w:rsid w:val="00E66836"/>
    <w:rsid w:val="00E71099"/>
    <w:rsid w:val="00E71628"/>
    <w:rsid w:val="00E72F68"/>
    <w:rsid w:val="00E746C9"/>
    <w:rsid w:val="00E74B11"/>
    <w:rsid w:val="00E76F72"/>
    <w:rsid w:val="00E7778C"/>
    <w:rsid w:val="00E80A2D"/>
    <w:rsid w:val="00E817A3"/>
    <w:rsid w:val="00E822C6"/>
    <w:rsid w:val="00E84B19"/>
    <w:rsid w:val="00E84D3A"/>
    <w:rsid w:val="00E91AB2"/>
    <w:rsid w:val="00E92668"/>
    <w:rsid w:val="00E9388C"/>
    <w:rsid w:val="00E94094"/>
    <w:rsid w:val="00E9543C"/>
    <w:rsid w:val="00E96B95"/>
    <w:rsid w:val="00E979EC"/>
    <w:rsid w:val="00EA049C"/>
    <w:rsid w:val="00EA083D"/>
    <w:rsid w:val="00EA0D48"/>
    <w:rsid w:val="00EA349E"/>
    <w:rsid w:val="00EA4067"/>
    <w:rsid w:val="00EA5B96"/>
    <w:rsid w:val="00EA5E41"/>
    <w:rsid w:val="00EA6AA8"/>
    <w:rsid w:val="00EB015B"/>
    <w:rsid w:val="00EB0930"/>
    <w:rsid w:val="00EB113F"/>
    <w:rsid w:val="00EB15A9"/>
    <w:rsid w:val="00EB4888"/>
    <w:rsid w:val="00EB512F"/>
    <w:rsid w:val="00EB5751"/>
    <w:rsid w:val="00EB5FD4"/>
    <w:rsid w:val="00EB620C"/>
    <w:rsid w:val="00EC2274"/>
    <w:rsid w:val="00EC302F"/>
    <w:rsid w:val="00EC37F0"/>
    <w:rsid w:val="00EC4088"/>
    <w:rsid w:val="00EC6088"/>
    <w:rsid w:val="00EC6A44"/>
    <w:rsid w:val="00ED0D5F"/>
    <w:rsid w:val="00ED3006"/>
    <w:rsid w:val="00ED3784"/>
    <w:rsid w:val="00ED49DE"/>
    <w:rsid w:val="00ED5036"/>
    <w:rsid w:val="00ED7C75"/>
    <w:rsid w:val="00EE060B"/>
    <w:rsid w:val="00EE1B35"/>
    <w:rsid w:val="00EE1C36"/>
    <w:rsid w:val="00EE2AF4"/>
    <w:rsid w:val="00EE379E"/>
    <w:rsid w:val="00EE544E"/>
    <w:rsid w:val="00EF1002"/>
    <w:rsid w:val="00EF3CF6"/>
    <w:rsid w:val="00EF4125"/>
    <w:rsid w:val="00EF46B4"/>
    <w:rsid w:val="00EF4BD1"/>
    <w:rsid w:val="00EF4CC0"/>
    <w:rsid w:val="00EF75CE"/>
    <w:rsid w:val="00F01EC4"/>
    <w:rsid w:val="00F0254C"/>
    <w:rsid w:val="00F0309C"/>
    <w:rsid w:val="00F0368C"/>
    <w:rsid w:val="00F041B2"/>
    <w:rsid w:val="00F04AB6"/>
    <w:rsid w:val="00F05C02"/>
    <w:rsid w:val="00F0700F"/>
    <w:rsid w:val="00F110CD"/>
    <w:rsid w:val="00F1334A"/>
    <w:rsid w:val="00F14321"/>
    <w:rsid w:val="00F145D4"/>
    <w:rsid w:val="00F1557F"/>
    <w:rsid w:val="00F16191"/>
    <w:rsid w:val="00F1651C"/>
    <w:rsid w:val="00F17181"/>
    <w:rsid w:val="00F22517"/>
    <w:rsid w:val="00F24FDF"/>
    <w:rsid w:val="00F30086"/>
    <w:rsid w:val="00F31F29"/>
    <w:rsid w:val="00F328D4"/>
    <w:rsid w:val="00F3464B"/>
    <w:rsid w:val="00F34654"/>
    <w:rsid w:val="00F3498B"/>
    <w:rsid w:val="00F36FF2"/>
    <w:rsid w:val="00F37D5B"/>
    <w:rsid w:val="00F44359"/>
    <w:rsid w:val="00F44D14"/>
    <w:rsid w:val="00F44E2B"/>
    <w:rsid w:val="00F44E91"/>
    <w:rsid w:val="00F50CBF"/>
    <w:rsid w:val="00F546C0"/>
    <w:rsid w:val="00F56428"/>
    <w:rsid w:val="00F56806"/>
    <w:rsid w:val="00F576DB"/>
    <w:rsid w:val="00F57C24"/>
    <w:rsid w:val="00F608FC"/>
    <w:rsid w:val="00F61A69"/>
    <w:rsid w:val="00F62D10"/>
    <w:rsid w:val="00F63212"/>
    <w:rsid w:val="00F63252"/>
    <w:rsid w:val="00F644D0"/>
    <w:rsid w:val="00F66612"/>
    <w:rsid w:val="00F67B5F"/>
    <w:rsid w:val="00F70380"/>
    <w:rsid w:val="00F705E5"/>
    <w:rsid w:val="00F7090C"/>
    <w:rsid w:val="00F734F0"/>
    <w:rsid w:val="00F773A1"/>
    <w:rsid w:val="00F77583"/>
    <w:rsid w:val="00F82F06"/>
    <w:rsid w:val="00F8395E"/>
    <w:rsid w:val="00F841B4"/>
    <w:rsid w:val="00F8468B"/>
    <w:rsid w:val="00F84B7A"/>
    <w:rsid w:val="00F84EF4"/>
    <w:rsid w:val="00F9138E"/>
    <w:rsid w:val="00F91CDD"/>
    <w:rsid w:val="00F93623"/>
    <w:rsid w:val="00F94AA2"/>
    <w:rsid w:val="00F953CE"/>
    <w:rsid w:val="00F96561"/>
    <w:rsid w:val="00F96774"/>
    <w:rsid w:val="00F97152"/>
    <w:rsid w:val="00FA01F5"/>
    <w:rsid w:val="00FA03B8"/>
    <w:rsid w:val="00FA177C"/>
    <w:rsid w:val="00FA1BAE"/>
    <w:rsid w:val="00FA6AA3"/>
    <w:rsid w:val="00FA7DAD"/>
    <w:rsid w:val="00FB2C26"/>
    <w:rsid w:val="00FB3052"/>
    <w:rsid w:val="00FB31DE"/>
    <w:rsid w:val="00FB40DF"/>
    <w:rsid w:val="00FB4360"/>
    <w:rsid w:val="00FB46D5"/>
    <w:rsid w:val="00FB5412"/>
    <w:rsid w:val="00FB585F"/>
    <w:rsid w:val="00FB6266"/>
    <w:rsid w:val="00FB6E87"/>
    <w:rsid w:val="00FC05D0"/>
    <w:rsid w:val="00FC1BF2"/>
    <w:rsid w:val="00FC5BA6"/>
    <w:rsid w:val="00FD020F"/>
    <w:rsid w:val="00FD105A"/>
    <w:rsid w:val="00FD28D8"/>
    <w:rsid w:val="00FD2DEC"/>
    <w:rsid w:val="00FD5281"/>
    <w:rsid w:val="00FD68D5"/>
    <w:rsid w:val="00FD6DA7"/>
    <w:rsid w:val="00FD769C"/>
    <w:rsid w:val="00FE07D7"/>
    <w:rsid w:val="00FE0D76"/>
    <w:rsid w:val="00FE13A8"/>
    <w:rsid w:val="00FE6BFE"/>
    <w:rsid w:val="00FE6CB4"/>
    <w:rsid w:val="00FE7CF6"/>
    <w:rsid w:val="00FF03F8"/>
    <w:rsid w:val="00FF2726"/>
    <w:rsid w:val="00FF2CD6"/>
    <w:rsid w:val="00FF3B1A"/>
    <w:rsid w:val="00FF4B24"/>
    <w:rsid w:val="00FF54A9"/>
    <w:rsid w:val="00FF75C3"/>
    <w:rsid w:val="00FF7DCE"/>
    <w:rsid w:val="0111B1ED"/>
    <w:rsid w:val="011F001E"/>
    <w:rsid w:val="018B0DB9"/>
    <w:rsid w:val="01968C4B"/>
    <w:rsid w:val="019DCA2F"/>
    <w:rsid w:val="01A52134"/>
    <w:rsid w:val="01D632A9"/>
    <w:rsid w:val="021497E2"/>
    <w:rsid w:val="025A071B"/>
    <w:rsid w:val="02923D7E"/>
    <w:rsid w:val="029F4AE7"/>
    <w:rsid w:val="02C4C3E4"/>
    <w:rsid w:val="0346172B"/>
    <w:rsid w:val="03569157"/>
    <w:rsid w:val="037DDE4C"/>
    <w:rsid w:val="0387871E"/>
    <w:rsid w:val="03AA0BFF"/>
    <w:rsid w:val="03EBC164"/>
    <w:rsid w:val="040B58C7"/>
    <w:rsid w:val="0427EEE7"/>
    <w:rsid w:val="0429886C"/>
    <w:rsid w:val="04542BAF"/>
    <w:rsid w:val="047F5DC4"/>
    <w:rsid w:val="0485CE97"/>
    <w:rsid w:val="049D5B8A"/>
    <w:rsid w:val="04B3086D"/>
    <w:rsid w:val="04B6576B"/>
    <w:rsid w:val="04C9E7D5"/>
    <w:rsid w:val="04DA469A"/>
    <w:rsid w:val="052E14AA"/>
    <w:rsid w:val="0531C43C"/>
    <w:rsid w:val="05678CA0"/>
    <w:rsid w:val="056941D4"/>
    <w:rsid w:val="05B8D335"/>
    <w:rsid w:val="05F65E69"/>
    <w:rsid w:val="05FDC418"/>
    <w:rsid w:val="061FB3C4"/>
    <w:rsid w:val="062D76A4"/>
    <w:rsid w:val="0675F65F"/>
    <w:rsid w:val="0676F21D"/>
    <w:rsid w:val="06CE2EFF"/>
    <w:rsid w:val="07715F4D"/>
    <w:rsid w:val="077B1209"/>
    <w:rsid w:val="078BD534"/>
    <w:rsid w:val="0796B865"/>
    <w:rsid w:val="0798126B"/>
    <w:rsid w:val="07A122E9"/>
    <w:rsid w:val="07BBFCF6"/>
    <w:rsid w:val="07E0536A"/>
    <w:rsid w:val="081F94D2"/>
    <w:rsid w:val="0825FEF9"/>
    <w:rsid w:val="086C9FA9"/>
    <w:rsid w:val="08C8A9B7"/>
    <w:rsid w:val="0933B133"/>
    <w:rsid w:val="0934B1FA"/>
    <w:rsid w:val="095C1BFE"/>
    <w:rsid w:val="098D2C11"/>
    <w:rsid w:val="098F7A67"/>
    <w:rsid w:val="0A08836A"/>
    <w:rsid w:val="0A2F0990"/>
    <w:rsid w:val="0ABD503C"/>
    <w:rsid w:val="0ACBAE58"/>
    <w:rsid w:val="0AFF2D67"/>
    <w:rsid w:val="0B3D65F7"/>
    <w:rsid w:val="0B473454"/>
    <w:rsid w:val="0B7ECE52"/>
    <w:rsid w:val="0BC3D2F1"/>
    <w:rsid w:val="0BC862A8"/>
    <w:rsid w:val="0BE35E9E"/>
    <w:rsid w:val="0BFE5DAD"/>
    <w:rsid w:val="0C3F75EA"/>
    <w:rsid w:val="0C5DCC31"/>
    <w:rsid w:val="0C67D1EE"/>
    <w:rsid w:val="0C687A0F"/>
    <w:rsid w:val="0C7CEAD7"/>
    <w:rsid w:val="0CA850CA"/>
    <w:rsid w:val="0CCF0127"/>
    <w:rsid w:val="0CEE7687"/>
    <w:rsid w:val="0D4CBC05"/>
    <w:rsid w:val="0D4D8017"/>
    <w:rsid w:val="0DAA4A3E"/>
    <w:rsid w:val="0DC2167D"/>
    <w:rsid w:val="0DCC7944"/>
    <w:rsid w:val="0E5CFECB"/>
    <w:rsid w:val="0E628666"/>
    <w:rsid w:val="0E69299C"/>
    <w:rsid w:val="0E6F147E"/>
    <w:rsid w:val="0E8074C3"/>
    <w:rsid w:val="0E86A5E4"/>
    <w:rsid w:val="0EC08E58"/>
    <w:rsid w:val="0F1F16E5"/>
    <w:rsid w:val="0F265991"/>
    <w:rsid w:val="0F2C4B7C"/>
    <w:rsid w:val="0F3DFF8B"/>
    <w:rsid w:val="0FC0BFF9"/>
    <w:rsid w:val="1069063A"/>
    <w:rsid w:val="10787647"/>
    <w:rsid w:val="1078FE0D"/>
    <w:rsid w:val="10E3FE6D"/>
    <w:rsid w:val="1105FCAE"/>
    <w:rsid w:val="110EFC1D"/>
    <w:rsid w:val="1113CC7A"/>
    <w:rsid w:val="114D15BB"/>
    <w:rsid w:val="119C44A5"/>
    <w:rsid w:val="11A33FA2"/>
    <w:rsid w:val="11AEDB12"/>
    <w:rsid w:val="11BFB8F0"/>
    <w:rsid w:val="11D89080"/>
    <w:rsid w:val="12262E32"/>
    <w:rsid w:val="124FA663"/>
    <w:rsid w:val="1276CB14"/>
    <w:rsid w:val="12A23C79"/>
    <w:rsid w:val="12A528FE"/>
    <w:rsid w:val="12A7650F"/>
    <w:rsid w:val="12B81CC6"/>
    <w:rsid w:val="12BDA6A1"/>
    <w:rsid w:val="12E2F11F"/>
    <w:rsid w:val="131967A1"/>
    <w:rsid w:val="134703FD"/>
    <w:rsid w:val="135721F9"/>
    <w:rsid w:val="135EFA79"/>
    <w:rsid w:val="135F49BD"/>
    <w:rsid w:val="13CD1045"/>
    <w:rsid w:val="143BEA7A"/>
    <w:rsid w:val="145E36A0"/>
    <w:rsid w:val="1486FC21"/>
    <w:rsid w:val="14EC20ED"/>
    <w:rsid w:val="151526BA"/>
    <w:rsid w:val="153AF512"/>
    <w:rsid w:val="154165E4"/>
    <w:rsid w:val="159B5A49"/>
    <w:rsid w:val="15BC3DB5"/>
    <w:rsid w:val="15C29B41"/>
    <w:rsid w:val="16431EE8"/>
    <w:rsid w:val="164953BA"/>
    <w:rsid w:val="16726FFD"/>
    <w:rsid w:val="16786646"/>
    <w:rsid w:val="1773C5D8"/>
    <w:rsid w:val="17896B63"/>
    <w:rsid w:val="180904D7"/>
    <w:rsid w:val="183133B2"/>
    <w:rsid w:val="18CDE237"/>
    <w:rsid w:val="18D92451"/>
    <w:rsid w:val="1932C1AC"/>
    <w:rsid w:val="19689545"/>
    <w:rsid w:val="19EA8AC4"/>
    <w:rsid w:val="19EC99ED"/>
    <w:rsid w:val="1A07C613"/>
    <w:rsid w:val="1A4B9F43"/>
    <w:rsid w:val="1A5491A9"/>
    <w:rsid w:val="1A549851"/>
    <w:rsid w:val="1AA4D2D5"/>
    <w:rsid w:val="1AC2B958"/>
    <w:rsid w:val="1AF6BF65"/>
    <w:rsid w:val="1AFF1224"/>
    <w:rsid w:val="1B2F9581"/>
    <w:rsid w:val="1BA3FDC7"/>
    <w:rsid w:val="1BACA4C9"/>
    <w:rsid w:val="1BCCF7FE"/>
    <w:rsid w:val="1BE25A67"/>
    <w:rsid w:val="1C4BCE2A"/>
    <w:rsid w:val="1C92D0B9"/>
    <w:rsid w:val="1CA3226D"/>
    <w:rsid w:val="1CE8E168"/>
    <w:rsid w:val="1D23552F"/>
    <w:rsid w:val="1D36CF52"/>
    <w:rsid w:val="1D43CC82"/>
    <w:rsid w:val="1D5186E5"/>
    <w:rsid w:val="1D578AE8"/>
    <w:rsid w:val="1D5E7CBE"/>
    <w:rsid w:val="1D5FCCD9"/>
    <w:rsid w:val="1D812754"/>
    <w:rsid w:val="1DAF2071"/>
    <w:rsid w:val="1DF2D70B"/>
    <w:rsid w:val="1E79B68A"/>
    <w:rsid w:val="1E996E9F"/>
    <w:rsid w:val="1EA0588F"/>
    <w:rsid w:val="1EA351BD"/>
    <w:rsid w:val="1EA51FFE"/>
    <w:rsid w:val="1EACD5E2"/>
    <w:rsid w:val="1ED29646"/>
    <w:rsid w:val="1ED4D66D"/>
    <w:rsid w:val="1EEB129D"/>
    <w:rsid w:val="1EF15A77"/>
    <w:rsid w:val="1F070B06"/>
    <w:rsid w:val="1F497C8E"/>
    <w:rsid w:val="1F750E73"/>
    <w:rsid w:val="1F7EF912"/>
    <w:rsid w:val="1F8F676A"/>
    <w:rsid w:val="1F96AB39"/>
    <w:rsid w:val="1FDD08DC"/>
    <w:rsid w:val="1FEA3DF6"/>
    <w:rsid w:val="20167776"/>
    <w:rsid w:val="2043C5BD"/>
    <w:rsid w:val="20578736"/>
    <w:rsid w:val="206908F2"/>
    <w:rsid w:val="216DEBBD"/>
    <w:rsid w:val="21F42A18"/>
    <w:rsid w:val="220C2DE9"/>
    <w:rsid w:val="222D3CB6"/>
    <w:rsid w:val="22421F5D"/>
    <w:rsid w:val="227D2558"/>
    <w:rsid w:val="22AD0DF1"/>
    <w:rsid w:val="22F93BF2"/>
    <w:rsid w:val="23315AC2"/>
    <w:rsid w:val="23445FD6"/>
    <w:rsid w:val="237E1668"/>
    <w:rsid w:val="23A9A172"/>
    <w:rsid w:val="23B5CA07"/>
    <w:rsid w:val="23BB96BA"/>
    <w:rsid w:val="23E13146"/>
    <w:rsid w:val="23F4EE02"/>
    <w:rsid w:val="242DE371"/>
    <w:rsid w:val="244231F6"/>
    <w:rsid w:val="246ABA0F"/>
    <w:rsid w:val="246F7849"/>
    <w:rsid w:val="2481F2C4"/>
    <w:rsid w:val="24CAAAA5"/>
    <w:rsid w:val="24E6862C"/>
    <w:rsid w:val="2525208F"/>
    <w:rsid w:val="25547996"/>
    <w:rsid w:val="25626F70"/>
    <w:rsid w:val="257A0D73"/>
    <w:rsid w:val="257C57B0"/>
    <w:rsid w:val="25842DF1"/>
    <w:rsid w:val="258BB015"/>
    <w:rsid w:val="259D965C"/>
    <w:rsid w:val="25E2ED41"/>
    <w:rsid w:val="2612865E"/>
    <w:rsid w:val="26A4D5F7"/>
    <w:rsid w:val="27300D8A"/>
    <w:rsid w:val="273C3260"/>
    <w:rsid w:val="275C17E6"/>
    <w:rsid w:val="27856895"/>
    <w:rsid w:val="27879253"/>
    <w:rsid w:val="2798249D"/>
    <w:rsid w:val="27F16A1C"/>
    <w:rsid w:val="287FCEC1"/>
    <w:rsid w:val="2885E14B"/>
    <w:rsid w:val="28BE44E6"/>
    <w:rsid w:val="28DEBE60"/>
    <w:rsid w:val="28E6E8AF"/>
    <w:rsid w:val="292291B4"/>
    <w:rsid w:val="29271CE6"/>
    <w:rsid w:val="293D2891"/>
    <w:rsid w:val="29D6944A"/>
    <w:rsid w:val="29D8F054"/>
    <w:rsid w:val="29F6AB27"/>
    <w:rsid w:val="29F77D1A"/>
    <w:rsid w:val="2A003EC9"/>
    <w:rsid w:val="2A02A05B"/>
    <w:rsid w:val="2A65CFEF"/>
    <w:rsid w:val="2A756F26"/>
    <w:rsid w:val="2A89A1BF"/>
    <w:rsid w:val="2B0C7F1A"/>
    <w:rsid w:val="2B1B5BBB"/>
    <w:rsid w:val="2B720E96"/>
    <w:rsid w:val="2BA738F4"/>
    <w:rsid w:val="2BBCACDF"/>
    <w:rsid w:val="2BC28D2B"/>
    <w:rsid w:val="2BC9833B"/>
    <w:rsid w:val="2BCD2958"/>
    <w:rsid w:val="2C82BFCF"/>
    <w:rsid w:val="2C9E4CE6"/>
    <w:rsid w:val="2CB266E4"/>
    <w:rsid w:val="2CCCF7F6"/>
    <w:rsid w:val="2CF29D60"/>
    <w:rsid w:val="2D4B8BEF"/>
    <w:rsid w:val="2D571F49"/>
    <w:rsid w:val="2D67A15D"/>
    <w:rsid w:val="2D86F16C"/>
    <w:rsid w:val="2D9D5F70"/>
    <w:rsid w:val="2DBECB35"/>
    <w:rsid w:val="2DC44A93"/>
    <w:rsid w:val="2DC68058"/>
    <w:rsid w:val="2E40EDC2"/>
    <w:rsid w:val="2E6C1F81"/>
    <w:rsid w:val="2EA63883"/>
    <w:rsid w:val="2EC6A1CA"/>
    <w:rsid w:val="2EE24530"/>
    <w:rsid w:val="2F1B8AAB"/>
    <w:rsid w:val="2F355C1D"/>
    <w:rsid w:val="2F51E02A"/>
    <w:rsid w:val="2F7F7EE4"/>
    <w:rsid w:val="2FB84369"/>
    <w:rsid w:val="2FDE91B7"/>
    <w:rsid w:val="2FF44819"/>
    <w:rsid w:val="3026CB04"/>
    <w:rsid w:val="303405A6"/>
    <w:rsid w:val="3036CC3F"/>
    <w:rsid w:val="303A503F"/>
    <w:rsid w:val="30466EA2"/>
    <w:rsid w:val="3063A300"/>
    <w:rsid w:val="3074A4A2"/>
    <w:rsid w:val="30E72DD0"/>
    <w:rsid w:val="311BF80A"/>
    <w:rsid w:val="31475685"/>
    <w:rsid w:val="3174B436"/>
    <w:rsid w:val="3175801A"/>
    <w:rsid w:val="31BF3A90"/>
    <w:rsid w:val="323BABBB"/>
    <w:rsid w:val="324BF984"/>
    <w:rsid w:val="3255C01B"/>
    <w:rsid w:val="3276EC47"/>
    <w:rsid w:val="327D47ED"/>
    <w:rsid w:val="32AA57B4"/>
    <w:rsid w:val="32BAE8B5"/>
    <w:rsid w:val="33110353"/>
    <w:rsid w:val="3321C1B9"/>
    <w:rsid w:val="334D8B63"/>
    <w:rsid w:val="3364A0C6"/>
    <w:rsid w:val="33916362"/>
    <w:rsid w:val="33925350"/>
    <w:rsid w:val="33E301D6"/>
    <w:rsid w:val="33F8A6EC"/>
    <w:rsid w:val="3412C127"/>
    <w:rsid w:val="342B4DFC"/>
    <w:rsid w:val="34397F9C"/>
    <w:rsid w:val="34973589"/>
    <w:rsid w:val="3498A0B0"/>
    <w:rsid w:val="34EFAFA1"/>
    <w:rsid w:val="350AB666"/>
    <w:rsid w:val="350C812F"/>
    <w:rsid w:val="351B0D3E"/>
    <w:rsid w:val="3566ABE2"/>
    <w:rsid w:val="35A7CBAA"/>
    <w:rsid w:val="35D11947"/>
    <w:rsid w:val="35F1B080"/>
    <w:rsid w:val="361EC9A2"/>
    <w:rsid w:val="3621737F"/>
    <w:rsid w:val="36358B90"/>
    <w:rsid w:val="36415DEA"/>
    <w:rsid w:val="36B8627E"/>
    <w:rsid w:val="36E1AB87"/>
    <w:rsid w:val="36F14EC6"/>
    <w:rsid w:val="376263D2"/>
    <w:rsid w:val="37737FF9"/>
    <w:rsid w:val="37BA2C45"/>
    <w:rsid w:val="37C1C980"/>
    <w:rsid w:val="37C4BB03"/>
    <w:rsid w:val="37F5F521"/>
    <w:rsid w:val="37FA1842"/>
    <w:rsid w:val="38141577"/>
    <w:rsid w:val="3840029C"/>
    <w:rsid w:val="38922048"/>
    <w:rsid w:val="38B3CE3C"/>
    <w:rsid w:val="38E61838"/>
    <w:rsid w:val="38FCE715"/>
    <w:rsid w:val="395A9FA1"/>
    <w:rsid w:val="397D473E"/>
    <w:rsid w:val="399C37E7"/>
    <w:rsid w:val="39CA0756"/>
    <w:rsid w:val="39FD9B3D"/>
    <w:rsid w:val="39FE4916"/>
    <w:rsid w:val="3A2ACE98"/>
    <w:rsid w:val="3A3D17BB"/>
    <w:rsid w:val="3A50343F"/>
    <w:rsid w:val="3A5BE8A0"/>
    <w:rsid w:val="3A8FCB99"/>
    <w:rsid w:val="3AD06F47"/>
    <w:rsid w:val="3AD788D2"/>
    <w:rsid w:val="3AF5CE55"/>
    <w:rsid w:val="3B4CE950"/>
    <w:rsid w:val="3BD8A69A"/>
    <w:rsid w:val="3C0C64BF"/>
    <w:rsid w:val="3C1546D2"/>
    <w:rsid w:val="3C2B9FA2"/>
    <w:rsid w:val="3C90629B"/>
    <w:rsid w:val="3CCF290F"/>
    <w:rsid w:val="3CF1253C"/>
    <w:rsid w:val="3D0DD2F3"/>
    <w:rsid w:val="3D605418"/>
    <w:rsid w:val="3D77D66D"/>
    <w:rsid w:val="3D7A1C37"/>
    <w:rsid w:val="3D8CA9BA"/>
    <w:rsid w:val="3D930F0C"/>
    <w:rsid w:val="3E19D893"/>
    <w:rsid w:val="3E40FBE6"/>
    <w:rsid w:val="3E6D1961"/>
    <w:rsid w:val="3EB74D16"/>
    <w:rsid w:val="3F0907FD"/>
    <w:rsid w:val="3F18A257"/>
    <w:rsid w:val="3F742B96"/>
    <w:rsid w:val="3F7C07DA"/>
    <w:rsid w:val="3F90152A"/>
    <w:rsid w:val="3FAFBD79"/>
    <w:rsid w:val="3FF0B65D"/>
    <w:rsid w:val="3FFC529E"/>
    <w:rsid w:val="4074A33B"/>
    <w:rsid w:val="40B89AF3"/>
    <w:rsid w:val="40BABC84"/>
    <w:rsid w:val="40E3AE2F"/>
    <w:rsid w:val="41104FDD"/>
    <w:rsid w:val="41469E00"/>
    <w:rsid w:val="41514603"/>
    <w:rsid w:val="41A7F889"/>
    <w:rsid w:val="421A2CF3"/>
    <w:rsid w:val="42651526"/>
    <w:rsid w:val="42E86CD6"/>
    <w:rsid w:val="43237EC7"/>
    <w:rsid w:val="4353E648"/>
    <w:rsid w:val="435C0F29"/>
    <w:rsid w:val="43E3E834"/>
    <w:rsid w:val="440E7011"/>
    <w:rsid w:val="44104044"/>
    <w:rsid w:val="441AE149"/>
    <w:rsid w:val="444A27B2"/>
    <w:rsid w:val="44936806"/>
    <w:rsid w:val="4525248A"/>
    <w:rsid w:val="452A8F01"/>
    <w:rsid w:val="45669991"/>
    <w:rsid w:val="461F3468"/>
    <w:rsid w:val="467AF7DF"/>
    <w:rsid w:val="467E6017"/>
    <w:rsid w:val="46A2620A"/>
    <w:rsid w:val="46DB977F"/>
    <w:rsid w:val="46DE690E"/>
    <w:rsid w:val="46E6493A"/>
    <w:rsid w:val="4708FAB7"/>
    <w:rsid w:val="478F2FC3"/>
    <w:rsid w:val="47D82433"/>
    <w:rsid w:val="47EF3B41"/>
    <w:rsid w:val="4831E884"/>
    <w:rsid w:val="483A94EE"/>
    <w:rsid w:val="487E9AFF"/>
    <w:rsid w:val="4895F2A5"/>
    <w:rsid w:val="48A4A273"/>
    <w:rsid w:val="48BAFEEF"/>
    <w:rsid w:val="48BD38FA"/>
    <w:rsid w:val="48C71EBD"/>
    <w:rsid w:val="48DFFACC"/>
    <w:rsid w:val="4927951B"/>
    <w:rsid w:val="494AAB03"/>
    <w:rsid w:val="496BEB0C"/>
    <w:rsid w:val="498D72F4"/>
    <w:rsid w:val="4A2D8697"/>
    <w:rsid w:val="4AB8CE46"/>
    <w:rsid w:val="4AC96BD4"/>
    <w:rsid w:val="4AEBC13E"/>
    <w:rsid w:val="4B69CD09"/>
    <w:rsid w:val="4B7B0148"/>
    <w:rsid w:val="4B8E335F"/>
    <w:rsid w:val="4BCC9137"/>
    <w:rsid w:val="4BE89A0F"/>
    <w:rsid w:val="4BEDFE21"/>
    <w:rsid w:val="4C0B6D16"/>
    <w:rsid w:val="4C1B819B"/>
    <w:rsid w:val="4C1D0EB9"/>
    <w:rsid w:val="4C9C84E4"/>
    <w:rsid w:val="4CB8FF6C"/>
    <w:rsid w:val="4D17552D"/>
    <w:rsid w:val="4DB9ABB6"/>
    <w:rsid w:val="4DBFD83C"/>
    <w:rsid w:val="4E045E87"/>
    <w:rsid w:val="4E056CA6"/>
    <w:rsid w:val="4E5DE485"/>
    <w:rsid w:val="4E6A88B2"/>
    <w:rsid w:val="4E83DD59"/>
    <w:rsid w:val="4E8B3E3B"/>
    <w:rsid w:val="4E8FD932"/>
    <w:rsid w:val="4E99991E"/>
    <w:rsid w:val="4EB4238F"/>
    <w:rsid w:val="4ED8AB83"/>
    <w:rsid w:val="4EE58485"/>
    <w:rsid w:val="4EFFE4F4"/>
    <w:rsid w:val="4F0B298E"/>
    <w:rsid w:val="4FEF6181"/>
    <w:rsid w:val="5009F2F4"/>
    <w:rsid w:val="5017077B"/>
    <w:rsid w:val="5020870D"/>
    <w:rsid w:val="50231A59"/>
    <w:rsid w:val="502A6170"/>
    <w:rsid w:val="503EB8BD"/>
    <w:rsid w:val="5095FB2B"/>
    <w:rsid w:val="50BAFAB5"/>
    <w:rsid w:val="50BC8215"/>
    <w:rsid w:val="50C83B87"/>
    <w:rsid w:val="50E8BDD5"/>
    <w:rsid w:val="5134B423"/>
    <w:rsid w:val="51438BA7"/>
    <w:rsid w:val="51986D42"/>
    <w:rsid w:val="51ECF267"/>
    <w:rsid w:val="51F5C10F"/>
    <w:rsid w:val="52112B4D"/>
    <w:rsid w:val="5240B318"/>
    <w:rsid w:val="527C8DA1"/>
    <w:rsid w:val="528DA879"/>
    <w:rsid w:val="52B018AB"/>
    <w:rsid w:val="5301AE4A"/>
    <w:rsid w:val="533A622C"/>
    <w:rsid w:val="533DA74F"/>
    <w:rsid w:val="5375057B"/>
    <w:rsid w:val="538783B2"/>
    <w:rsid w:val="53931F96"/>
    <w:rsid w:val="53C65A56"/>
    <w:rsid w:val="53D40AB6"/>
    <w:rsid w:val="540367E7"/>
    <w:rsid w:val="542B0567"/>
    <w:rsid w:val="5432A8B3"/>
    <w:rsid w:val="54642EE0"/>
    <w:rsid w:val="547ABF8C"/>
    <w:rsid w:val="54C4BF34"/>
    <w:rsid w:val="54D120E5"/>
    <w:rsid w:val="54FCE37A"/>
    <w:rsid w:val="55116A8F"/>
    <w:rsid w:val="552C38E1"/>
    <w:rsid w:val="55413B9A"/>
    <w:rsid w:val="55592849"/>
    <w:rsid w:val="555BD99A"/>
    <w:rsid w:val="55E33195"/>
    <w:rsid w:val="56362DAF"/>
    <w:rsid w:val="56670FF2"/>
    <w:rsid w:val="56BA03AA"/>
    <w:rsid w:val="5749FFFB"/>
    <w:rsid w:val="57AF3A5A"/>
    <w:rsid w:val="57E0AAB3"/>
    <w:rsid w:val="57F9F5A4"/>
    <w:rsid w:val="580E592D"/>
    <w:rsid w:val="5854BB4D"/>
    <w:rsid w:val="586185E9"/>
    <w:rsid w:val="588FB7AE"/>
    <w:rsid w:val="58AEFBE1"/>
    <w:rsid w:val="58B0777D"/>
    <w:rsid w:val="591609C2"/>
    <w:rsid w:val="59514A0B"/>
    <w:rsid w:val="59525A48"/>
    <w:rsid w:val="596A882C"/>
    <w:rsid w:val="5971196B"/>
    <w:rsid w:val="59995B3D"/>
    <w:rsid w:val="599BE508"/>
    <w:rsid w:val="59E5F776"/>
    <w:rsid w:val="59ED137A"/>
    <w:rsid w:val="5A0515B8"/>
    <w:rsid w:val="5A131CA6"/>
    <w:rsid w:val="5A1632A9"/>
    <w:rsid w:val="5A32EA34"/>
    <w:rsid w:val="5A77A7A9"/>
    <w:rsid w:val="5A9E9239"/>
    <w:rsid w:val="5AD99D03"/>
    <w:rsid w:val="5AE0A35D"/>
    <w:rsid w:val="5AEB5EB9"/>
    <w:rsid w:val="5B07E99F"/>
    <w:rsid w:val="5B10AF74"/>
    <w:rsid w:val="5B2A6BF9"/>
    <w:rsid w:val="5B2CA79B"/>
    <w:rsid w:val="5B4863B6"/>
    <w:rsid w:val="5B6867C4"/>
    <w:rsid w:val="5BAA82AA"/>
    <w:rsid w:val="5BF2CE56"/>
    <w:rsid w:val="5C5F8AF2"/>
    <w:rsid w:val="5C75C222"/>
    <w:rsid w:val="5D08F298"/>
    <w:rsid w:val="5D1C1B3D"/>
    <w:rsid w:val="5D2DDB32"/>
    <w:rsid w:val="5D65A35B"/>
    <w:rsid w:val="5DCC3AE2"/>
    <w:rsid w:val="5DD95F1F"/>
    <w:rsid w:val="5DD98528"/>
    <w:rsid w:val="5DFF3554"/>
    <w:rsid w:val="5E07BCC6"/>
    <w:rsid w:val="5E3E36C7"/>
    <w:rsid w:val="5E5B129D"/>
    <w:rsid w:val="5F246549"/>
    <w:rsid w:val="5F5266C2"/>
    <w:rsid w:val="5F56BFC0"/>
    <w:rsid w:val="5F5C9D59"/>
    <w:rsid w:val="5F99C845"/>
    <w:rsid w:val="5FE3301D"/>
    <w:rsid w:val="5FE84B28"/>
    <w:rsid w:val="5FE86883"/>
    <w:rsid w:val="602A6D00"/>
    <w:rsid w:val="605D9FD8"/>
    <w:rsid w:val="6079CD65"/>
    <w:rsid w:val="608C34FC"/>
    <w:rsid w:val="60DF59AF"/>
    <w:rsid w:val="60F3329B"/>
    <w:rsid w:val="60F6E918"/>
    <w:rsid w:val="60FE2CD3"/>
    <w:rsid w:val="6101379D"/>
    <w:rsid w:val="6103A40F"/>
    <w:rsid w:val="6154D324"/>
    <w:rsid w:val="619F4630"/>
    <w:rsid w:val="61A0B397"/>
    <w:rsid w:val="61B31134"/>
    <w:rsid w:val="61BE84EC"/>
    <w:rsid w:val="6223B5BB"/>
    <w:rsid w:val="6243E823"/>
    <w:rsid w:val="624B2F5B"/>
    <w:rsid w:val="6259CB3F"/>
    <w:rsid w:val="627328D2"/>
    <w:rsid w:val="62A9E938"/>
    <w:rsid w:val="62DFACDF"/>
    <w:rsid w:val="638004BC"/>
    <w:rsid w:val="63A02C0C"/>
    <w:rsid w:val="63AD1425"/>
    <w:rsid w:val="63B3B5B4"/>
    <w:rsid w:val="63BAAECF"/>
    <w:rsid w:val="63E5B788"/>
    <w:rsid w:val="63F72E43"/>
    <w:rsid w:val="6401C5F8"/>
    <w:rsid w:val="642963C7"/>
    <w:rsid w:val="647E3700"/>
    <w:rsid w:val="648AC071"/>
    <w:rsid w:val="648E56D4"/>
    <w:rsid w:val="648F3267"/>
    <w:rsid w:val="649AC4D9"/>
    <w:rsid w:val="64ADB6DB"/>
    <w:rsid w:val="64C615E3"/>
    <w:rsid w:val="64E789BF"/>
    <w:rsid w:val="6516EB65"/>
    <w:rsid w:val="6530FEB5"/>
    <w:rsid w:val="65AD56DD"/>
    <w:rsid w:val="65E8FD96"/>
    <w:rsid w:val="65F2CAFB"/>
    <w:rsid w:val="65FCCBC0"/>
    <w:rsid w:val="662594E8"/>
    <w:rsid w:val="6651DDC8"/>
    <w:rsid w:val="6654381B"/>
    <w:rsid w:val="6679B36B"/>
    <w:rsid w:val="6691A466"/>
    <w:rsid w:val="66AA987B"/>
    <w:rsid w:val="66AF11A1"/>
    <w:rsid w:val="66E861DC"/>
    <w:rsid w:val="671370DF"/>
    <w:rsid w:val="673219C6"/>
    <w:rsid w:val="674B1406"/>
    <w:rsid w:val="67A79680"/>
    <w:rsid w:val="67F829FF"/>
    <w:rsid w:val="67FB3E37"/>
    <w:rsid w:val="68577F63"/>
    <w:rsid w:val="6868F474"/>
    <w:rsid w:val="6880814B"/>
    <w:rsid w:val="68F7563B"/>
    <w:rsid w:val="68F9CB34"/>
    <w:rsid w:val="691D211A"/>
    <w:rsid w:val="69674445"/>
    <w:rsid w:val="69957DFC"/>
    <w:rsid w:val="69A1F481"/>
    <w:rsid w:val="69CD36DF"/>
    <w:rsid w:val="69F5B556"/>
    <w:rsid w:val="6A1FE9DE"/>
    <w:rsid w:val="6A2C745B"/>
    <w:rsid w:val="6A67AC3D"/>
    <w:rsid w:val="6A6A9BDA"/>
    <w:rsid w:val="6A8162AC"/>
    <w:rsid w:val="6A826A1A"/>
    <w:rsid w:val="6B23DFE3"/>
    <w:rsid w:val="6B2C8D67"/>
    <w:rsid w:val="6B2F80A9"/>
    <w:rsid w:val="6BD5459A"/>
    <w:rsid w:val="6BFCECD0"/>
    <w:rsid w:val="6C47C975"/>
    <w:rsid w:val="6C6F940E"/>
    <w:rsid w:val="6C814372"/>
    <w:rsid w:val="6CAD4A1E"/>
    <w:rsid w:val="6D3ED664"/>
    <w:rsid w:val="6D6545A8"/>
    <w:rsid w:val="6D6CD867"/>
    <w:rsid w:val="6D9C8758"/>
    <w:rsid w:val="6DF5C027"/>
    <w:rsid w:val="6E4D2A9D"/>
    <w:rsid w:val="6E5759E7"/>
    <w:rsid w:val="6E65591B"/>
    <w:rsid w:val="6E9BD7D2"/>
    <w:rsid w:val="6EA203D5"/>
    <w:rsid w:val="6ED10458"/>
    <w:rsid w:val="6F3E9E9B"/>
    <w:rsid w:val="6F53ED80"/>
    <w:rsid w:val="6F7AB4F3"/>
    <w:rsid w:val="6FA3E47C"/>
    <w:rsid w:val="70196A44"/>
    <w:rsid w:val="7030C964"/>
    <w:rsid w:val="70A46CAD"/>
    <w:rsid w:val="70A5417E"/>
    <w:rsid w:val="712C227A"/>
    <w:rsid w:val="71675FED"/>
    <w:rsid w:val="717838A4"/>
    <w:rsid w:val="717E0908"/>
    <w:rsid w:val="7181DB00"/>
    <w:rsid w:val="7185E481"/>
    <w:rsid w:val="71DC64D2"/>
    <w:rsid w:val="71F02D15"/>
    <w:rsid w:val="71FECBF4"/>
    <w:rsid w:val="720C5BFF"/>
    <w:rsid w:val="7227D8D3"/>
    <w:rsid w:val="723F0672"/>
    <w:rsid w:val="7257FAE1"/>
    <w:rsid w:val="72665533"/>
    <w:rsid w:val="72D4EAB1"/>
    <w:rsid w:val="730BECC4"/>
    <w:rsid w:val="735606C4"/>
    <w:rsid w:val="738622EE"/>
    <w:rsid w:val="73AAB831"/>
    <w:rsid w:val="740A3E93"/>
    <w:rsid w:val="7446EB4A"/>
    <w:rsid w:val="7471FE82"/>
    <w:rsid w:val="74A84D7C"/>
    <w:rsid w:val="74C47381"/>
    <w:rsid w:val="74C5C91E"/>
    <w:rsid w:val="74C7FD21"/>
    <w:rsid w:val="74D09307"/>
    <w:rsid w:val="74DD49C1"/>
    <w:rsid w:val="752BF5DA"/>
    <w:rsid w:val="753951E3"/>
    <w:rsid w:val="75AD284D"/>
    <w:rsid w:val="75E19DD6"/>
    <w:rsid w:val="7650AFEE"/>
    <w:rsid w:val="7658D324"/>
    <w:rsid w:val="765A4C08"/>
    <w:rsid w:val="767B8A6F"/>
    <w:rsid w:val="76A9100C"/>
    <w:rsid w:val="76A9E0BE"/>
    <w:rsid w:val="76CB475E"/>
    <w:rsid w:val="76ED2622"/>
    <w:rsid w:val="76FBF531"/>
    <w:rsid w:val="774937D2"/>
    <w:rsid w:val="777648E1"/>
    <w:rsid w:val="778C0936"/>
    <w:rsid w:val="779A0C8C"/>
    <w:rsid w:val="77CBE95A"/>
    <w:rsid w:val="78388ECD"/>
    <w:rsid w:val="78684BBA"/>
    <w:rsid w:val="78AD725B"/>
    <w:rsid w:val="78CADB72"/>
    <w:rsid w:val="7956A100"/>
    <w:rsid w:val="796EF16D"/>
    <w:rsid w:val="796F0F23"/>
    <w:rsid w:val="79C6FD47"/>
    <w:rsid w:val="79C701E1"/>
    <w:rsid w:val="79F1F0FA"/>
    <w:rsid w:val="7A4D894E"/>
    <w:rsid w:val="7A4F2B3D"/>
    <w:rsid w:val="7A67789A"/>
    <w:rsid w:val="7A6B6F52"/>
    <w:rsid w:val="7AAD9859"/>
    <w:rsid w:val="7AC33539"/>
    <w:rsid w:val="7ADF94F2"/>
    <w:rsid w:val="7B8D5EE3"/>
    <w:rsid w:val="7B9534FB"/>
    <w:rsid w:val="7B976BEB"/>
    <w:rsid w:val="7BA8CB36"/>
    <w:rsid w:val="7BAF0C57"/>
    <w:rsid w:val="7C3389C5"/>
    <w:rsid w:val="7C9717D4"/>
    <w:rsid w:val="7CB5D5F5"/>
    <w:rsid w:val="7CDD6FE3"/>
    <w:rsid w:val="7D29CA44"/>
    <w:rsid w:val="7D42815E"/>
    <w:rsid w:val="7D534239"/>
    <w:rsid w:val="7D6B3676"/>
    <w:rsid w:val="7D81B0CB"/>
    <w:rsid w:val="7DAF0099"/>
    <w:rsid w:val="7DBCFE4F"/>
    <w:rsid w:val="7E4868D1"/>
    <w:rsid w:val="7E532642"/>
    <w:rsid w:val="7EAA6529"/>
    <w:rsid w:val="7EFBDE3D"/>
    <w:rsid w:val="7EFDAFF2"/>
    <w:rsid w:val="7EFFF648"/>
    <w:rsid w:val="7F1281DD"/>
    <w:rsid w:val="7F148C34"/>
    <w:rsid w:val="7F2984E5"/>
    <w:rsid w:val="7F51DFC4"/>
    <w:rsid w:val="7FB1943C"/>
    <w:rsid w:val="7FB61272"/>
    <w:rsid w:val="7FC2285B"/>
    <w:rsid w:val="7FD16CF0"/>
    <w:rsid w:val="7FF05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F967"/>
  <w15:chartTrackingRefBased/>
  <w15:docId w15:val="{0D7051FD-94F5-4E84-9DF4-BE324281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Body CS)"/>
        <w:color w:val="2B2F3B" w:themeColor="text1"/>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D2097"/>
    <w:pPr>
      <w:spacing w:after="120" w:line="276" w:lineRule="auto"/>
    </w:pPr>
    <w:rPr>
      <w:rFonts w:ascii="Avenir LT Pro 45 Book" w:hAnsi="Avenir LT Pro 45 Book"/>
      <w:sz w:val="22"/>
    </w:rPr>
  </w:style>
  <w:style w:type="paragraph" w:styleId="Heading1">
    <w:name w:val="heading 1"/>
    <w:basedOn w:val="Normal"/>
    <w:next w:val="Normal"/>
    <w:link w:val="Heading1Char"/>
    <w:uiPriority w:val="9"/>
    <w:qFormat/>
    <w:rsid w:val="00081A65"/>
    <w:pPr>
      <w:keepNext/>
      <w:keepLines/>
      <w:spacing w:before="520"/>
      <w:outlineLvl w:val="0"/>
    </w:pPr>
    <w:rPr>
      <w:rFonts w:ascii="Avenir LT Pro 65 Medium" w:eastAsiaTheme="majorEastAsia" w:hAnsi="Avenir LT Pro 65 Medium" w:cstheme="majorBidi"/>
      <w:sz w:val="32"/>
      <w:szCs w:val="32"/>
    </w:rPr>
  </w:style>
  <w:style w:type="paragraph" w:styleId="Heading2">
    <w:name w:val="heading 2"/>
    <w:basedOn w:val="Normal"/>
    <w:next w:val="Normal"/>
    <w:link w:val="Heading2Char"/>
    <w:uiPriority w:val="9"/>
    <w:unhideWhenUsed/>
    <w:qFormat/>
    <w:rsid w:val="00081A65"/>
    <w:pPr>
      <w:keepNext/>
      <w:keepLines/>
      <w:spacing w:before="240"/>
      <w:outlineLvl w:val="1"/>
    </w:pPr>
    <w:rPr>
      <w:rFonts w:ascii="Avenir LT Pro 65 Medium" w:eastAsiaTheme="majorEastAsia" w:hAnsi="Avenir LT Pro 65 Medium" w:cstheme="majorBidi"/>
      <w:color w:val="DF007D" w:themeColor="accent4"/>
      <w:sz w:val="28"/>
      <w:szCs w:val="26"/>
    </w:rPr>
  </w:style>
  <w:style w:type="paragraph" w:styleId="Heading3">
    <w:name w:val="heading 3"/>
    <w:basedOn w:val="Normal"/>
    <w:next w:val="Normal"/>
    <w:link w:val="Heading3Char"/>
    <w:uiPriority w:val="9"/>
    <w:unhideWhenUsed/>
    <w:qFormat/>
    <w:rsid w:val="00081A65"/>
    <w:pPr>
      <w:keepNext/>
      <w:keepLines/>
      <w:spacing w:before="240"/>
      <w:outlineLvl w:val="2"/>
    </w:pPr>
    <w:rPr>
      <w:rFonts w:ascii="Avenir LT Pro 65 Medium" w:eastAsiaTheme="majorEastAsia" w:hAnsi="Avenir LT Pro 65 Medium" w:cstheme="majorBidi"/>
    </w:rPr>
  </w:style>
  <w:style w:type="paragraph" w:styleId="Heading4">
    <w:name w:val="heading 4"/>
    <w:basedOn w:val="Normal"/>
    <w:next w:val="Normal"/>
    <w:link w:val="Heading4Char"/>
    <w:uiPriority w:val="9"/>
    <w:unhideWhenUsed/>
    <w:qFormat/>
    <w:rsid w:val="00081A65"/>
    <w:pPr>
      <w:keepNext/>
      <w:keepLines/>
      <w:spacing w:before="40"/>
      <w:outlineLvl w:val="3"/>
    </w:pPr>
    <w:rPr>
      <w:rFonts w:ascii="Avenir LT Pro 55 Roman" w:eastAsiaTheme="majorEastAsia" w:hAnsi="Avenir LT Pro 55 Roman" w:cstheme="majorBidi"/>
      <w:b/>
      <w:iCs/>
      <w:color w:val="005EB8" w:themeColor="accent1"/>
    </w:rPr>
  </w:style>
  <w:style w:type="paragraph" w:styleId="Heading5">
    <w:name w:val="heading 5"/>
    <w:basedOn w:val="Normal"/>
    <w:next w:val="Normal"/>
    <w:link w:val="Heading5Char"/>
    <w:uiPriority w:val="9"/>
    <w:unhideWhenUsed/>
    <w:rsid w:val="00081A65"/>
    <w:pPr>
      <w:keepNext/>
      <w:keepLines/>
      <w:spacing w:before="40"/>
      <w:outlineLvl w:val="4"/>
    </w:pPr>
    <w:rPr>
      <w:rFonts w:ascii="Avenir LT Pro 55 Roman" w:eastAsiaTheme="majorEastAsia" w:hAnsi="Avenir LT Pro 55 Roman" w:cstheme="majorBidi"/>
      <w:b/>
      <w:color w:val="DF007D" w:themeColor="accent4"/>
    </w:rPr>
  </w:style>
  <w:style w:type="paragraph" w:styleId="Heading6">
    <w:name w:val="heading 6"/>
    <w:basedOn w:val="Normal"/>
    <w:next w:val="Normal"/>
    <w:link w:val="Heading6Char"/>
    <w:uiPriority w:val="9"/>
    <w:semiHidden/>
    <w:unhideWhenUsed/>
    <w:rsid w:val="00081A65"/>
    <w:pPr>
      <w:keepNext/>
      <w:keepLines/>
      <w:spacing w:before="40"/>
      <w:outlineLvl w:val="5"/>
    </w:pPr>
    <w:rPr>
      <w:rFonts w:ascii="Avenir LT Pro 65 Medium" w:eastAsiaTheme="majorEastAsia" w:hAnsi="Avenir LT Pro 65 Medium" w:cstheme="majorBidi"/>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65"/>
    <w:rPr>
      <w:rFonts w:ascii="Avenir LT Pro 65 Medium" w:eastAsiaTheme="majorEastAsia" w:hAnsi="Avenir LT Pro 65 Medium" w:cstheme="majorBidi"/>
      <w:sz w:val="32"/>
      <w:szCs w:val="32"/>
    </w:rPr>
  </w:style>
  <w:style w:type="character" w:customStyle="1" w:styleId="Heading2Char">
    <w:name w:val="Heading 2 Char"/>
    <w:basedOn w:val="DefaultParagraphFont"/>
    <w:link w:val="Heading2"/>
    <w:uiPriority w:val="9"/>
    <w:rsid w:val="00081A65"/>
    <w:rPr>
      <w:rFonts w:ascii="Avenir LT Pro 65 Medium" w:eastAsiaTheme="majorEastAsia" w:hAnsi="Avenir LT Pro 65 Medium" w:cstheme="majorBidi"/>
      <w:color w:val="DF007D" w:themeColor="accent4"/>
      <w:sz w:val="28"/>
      <w:szCs w:val="26"/>
    </w:rPr>
  </w:style>
  <w:style w:type="paragraph" w:styleId="Subtitle">
    <w:name w:val="Subtitle"/>
    <w:next w:val="Normal"/>
    <w:link w:val="SubtitleChar"/>
    <w:uiPriority w:val="11"/>
    <w:qFormat/>
    <w:rsid w:val="00366299"/>
    <w:pPr>
      <w:numPr>
        <w:ilvl w:val="1"/>
      </w:numPr>
      <w:spacing w:after="160"/>
    </w:pPr>
    <w:rPr>
      <w:rFonts w:ascii="Avenir" w:eastAsiaTheme="minorEastAsia" w:hAnsi="Avenir"/>
      <w:color w:val="DF007D" w:themeColor="accent4"/>
      <w:sz w:val="22"/>
      <w:szCs w:val="22"/>
    </w:rPr>
  </w:style>
  <w:style w:type="character" w:customStyle="1" w:styleId="SubtitleChar">
    <w:name w:val="Subtitle Char"/>
    <w:basedOn w:val="DefaultParagraphFont"/>
    <w:link w:val="Subtitle"/>
    <w:uiPriority w:val="11"/>
    <w:rsid w:val="00366299"/>
    <w:rPr>
      <w:rFonts w:ascii="Avenir" w:eastAsiaTheme="minorEastAsia" w:hAnsi="Avenir"/>
      <w:color w:val="DF007D" w:themeColor="accent4"/>
      <w:sz w:val="22"/>
      <w:szCs w:val="22"/>
    </w:rPr>
  </w:style>
  <w:style w:type="paragraph" w:customStyle="1" w:styleId="Secondarybullets">
    <w:name w:val="Secondary bullets"/>
    <w:basedOn w:val="Normal"/>
    <w:qFormat/>
    <w:rsid w:val="00D82A40"/>
    <w:pPr>
      <w:numPr>
        <w:ilvl w:val="1"/>
        <w:numId w:val="15"/>
      </w:numPr>
      <w:spacing w:before="120"/>
      <w:ind w:left="924" w:hanging="357"/>
    </w:pPr>
  </w:style>
  <w:style w:type="paragraph" w:customStyle="1" w:styleId="Numberedlist">
    <w:name w:val="Numbered list"/>
    <w:basedOn w:val="Normal"/>
    <w:qFormat/>
    <w:rsid w:val="008938CA"/>
    <w:pPr>
      <w:numPr>
        <w:numId w:val="16"/>
      </w:numPr>
      <w:spacing w:before="120"/>
      <w:ind w:left="357" w:hanging="357"/>
    </w:pPr>
  </w:style>
  <w:style w:type="paragraph" w:styleId="TOCHeading">
    <w:name w:val="TOC Heading"/>
    <w:basedOn w:val="Heading1"/>
    <w:next w:val="Normal"/>
    <w:uiPriority w:val="39"/>
    <w:unhideWhenUsed/>
    <w:qFormat/>
    <w:rsid w:val="008B0061"/>
    <w:pPr>
      <w:spacing w:before="480"/>
      <w:outlineLvl w:val="9"/>
    </w:pPr>
    <w:rPr>
      <w:bCs/>
      <w:szCs w:val="28"/>
      <w:lang w:val="en-US"/>
    </w:rPr>
  </w:style>
  <w:style w:type="paragraph" w:customStyle="1" w:styleId="Default">
    <w:name w:val="Default"/>
    <w:rsid w:val="00081A65"/>
    <w:pPr>
      <w:autoSpaceDE w:val="0"/>
      <w:autoSpaceDN w:val="0"/>
      <w:adjustRightInd w:val="0"/>
      <w:spacing w:line="360" w:lineRule="auto"/>
    </w:pPr>
    <w:rPr>
      <w:rFonts w:ascii="Avenir LT Pro 45 Book" w:hAnsi="Avenir LT Pro 45 Book" w:cs="Avenir Medium"/>
      <w:sz w:val="22"/>
    </w:rPr>
  </w:style>
  <w:style w:type="paragraph" w:styleId="TOC1">
    <w:name w:val="toc 1"/>
    <w:basedOn w:val="Normal"/>
    <w:next w:val="Normal"/>
    <w:autoRedefine/>
    <w:uiPriority w:val="39"/>
    <w:unhideWhenUsed/>
    <w:rsid w:val="004D28C2"/>
    <w:pPr>
      <w:spacing w:before="120"/>
    </w:pPr>
    <w:rPr>
      <w:rFonts w:cstheme="minorHAnsi"/>
      <w:bCs/>
      <w:iCs/>
      <w:sz w:val="24"/>
    </w:rPr>
  </w:style>
  <w:style w:type="character" w:customStyle="1" w:styleId="Heading3Char">
    <w:name w:val="Heading 3 Char"/>
    <w:basedOn w:val="DefaultParagraphFont"/>
    <w:link w:val="Heading3"/>
    <w:uiPriority w:val="9"/>
    <w:rsid w:val="00081A65"/>
    <w:rPr>
      <w:rFonts w:ascii="Avenir LT Pro 65 Medium" w:eastAsiaTheme="majorEastAsia" w:hAnsi="Avenir LT Pro 65 Medium" w:cstheme="majorBidi"/>
      <w:sz w:val="22"/>
    </w:rPr>
  </w:style>
  <w:style w:type="character" w:customStyle="1" w:styleId="Heading4Char">
    <w:name w:val="Heading 4 Char"/>
    <w:basedOn w:val="DefaultParagraphFont"/>
    <w:link w:val="Heading4"/>
    <w:uiPriority w:val="9"/>
    <w:rsid w:val="00081A65"/>
    <w:rPr>
      <w:rFonts w:ascii="Avenir LT Pro 55 Roman" w:eastAsiaTheme="majorEastAsia" w:hAnsi="Avenir LT Pro 55 Roman" w:cstheme="majorBidi"/>
      <w:b/>
      <w:iCs/>
      <w:color w:val="005EB8" w:themeColor="accent1"/>
      <w:sz w:val="22"/>
    </w:rPr>
  </w:style>
  <w:style w:type="paragraph" w:styleId="TOC3">
    <w:name w:val="toc 3"/>
    <w:basedOn w:val="Normal"/>
    <w:next w:val="Normal"/>
    <w:autoRedefine/>
    <w:uiPriority w:val="39"/>
    <w:unhideWhenUsed/>
    <w:rsid w:val="001019E0"/>
    <w:pPr>
      <w:tabs>
        <w:tab w:val="right" w:pos="10140"/>
      </w:tabs>
      <w:ind w:left="284" w:hanging="142"/>
    </w:pPr>
    <w:rPr>
      <w:rFonts w:cstheme="minorHAnsi"/>
      <w:szCs w:val="20"/>
    </w:rPr>
  </w:style>
  <w:style w:type="paragraph" w:styleId="TOC2">
    <w:name w:val="toc 2"/>
    <w:basedOn w:val="Normal"/>
    <w:next w:val="Normal"/>
    <w:autoRedefine/>
    <w:uiPriority w:val="39"/>
    <w:unhideWhenUsed/>
    <w:rsid w:val="004D28C2"/>
    <w:pPr>
      <w:spacing w:before="120"/>
      <w:ind w:left="200"/>
    </w:pPr>
    <w:rPr>
      <w:rFonts w:cstheme="minorHAnsi"/>
      <w:bCs/>
      <w:color w:val="767171" w:themeColor="background2" w:themeShade="80"/>
      <w:szCs w:val="22"/>
    </w:rPr>
  </w:style>
  <w:style w:type="paragraph" w:styleId="Footer">
    <w:name w:val="footer"/>
    <w:basedOn w:val="Normal"/>
    <w:link w:val="FooterChar"/>
    <w:uiPriority w:val="99"/>
    <w:unhideWhenUsed/>
    <w:rsid w:val="00934041"/>
    <w:pPr>
      <w:tabs>
        <w:tab w:val="center" w:pos="4680"/>
        <w:tab w:val="right" w:pos="9360"/>
      </w:tabs>
    </w:pPr>
  </w:style>
  <w:style w:type="character" w:customStyle="1" w:styleId="FooterChar">
    <w:name w:val="Footer Char"/>
    <w:basedOn w:val="DefaultParagraphFont"/>
    <w:link w:val="Footer"/>
    <w:uiPriority w:val="99"/>
    <w:rsid w:val="00934041"/>
    <w:rPr>
      <w:rFonts w:ascii="Avenir Book" w:hAnsi="Avenir Book"/>
      <w:color w:val="2B2F3B" w:themeColor="text1"/>
    </w:rPr>
  </w:style>
  <w:style w:type="table" w:styleId="TableGrid">
    <w:name w:val="Table Grid"/>
    <w:basedOn w:val="TableNormal"/>
    <w:uiPriority w:val="39"/>
    <w:rsid w:val="00B847A2"/>
    <w:tblPr/>
  </w:style>
  <w:style w:type="paragraph" w:customStyle="1" w:styleId="Bulletedlist">
    <w:name w:val="Bulleted list"/>
    <w:basedOn w:val="Normal"/>
    <w:qFormat/>
    <w:rsid w:val="00081A65"/>
    <w:pPr>
      <w:numPr>
        <w:numId w:val="14"/>
      </w:numPr>
      <w:spacing w:before="120"/>
      <w:ind w:left="357" w:hanging="357"/>
    </w:pPr>
    <w:rPr>
      <w:lang w:eastAsia="en-GB"/>
    </w:rPr>
  </w:style>
  <w:style w:type="character" w:styleId="Hyperlink">
    <w:name w:val="Hyperlink"/>
    <w:basedOn w:val="DefaultParagraphFont"/>
    <w:uiPriority w:val="99"/>
    <w:unhideWhenUsed/>
    <w:rsid w:val="00081A65"/>
    <w:rPr>
      <w:rFonts w:ascii="Avenir LT Pro 45 Book" w:hAnsi="Avenir LT Pro 45 Book"/>
      <w:b w:val="0"/>
      <w:i w:val="0"/>
      <w:color w:val="005EB8" w:themeColor="hyperlink"/>
      <w:u w:val="single"/>
    </w:rPr>
  </w:style>
  <w:style w:type="character" w:styleId="FollowedHyperlink">
    <w:name w:val="FollowedHyperlink"/>
    <w:basedOn w:val="DefaultParagraphFont"/>
    <w:uiPriority w:val="99"/>
    <w:semiHidden/>
    <w:unhideWhenUsed/>
    <w:rsid w:val="00CD7013"/>
    <w:rPr>
      <w:color w:val="005EB8" w:themeColor="followedHyperlink"/>
      <w:u w:val="single"/>
    </w:rPr>
  </w:style>
  <w:style w:type="character" w:customStyle="1" w:styleId="Heading5Char">
    <w:name w:val="Heading 5 Char"/>
    <w:basedOn w:val="DefaultParagraphFont"/>
    <w:link w:val="Heading5"/>
    <w:uiPriority w:val="9"/>
    <w:rsid w:val="00081A65"/>
    <w:rPr>
      <w:rFonts w:ascii="Avenir LT Pro 55 Roman" w:eastAsiaTheme="majorEastAsia" w:hAnsi="Avenir LT Pro 55 Roman" w:cstheme="majorBidi"/>
      <w:b/>
      <w:color w:val="DF007D" w:themeColor="accent4"/>
      <w:sz w:val="22"/>
    </w:rPr>
  </w:style>
  <w:style w:type="character" w:styleId="PageNumber">
    <w:name w:val="page number"/>
    <w:basedOn w:val="DefaultParagraphFont"/>
    <w:uiPriority w:val="99"/>
    <w:semiHidden/>
    <w:unhideWhenUsed/>
    <w:rsid w:val="00F0254C"/>
  </w:style>
  <w:style w:type="paragraph" w:styleId="TOC4">
    <w:name w:val="toc 4"/>
    <w:basedOn w:val="Normal"/>
    <w:next w:val="Normal"/>
    <w:autoRedefine/>
    <w:uiPriority w:val="39"/>
    <w:semiHidden/>
    <w:unhideWhenUsed/>
    <w:rsid w:val="009B5B3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9B5B3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9B5B3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9B5B3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9B5B3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9B5B36"/>
    <w:pPr>
      <w:ind w:left="1600"/>
    </w:pPr>
    <w:rPr>
      <w:rFonts w:asciiTheme="minorHAnsi" w:hAnsiTheme="minorHAnsi" w:cstheme="minorHAnsi"/>
      <w:szCs w:val="20"/>
    </w:rPr>
  </w:style>
  <w:style w:type="paragraph" w:customStyle="1" w:styleId="Smallprint">
    <w:name w:val="Small print"/>
    <w:basedOn w:val="Bulletedlist"/>
    <w:qFormat/>
    <w:rsid w:val="00BC74DC"/>
    <w:pPr>
      <w:numPr>
        <w:numId w:val="0"/>
      </w:numPr>
    </w:pPr>
    <w:rPr>
      <w:rFonts w:eastAsiaTheme="majorEastAsia" w:cstheme="majorBidi"/>
      <w:color w:val="44546A" w:themeColor="text2"/>
      <w:sz w:val="16"/>
      <w:lang w:eastAsia="en-US"/>
    </w:rPr>
  </w:style>
  <w:style w:type="character" w:customStyle="1" w:styleId="Heading6Char">
    <w:name w:val="Heading 6 Char"/>
    <w:basedOn w:val="DefaultParagraphFont"/>
    <w:link w:val="Heading6"/>
    <w:uiPriority w:val="9"/>
    <w:semiHidden/>
    <w:rsid w:val="00081A65"/>
    <w:rPr>
      <w:rFonts w:ascii="Avenir LT Pro 65 Medium" w:eastAsiaTheme="majorEastAsia" w:hAnsi="Avenir LT Pro 65 Medium" w:cstheme="majorBidi"/>
      <w:color w:val="767171" w:themeColor="background2" w:themeShade="80"/>
      <w:sz w:val="22"/>
    </w:rPr>
  </w:style>
  <w:style w:type="paragraph" w:customStyle="1" w:styleId="H1numbered">
    <w:name w:val="H1 numbered"/>
    <w:basedOn w:val="Normal"/>
    <w:qFormat/>
    <w:rsid w:val="00081A65"/>
    <w:pPr>
      <w:keepNext/>
      <w:keepLines/>
      <w:numPr>
        <w:numId w:val="18"/>
      </w:numPr>
      <w:spacing w:before="520"/>
      <w:outlineLvl w:val="0"/>
    </w:pPr>
    <w:rPr>
      <w:rFonts w:ascii="Avenir LT Pro 65 Medium" w:eastAsiaTheme="majorEastAsia" w:hAnsi="Avenir LT Pro 65 Medium" w:cstheme="majorBidi"/>
      <w:sz w:val="32"/>
      <w:szCs w:val="32"/>
    </w:rPr>
  </w:style>
  <w:style w:type="paragraph" w:customStyle="1" w:styleId="H3numberednew">
    <w:name w:val="H3 numbered new"/>
    <w:basedOn w:val="Heading3"/>
    <w:qFormat/>
    <w:rsid w:val="00081A65"/>
    <w:pPr>
      <w:numPr>
        <w:numId w:val="17"/>
      </w:numPr>
      <w:ind w:left="357" w:hanging="357"/>
    </w:pPr>
  </w:style>
  <w:style w:type="table" w:styleId="MediumGrid3-Accent2">
    <w:name w:val="Medium Grid 3 Accent 2"/>
    <w:basedOn w:val="TableNormal"/>
    <w:uiPriority w:val="69"/>
    <w:semiHidden/>
    <w:unhideWhenUsed/>
    <w:rsid w:val="00F328D4"/>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F0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5F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5F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E2FB" w:themeFill="accent2" w:themeFillTint="7F"/>
      </w:tcPr>
    </w:tblStylePr>
  </w:style>
  <w:style w:type="paragraph" w:customStyle="1" w:styleId="H2numbered">
    <w:name w:val="H2 numbered"/>
    <w:basedOn w:val="Heading2"/>
    <w:qFormat/>
    <w:rsid w:val="0080780A"/>
    <w:pPr>
      <w:numPr>
        <w:numId w:val="19"/>
      </w:numPr>
      <w:spacing w:before="40" w:after="100"/>
      <w:ind w:left="360"/>
    </w:pPr>
    <w:rPr>
      <w:rFonts w:ascii="Avenir Next LT Pro Demi" w:hAnsi="Avenir Next LT Pro Demi"/>
    </w:rPr>
  </w:style>
  <w:style w:type="paragraph" w:styleId="Header">
    <w:name w:val="header"/>
    <w:basedOn w:val="Normal"/>
    <w:link w:val="HeaderChar"/>
    <w:uiPriority w:val="99"/>
    <w:unhideWhenUsed/>
    <w:rsid w:val="00985DAA"/>
    <w:pPr>
      <w:tabs>
        <w:tab w:val="center" w:pos="4513"/>
        <w:tab w:val="right" w:pos="9026"/>
      </w:tabs>
      <w:spacing w:line="240" w:lineRule="auto"/>
    </w:pPr>
  </w:style>
  <w:style w:type="character" w:customStyle="1" w:styleId="HeaderChar">
    <w:name w:val="Header Char"/>
    <w:basedOn w:val="DefaultParagraphFont"/>
    <w:link w:val="Header"/>
    <w:uiPriority w:val="99"/>
    <w:rsid w:val="00985DAA"/>
    <w:rPr>
      <w:rFonts w:ascii="Avenir LT Pro 45 Book" w:hAnsi="Avenir LT Pro 45 Book"/>
      <w:sz w:val="22"/>
    </w:rPr>
  </w:style>
  <w:style w:type="paragraph" w:styleId="ListParagraph">
    <w:name w:val="List Paragraph"/>
    <w:basedOn w:val="Normal"/>
    <w:uiPriority w:val="34"/>
    <w:qFormat/>
    <w:rsid w:val="00AE1E6C"/>
    <w:pPr>
      <w:spacing w:after="160" w:line="259" w:lineRule="auto"/>
      <w:ind w:left="720"/>
      <w:contextualSpacing/>
    </w:pPr>
    <w:rPr>
      <w:rFonts w:asciiTheme="minorHAnsi" w:hAnsiTheme="minorHAnsi" w:cstheme="minorBidi"/>
      <w:color w:val="auto"/>
      <w:szCs w:val="22"/>
    </w:rPr>
  </w:style>
  <w:style w:type="character" w:styleId="UnresolvedMention">
    <w:name w:val="Unresolved Mention"/>
    <w:basedOn w:val="DefaultParagraphFont"/>
    <w:uiPriority w:val="99"/>
    <w:semiHidden/>
    <w:unhideWhenUsed/>
    <w:rsid w:val="00D91583"/>
    <w:rPr>
      <w:color w:val="605E5C"/>
      <w:shd w:val="clear" w:color="auto" w:fill="E1DFDD"/>
    </w:rPr>
  </w:style>
  <w:style w:type="character" w:styleId="SmartLink">
    <w:name w:val="Smart Link"/>
    <w:basedOn w:val="DefaultParagraphFont"/>
    <w:uiPriority w:val="99"/>
    <w:semiHidden/>
    <w:unhideWhenUsed/>
    <w:rsid w:val="00D91583"/>
    <w:rPr>
      <w:color w:val="0000FF"/>
      <w:u w:val="single"/>
      <w:shd w:val="clear" w:color="auto" w:fill="F3F2F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venir LT Pro 45 Book" w:hAnsi="Avenir LT Pro 45 Book"/>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E4B1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E4B19"/>
  </w:style>
  <w:style w:type="character" w:customStyle="1" w:styleId="eop">
    <w:name w:val="eop"/>
    <w:basedOn w:val="DefaultParagraphFont"/>
    <w:rsid w:val="009E4B19"/>
  </w:style>
  <w:style w:type="character" w:customStyle="1" w:styleId="scxw30125212">
    <w:name w:val="scxw30125212"/>
    <w:basedOn w:val="DefaultParagraphFont"/>
    <w:rsid w:val="009E4B19"/>
  </w:style>
  <w:style w:type="paragraph" w:styleId="NoSpacing">
    <w:name w:val="No Spacing"/>
    <w:uiPriority w:val="1"/>
    <w:qFormat/>
    <w:rsid w:val="006E5410"/>
    <w:rPr>
      <w:rFonts w:ascii="Avenir Book" w:hAnsi="Avenir Book" w:cstheme="minorBidi"/>
      <w:color w:val="auto"/>
      <w:sz w:val="24"/>
    </w:rPr>
  </w:style>
  <w:style w:type="paragraph" w:customStyle="1" w:styleId="AudelissHeading1">
    <w:name w:val="Audeliss Heading 1"/>
    <w:basedOn w:val="Normal"/>
    <w:qFormat/>
    <w:rsid w:val="006E5410"/>
    <w:pPr>
      <w:spacing w:after="200"/>
      <w:jc w:val="both"/>
    </w:pPr>
    <w:rPr>
      <w:rFonts w:ascii="Century Gothic" w:eastAsia="Calibri" w:hAnsi="Century Gothic" w:cs="Times New Roman"/>
      <w:b/>
      <w:color w:val="C47940"/>
      <w:sz w:val="36"/>
      <w:szCs w:val="22"/>
    </w:rPr>
  </w:style>
  <w:style w:type="paragraph" w:styleId="BodyText">
    <w:name w:val="Body Text"/>
    <w:basedOn w:val="Normal"/>
    <w:link w:val="BodyTextChar"/>
    <w:uiPriority w:val="1"/>
    <w:qFormat/>
    <w:rsid w:val="004F21A3"/>
    <w:pPr>
      <w:widowControl w:val="0"/>
      <w:autoSpaceDE w:val="0"/>
      <w:autoSpaceDN w:val="0"/>
      <w:spacing w:after="0" w:line="240" w:lineRule="auto"/>
      <w:ind w:left="834" w:hanging="360"/>
    </w:pPr>
    <w:rPr>
      <w:rFonts w:ascii="Calibri" w:eastAsia="Calibri" w:hAnsi="Calibri" w:cs="Calibri"/>
      <w:color w:val="auto"/>
      <w:sz w:val="21"/>
      <w:szCs w:val="21"/>
      <w:lang w:val="en-US"/>
    </w:rPr>
  </w:style>
  <w:style w:type="character" w:customStyle="1" w:styleId="BodyTextChar">
    <w:name w:val="Body Text Char"/>
    <w:basedOn w:val="DefaultParagraphFont"/>
    <w:link w:val="BodyText"/>
    <w:uiPriority w:val="1"/>
    <w:rsid w:val="004F21A3"/>
    <w:rPr>
      <w:rFonts w:ascii="Calibri" w:eastAsia="Calibri" w:hAnsi="Calibri" w:cs="Calibri"/>
      <w:color w:val="auto"/>
      <w:szCs w:val="21"/>
      <w:lang w:val="en-US"/>
    </w:rPr>
  </w:style>
  <w:style w:type="paragraph" w:styleId="Revision">
    <w:name w:val="Revision"/>
    <w:hidden/>
    <w:uiPriority w:val="99"/>
    <w:semiHidden/>
    <w:rsid w:val="001221A0"/>
    <w:rPr>
      <w:rFonts w:ascii="Avenir LT Pro 45 Book" w:hAnsi="Avenir LT Pro 45 Book"/>
      <w:sz w:val="22"/>
    </w:rPr>
  </w:style>
  <w:style w:type="paragraph" w:styleId="CommentSubject">
    <w:name w:val="annotation subject"/>
    <w:basedOn w:val="CommentText"/>
    <w:next w:val="CommentText"/>
    <w:link w:val="CommentSubjectChar"/>
    <w:uiPriority w:val="99"/>
    <w:semiHidden/>
    <w:unhideWhenUsed/>
    <w:rsid w:val="006E62C3"/>
    <w:rPr>
      <w:b/>
      <w:bCs/>
    </w:rPr>
  </w:style>
  <w:style w:type="character" w:customStyle="1" w:styleId="CommentSubjectChar">
    <w:name w:val="Comment Subject Char"/>
    <w:basedOn w:val="CommentTextChar"/>
    <w:link w:val="CommentSubject"/>
    <w:uiPriority w:val="99"/>
    <w:semiHidden/>
    <w:rsid w:val="006E62C3"/>
    <w:rPr>
      <w:rFonts w:ascii="Avenir LT Pro 45 Book" w:hAnsi="Avenir LT Pro 45 Book"/>
      <w:b/>
      <w:bCs/>
      <w:sz w:val="20"/>
      <w:szCs w:val="20"/>
    </w:rPr>
  </w:style>
  <w:style w:type="character" w:customStyle="1" w:styleId="cf01">
    <w:name w:val="cf01"/>
    <w:basedOn w:val="DefaultParagraphFont"/>
    <w:rsid w:val="00710A4B"/>
    <w:rPr>
      <w:rFonts w:ascii="Segoe UI" w:hAnsi="Segoe UI" w:cs="Segoe UI" w:hint="default"/>
      <w:color w:val="2B2F3B"/>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A81F8B"/>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f0">
    <w:name w:val="pf0"/>
    <w:basedOn w:val="Normal"/>
    <w:rsid w:val="00915ACF"/>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2">
      <w:bodyDiv w:val="1"/>
      <w:marLeft w:val="0"/>
      <w:marRight w:val="0"/>
      <w:marTop w:val="0"/>
      <w:marBottom w:val="0"/>
      <w:divBdr>
        <w:top w:val="none" w:sz="0" w:space="0" w:color="auto"/>
        <w:left w:val="none" w:sz="0" w:space="0" w:color="auto"/>
        <w:bottom w:val="none" w:sz="0" w:space="0" w:color="auto"/>
        <w:right w:val="none" w:sz="0" w:space="0" w:color="auto"/>
      </w:divBdr>
    </w:div>
    <w:div w:id="21244958">
      <w:bodyDiv w:val="1"/>
      <w:marLeft w:val="0"/>
      <w:marRight w:val="0"/>
      <w:marTop w:val="0"/>
      <w:marBottom w:val="0"/>
      <w:divBdr>
        <w:top w:val="none" w:sz="0" w:space="0" w:color="auto"/>
        <w:left w:val="none" w:sz="0" w:space="0" w:color="auto"/>
        <w:bottom w:val="none" w:sz="0" w:space="0" w:color="auto"/>
        <w:right w:val="none" w:sz="0" w:space="0" w:color="auto"/>
      </w:divBdr>
    </w:div>
    <w:div w:id="23144217">
      <w:bodyDiv w:val="1"/>
      <w:marLeft w:val="0"/>
      <w:marRight w:val="0"/>
      <w:marTop w:val="0"/>
      <w:marBottom w:val="0"/>
      <w:divBdr>
        <w:top w:val="none" w:sz="0" w:space="0" w:color="auto"/>
        <w:left w:val="none" w:sz="0" w:space="0" w:color="auto"/>
        <w:bottom w:val="none" w:sz="0" w:space="0" w:color="auto"/>
        <w:right w:val="none" w:sz="0" w:space="0" w:color="auto"/>
      </w:divBdr>
    </w:div>
    <w:div w:id="48920552">
      <w:bodyDiv w:val="1"/>
      <w:marLeft w:val="0"/>
      <w:marRight w:val="0"/>
      <w:marTop w:val="0"/>
      <w:marBottom w:val="0"/>
      <w:divBdr>
        <w:top w:val="none" w:sz="0" w:space="0" w:color="auto"/>
        <w:left w:val="none" w:sz="0" w:space="0" w:color="auto"/>
        <w:bottom w:val="none" w:sz="0" w:space="0" w:color="auto"/>
        <w:right w:val="none" w:sz="0" w:space="0" w:color="auto"/>
      </w:divBdr>
    </w:div>
    <w:div w:id="81729200">
      <w:bodyDiv w:val="1"/>
      <w:marLeft w:val="0"/>
      <w:marRight w:val="0"/>
      <w:marTop w:val="0"/>
      <w:marBottom w:val="0"/>
      <w:divBdr>
        <w:top w:val="none" w:sz="0" w:space="0" w:color="auto"/>
        <w:left w:val="none" w:sz="0" w:space="0" w:color="auto"/>
        <w:bottom w:val="none" w:sz="0" w:space="0" w:color="auto"/>
        <w:right w:val="none" w:sz="0" w:space="0" w:color="auto"/>
      </w:divBdr>
    </w:div>
    <w:div w:id="198515069">
      <w:bodyDiv w:val="1"/>
      <w:marLeft w:val="0"/>
      <w:marRight w:val="0"/>
      <w:marTop w:val="0"/>
      <w:marBottom w:val="0"/>
      <w:divBdr>
        <w:top w:val="none" w:sz="0" w:space="0" w:color="auto"/>
        <w:left w:val="none" w:sz="0" w:space="0" w:color="auto"/>
        <w:bottom w:val="none" w:sz="0" w:space="0" w:color="auto"/>
        <w:right w:val="none" w:sz="0" w:space="0" w:color="auto"/>
      </w:divBdr>
    </w:div>
    <w:div w:id="255485319">
      <w:bodyDiv w:val="1"/>
      <w:marLeft w:val="0"/>
      <w:marRight w:val="0"/>
      <w:marTop w:val="0"/>
      <w:marBottom w:val="0"/>
      <w:divBdr>
        <w:top w:val="none" w:sz="0" w:space="0" w:color="auto"/>
        <w:left w:val="none" w:sz="0" w:space="0" w:color="auto"/>
        <w:bottom w:val="none" w:sz="0" w:space="0" w:color="auto"/>
        <w:right w:val="none" w:sz="0" w:space="0" w:color="auto"/>
      </w:divBdr>
    </w:div>
    <w:div w:id="262881071">
      <w:bodyDiv w:val="1"/>
      <w:marLeft w:val="0"/>
      <w:marRight w:val="0"/>
      <w:marTop w:val="0"/>
      <w:marBottom w:val="0"/>
      <w:divBdr>
        <w:top w:val="none" w:sz="0" w:space="0" w:color="auto"/>
        <w:left w:val="none" w:sz="0" w:space="0" w:color="auto"/>
        <w:bottom w:val="none" w:sz="0" w:space="0" w:color="auto"/>
        <w:right w:val="none" w:sz="0" w:space="0" w:color="auto"/>
      </w:divBdr>
    </w:div>
    <w:div w:id="309944921">
      <w:bodyDiv w:val="1"/>
      <w:marLeft w:val="0"/>
      <w:marRight w:val="0"/>
      <w:marTop w:val="0"/>
      <w:marBottom w:val="0"/>
      <w:divBdr>
        <w:top w:val="none" w:sz="0" w:space="0" w:color="auto"/>
        <w:left w:val="none" w:sz="0" w:space="0" w:color="auto"/>
        <w:bottom w:val="none" w:sz="0" w:space="0" w:color="auto"/>
        <w:right w:val="none" w:sz="0" w:space="0" w:color="auto"/>
      </w:divBdr>
    </w:div>
    <w:div w:id="345400923">
      <w:bodyDiv w:val="1"/>
      <w:marLeft w:val="0"/>
      <w:marRight w:val="0"/>
      <w:marTop w:val="0"/>
      <w:marBottom w:val="0"/>
      <w:divBdr>
        <w:top w:val="none" w:sz="0" w:space="0" w:color="auto"/>
        <w:left w:val="none" w:sz="0" w:space="0" w:color="auto"/>
        <w:bottom w:val="none" w:sz="0" w:space="0" w:color="auto"/>
        <w:right w:val="none" w:sz="0" w:space="0" w:color="auto"/>
      </w:divBdr>
    </w:div>
    <w:div w:id="812140001">
      <w:bodyDiv w:val="1"/>
      <w:marLeft w:val="0"/>
      <w:marRight w:val="0"/>
      <w:marTop w:val="0"/>
      <w:marBottom w:val="0"/>
      <w:divBdr>
        <w:top w:val="none" w:sz="0" w:space="0" w:color="auto"/>
        <w:left w:val="none" w:sz="0" w:space="0" w:color="auto"/>
        <w:bottom w:val="none" w:sz="0" w:space="0" w:color="auto"/>
        <w:right w:val="none" w:sz="0" w:space="0" w:color="auto"/>
      </w:divBdr>
    </w:div>
    <w:div w:id="824129597">
      <w:bodyDiv w:val="1"/>
      <w:marLeft w:val="0"/>
      <w:marRight w:val="0"/>
      <w:marTop w:val="0"/>
      <w:marBottom w:val="0"/>
      <w:divBdr>
        <w:top w:val="none" w:sz="0" w:space="0" w:color="auto"/>
        <w:left w:val="none" w:sz="0" w:space="0" w:color="auto"/>
        <w:bottom w:val="none" w:sz="0" w:space="0" w:color="auto"/>
        <w:right w:val="none" w:sz="0" w:space="0" w:color="auto"/>
      </w:divBdr>
    </w:div>
    <w:div w:id="908006244">
      <w:bodyDiv w:val="1"/>
      <w:marLeft w:val="0"/>
      <w:marRight w:val="0"/>
      <w:marTop w:val="0"/>
      <w:marBottom w:val="0"/>
      <w:divBdr>
        <w:top w:val="none" w:sz="0" w:space="0" w:color="auto"/>
        <w:left w:val="none" w:sz="0" w:space="0" w:color="auto"/>
        <w:bottom w:val="none" w:sz="0" w:space="0" w:color="auto"/>
        <w:right w:val="none" w:sz="0" w:space="0" w:color="auto"/>
      </w:divBdr>
    </w:div>
    <w:div w:id="959458321">
      <w:bodyDiv w:val="1"/>
      <w:marLeft w:val="0"/>
      <w:marRight w:val="0"/>
      <w:marTop w:val="0"/>
      <w:marBottom w:val="0"/>
      <w:divBdr>
        <w:top w:val="none" w:sz="0" w:space="0" w:color="auto"/>
        <w:left w:val="none" w:sz="0" w:space="0" w:color="auto"/>
        <w:bottom w:val="none" w:sz="0" w:space="0" w:color="auto"/>
        <w:right w:val="none" w:sz="0" w:space="0" w:color="auto"/>
      </w:divBdr>
    </w:div>
    <w:div w:id="994181300">
      <w:bodyDiv w:val="1"/>
      <w:marLeft w:val="0"/>
      <w:marRight w:val="0"/>
      <w:marTop w:val="0"/>
      <w:marBottom w:val="0"/>
      <w:divBdr>
        <w:top w:val="none" w:sz="0" w:space="0" w:color="auto"/>
        <w:left w:val="none" w:sz="0" w:space="0" w:color="auto"/>
        <w:bottom w:val="none" w:sz="0" w:space="0" w:color="auto"/>
        <w:right w:val="none" w:sz="0" w:space="0" w:color="auto"/>
      </w:divBdr>
    </w:div>
    <w:div w:id="1019896635">
      <w:bodyDiv w:val="1"/>
      <w:marLeft w:val="0"/>
      <w:marRight w:val="0"/>
      <w:marTop w:val="0"/>
      <w:marBottom w:val="0"/>
      <w:divBdr>
        <w:top w:val="none" w:sz="0" w:space="0" w:color="auto"/>
        <w:left w:val="none" w:sz="0" w:space="0" w:color="auto"/>
        <w:bottom w:val="none" w:sz="0" w:space="0" w:color="auto"/>
        <w:right w:val="none" w:sz="0" w:space="0" w:color="auto"/>
      </w:divBdr>
    </w:div>
    <w:div w:id="1051076458">
      <w:bodyDiv w:val="1"/>
      <w:marLeft w:val="0"/>
      <w:marRight w:val="0"/>
      <w:marTop w:val="0"/>
      <w:marBottom w:val="0"/>
      <w:divBdr>
        <w:top w:val="none" w:sz="0" w:space="0" w:color="auto"/>
        <w:left w:val="none" w:sz="0" w:space="0" w:color="auto"/>
        <w:bottom w:val="none" w:sz="0" w:space="0" w:color="auto"/>
        <w:right w:val="none" w:sz="0" w:space="0" w:color="auto"/>
      </w:divBdr>
    </w:div>
    <w:div w:id="1112284431">
      <w:bodyDiv w:val="1"/>
      <w:marLeft w:val="0"/>
      <w:marRight w:val="0"/>
      <w:marTop w:val="0"/>
      <w:marBottom w:val="0"/>
      <w:divBdr>
        <w:top w:val="none" w:sz="0" w:space="0" w:color="auto"/>
        <w:left w:val="none" w:sz="0" w:space="0" w:color="auto"/>
        <w:bottom w:val="none" w:sz="0" w:space="0" w:color="auto"/>
        <w:right w:val="none" w:sz="0" w:space="0" w:color="auto"/>
      </w:divBdr>
    </w:div>
    <w:div w:id="1318609430">
      <w:bodyDiv w:val="1"/>
      <w:marLeft w:val="0"/>
      <w:marRight w:val="0"/>
      <w:marTop w:val="0"/>
      <w:marBottom w:val="0"/>
      <w:divBdr>
        <w:top w:val="none" w:sz="0" w:space="0" w:color="auto"/>
        <w:left w:val="none" w:sz="0" w:space="0" w:color="auto"/>
        <w:bottom w:val="none" w:sz="0" w:space="0" w:color="auto"/>
        <w:right w:val="none" w:sz="0" w:space="0" w:color="auto"/>
      </w:divBdr>
    </w:div>
    <w:div w:id="1409352700">
      <w:bodyDiv w:val="1"/>
      <w:marLeft w:val="0"/>
      <w:marRight w:val="0"/>
      <w:marTop w:val="0"/>
      <w:marBottom w:val="0"/>
      <w:divBdr>
        <w:top w:val="none" w:sz="0" w:space="0" w:color="auto"/>
        <w:left w:val="none" w:sz="0" w:space="0" w:color="auto"/>
        <w:bottom w:val="none" w:sz="0" w:space="0" w:color="auto"/>
        <w:right w:val="none" w:sz="0" w:space="0" w:color="auto"/>
      </w:divBdr>
    </w:div>
    <w:div w:id="1435128119">
      <w:bodyDiv w:val="1"/>
      <w:marLeft w:val="0"/>
      <w:marRight w:val="0"/>
      <w:marTop w:val="0"/>
      <w:marBottom w:val="0"/>
      <w:divBdr>
        <w:top w:val="none" w:sz="0" w:space="0" w:color="auto"/>
        <w:left w:val="none" w:sz="0" w:space="0" w:color="auto"/>
        <w:bottom w:val="none" w:sz="0" w:space="0" w:color="auto"/>
        <w:right w:val="none" w:sz="0" w:space="0" w:color="auto"/>
      </w:divBdr>
    </w:div>
    <w:div w:id="1532377450">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46812796">
      <w:bodyDiv w:val="1"/>
      <w:marLeft w:val="0"/>
      <w:marRight w:val="0"/>
      <w:marTop w:val="0"/>
      <w:marBottom w:val="0"/>
      <w:divBdr>
        <w:top w:val="none" w:sz="0" w:space="0" w:color="auto"/>
        <w:left w:val="none" w:sz="0" w:space="0" w:color="auto"/>
        <w:bottom w:val="none" w:sz="0" w:space="0" w:color="auto"/>
        <w:right w:val="none" w:sz="0" w:space="0" w:color="auto"/>
      </w:divBdr>
    </w:div>
    <w:div w:id="1692144763">
      <w:bodyDiv w:val="1"/>
      <w:marLeft w:val="0"/>
      <w:marRight w:val="0"/>
      <w:marTop w:val="0"/>
      <w:marBottom w:val="0"/>
      <w:divBdr>
        <w:top w:val="none" w:sz="0" w:space="0" w:color="auto"/>
        <w:left w:val="none" w:sz="0" w:space="0" w:color="auto"/>
        <w:bottom w:val="none" w:sz="0" w:space="0" w:color="auto"/>
        <w:right w:val="none" w:sz="0" w:space="0" w:color="auto"/>
      </w:divBdr>
      <w:divsChild>
        <w:div w:id="57633879">
          <w:marLeft w:val="0"/>
          <w:marRight w:val="0"/>
          <w:marTop w:val="0"/>
          <w:marBottom w:val="0"/>
          <w:divBdr>
            <w:top w:val="none" w:sz="0" w:space="0" w:color="auto"/>
            <w:left w:val="none" w:sz="0" w:space="0" w:color="auto"/>
            <w:bottom w:val="none" w:sz="0" w:space="0" w:color="auto"/>
            <w:right w:val="none" w:sz="0" w:space="0" w:color="auto"/>
          </w:divBdr>
        </w:div>
        <w:div w:id="122039196">
          <w:marLeft w:val="0"/>
          <w:marRight w:val="0"/>
          <w:marTop w:val="0"/>
          <w:marBottom w:val="0"/>
          <w:divBdr>
            <w:top w:val="none" w:sz="0" w:space="0" w:color="auto"/>
            <w:left w:val="none" w:sz="0" w:space="0" w:color="auto"/>
            <w:bottom w:val="none" w:sz="0" w:space="0" w:color="auto"/>
            <w:right w:val="none" w:sz="0" w:space="0" w:color="auto"/>
          </w:divBdr>
        </w:div>
        <w:div w:id="127555374">
          <w:marLeft w:val="0"/>
          <w:marRight w:val="0"/>
          <w:marTop w:val="0"/>
          <w:marBottom w:val="0"/>
          <w:divBdr>
            <w:top w:val="none" w:sz="0" w:space="0" w:color="auto"/>
            <w:left w:val="none" w:sz="0" w:space="0" w:color="auto"/>
            <w:bottom w:val="none" w:sz="0" w:space="0" w:color="auto"/>
            <w:right w:val="none" w:sz="0" w:space="0" w:color="auto"/>
          </w:divBdr>
        </w:div>
        <w:div w:id="159538744">
          <w:marLeft w:val="0"/>
          <w:marRight w:val="0"/>
          <w:marTop w:val="0"/>
          <w:marBottom w:val="0"/>
          <w:divBdr>
            <w:top w:val="none" w:sz="0" w:space="0" w:color="auto"/>
            <w:left w:val="none" w:sz="0" w:space="0" w:color="auto"/>
            <w:bottom w:val="none" w:sz="0" w:space="0" w:color="auto"/>
            <w:right w:val="none" w:sz="0" w:space="0" w:color="auto"/>
          </w:divBdr>
        </w:div>
        <w:div w:id="331221787">
          <w:marLeft w:val="0"/>
          <w:marRight w:val="0"/>
          <w:marTop w:val="0"/>
          <w:marBottom w:val="0"/>
          <w:divBdr>
            <w:top w:val="none" w:sz="0" w:space="0" w:color="auto"/>
            <w:left w:val="none" w:sz="0" w:space="0" w:color="auto"/>
            <w:bottom w:val="none" w:sz="0" w:space="0" w:color="auto"/>
            <w:right w:val="none" w:sz="0" w:space="0" w:color="auto"/>
          </w:divBdr>
        </w:div>
        <w:div w:id="389111218">
          <w:marLeft w:val="0"/>
          <w:marRight w:val="0"/>
          <w:marTop w:val="0"/>
          <w:marBottom w:val="0"/>
          <w:divBdr>
            <w:top w:val="none" w:sz="0" w:space="0" w:color="auto"/>
            <w:left w:val="none" w:sz="0" w:space="0" w:color="auto"/>
            <w:bottom w:val="none" w:sz="0" w:space="0" w:color="auto"/>
            <w:right w:val="none" w:sz="0" w:space="0" w:color="auto"/>
          </w:divBdr>
        </w:div>
        <w:div w:id="408961418">
          <w:marLeft w:val="0"/>
          <w:marRight w:val="0"/>
          <w:marTop w:val="0"/>
          <w:marBottom w:val="0"/>
          <w:divBdr>
            <w:top w:val="none" w:sz="0" w:space="0" w:color="auto"/>
            <w:left w:val="none" w:sz="0" w:space="0" w:color="auto"/>
            <w:bottom w:val="none" w:sz="0" w:space="0" w:color="auto"/>
            <w:right w:val="none" w:sz="0" w:space="0" w:color="auto"/>
          </w:divBdr>
        </w:div>
        <w:div w:id="523712614">
          <w:marLeft w:val="0"/>
          <w:marRight w:val="0"/>
          <w:marTop w:val="0"/>
          <w:marBottom w:val="0"/>
          <w:divBdr>
            <w:top w:val="none" w:sz="0" w:space="0" w:color="auto"/>
            <w:left w:val="none" w:sz="0" w:space="0" w:color="auto"/>
            <w:bottom w:val="none" w:sz="0" w:space="0" w:color="auto"/>
            <w:right w:val="none" w:sz="0" w:space="0" w:color="auto"/>
          </w:divBdr>
        </w:div>
        <w:div w:id="607279123">
          <w:marLeft w:val="0"/>
          <w:marRight w:val="0"/>
          <w:marTop w:val="0"/>
          <w:marBottom w:val="0"/>
          <w:divBdr>
            <w:top w:val="none" w:sz="0" w:space="0" w:color="auto"/>
            <w:left w:val="none" w:sz="0" w:space="0" w:color="auto"/>
            <w:bottom w:val="none" w:sz="0" w:space="0" w:color="auto"/>
            <w:right w:val="none" w:sz="0" w:space="0" w:color="auto"/>
          </w:divBdr>
        </w:div>
        <w:div w:id="705953826">
          <w:marLeft w:val="0"/>
          <w:marRight w:val="0"/>
          <w:marTop w:val="0"/>
          <w:marBottom w:val="0"/>
          <w:divBdr>
            <w:top w:val="none" w:sz="0" w:space="0" w:color="auto"/>
            <w:left w:val="none" w:sz="0" w:space="0" w:color="auto"/>
            <w:bottom w:val="none" w:sz="0" w:space="0" w:color="auto"/>
            <w:right w:val="none" w:sz="0" w:space="0" w:color="auto"/>
          </w:divBdr>
        </w:div>
        <w:div w:id="800924310">
          <w:marLeft w:val="0"/>
          <w:marRight w:val="0"/>
          <w:marTop w:val="0"/>
          <w:marBottom w:val="0"/>
          <w:divBdr>
            <w:top w:val="none" w:sz="0" w:space="0" w:color="auto"/>
            <w:left w:val="none" w:sz="0" w:space="0" w:color="auto"/>
            <w:bottom w:val="none" w:sz="0" w:space="0" w:color="auto"/>
            <w:right w:val="none" w:sz="0" w:space="0" w:color="auto"/>
          </w:divBdr>
        </w:div>
        <w:div w:id="810172982">
          <w:marLeft w:val="0"/>
          <w:marRight w:val="0"/>
          <w:marTop w:val="0"/>
          <w:marBottom w:val="0"/>
          <w:divBdr>
            <w:top w:val="none" w:sz="0" w:space="0" w:color="auto"/>
            <w:left w:val="none" w:sz="0" w:space="0" w:color="auto"/>
            <w:bottom w:val="none" w:sz="0" w:space="0" w:color="auto"/>
            <w:right w:val="none" w:sz="0" w:space="0" w:color="auto"/>
          </w:divBdr>
        </w:div>
        <w:div w:id="940184168">
          <w:marLeft w:val="0"/>
          <w:marRight w:val="0"/>
          <w:marTop w:val="0"/>
          <w:marBottom w:val="0"/>
          <w:divBdr>
            <w:top w:val="none" w:sz="0" w:space="0" w:color="auto"/>
            <w:left w:val="none" w:sz="0" w:space="0" w:color="auto"/>
            <w:bottom w:val="none" w:sz="0" w:space="0" w:color="auto"/>
            <w:right w:val="none" w:sz="0" w:space="0" w:color="auto"/>
          </w:divBdr>
        </w:div>
        <w:div w:id="1706559752">
          <w:marLeft w:val="0"/>
          <w:marRight w:val="0"/>
          <w:marTop w:val="0"/>
          <w:marBottom w:val="0"/>
          <w:divBdr>
            <w:top w:val="none" w:sz="0" w:space="0" w:color="auto"/>
            <w:left w:val="none" w:sz="0" w:space="0" w:color="auto"/>
            <w:bottom w:val="none" w:sz="0" w:space="0" w:color="auto"/>
            <w:right w:val="none" w:sz="0" w:space="0" w:color="auto"/>
          </w:divBdr>
        </w:div>
        <w:div w:id="1822573839">
          <w:marLeft w:val="0"/>
          <w:marRight w:val="0"/>
          <w:marTop w:val="0"/>
          <w:marBottom w:val="0"/>
          <w:divBdr>
            <w:top w:val="none" w:sz="0" w:space="0" w:color="auto"/>
            <w:left w:val="none" w:sz="0" w:space="0" w:color="auto"/>
            <w:bottom w:val="none" w:sz="0" w:space="0" w:color="auto"/>
            <w:right w:val="none" w:sz="0" w:space="0" w:color="auto"/>
          </w:divBdr>
        </w:div>
        <w:div w:id="1872570430">
          <w:marLeft w:val="0"/>
          <w:marRight w:val="0"/>
          <w:marTop w:val="0"/>
          <w:marBottom w:val="0"/>
          <w:divBdr>
            <w:top w:val="none" w:sz="0" w:space="0" w:color="auto"/>
            <w:left w:val="none" w:sz="0" w:space="0" w:color="auto"/>
            <w:bottom w:val="none" w:sz="0" w:space="0" w:color="auto"/>
            <w:right w:val="none" w:sz="0" w:space="0" w:color="auto"/>
          </w:divBdr>
        </w:div>
        <w:div w:id="2006862109">
          <w:marLeft w:val="0"/>
          <w:marRight w:val="0"/>
          <w:marTop w:val="0"/>
          <w:marBottom w:val="0"/>
          <w:divBdr>
            <w:top w:val="none" w:sz="0" w:space="0" w:color="auto"/>
            <w:left w:val="none" w:sz="0" w:space="0" w:color="auto"/>
            <w:bottom w:val="none" w:sz="0" w:space="0" w:color="auto"/>
            <w:right w:val="none" w:sz="0" w:space="0" w:color="auto"/>
          </w:divBdr>
        </w:div>
        <w:div w:id="2037343233">
          <w:marLeft w:val="0"/>
          <w:marRight w:val="0"/>
          <w:marTop w:val="0"/>
          <w:marBottom w:val="0"/>
          <w:divBdr>
            <w:top w:val="none" w:sz="0" w:space="0" w:color="auto"/>
            <w:left w:val="none" w:sz="0" w:space="0" w:color="auto"/>
            <w:bottom w:val="none" w:sz="0" w:space="0" w:color="auto"/>
            <w:right w:val="none" w:sz="0" w:space="0" w:color="auto"/>
          </w:divBdr>
        </w:div>
      </w:divsChild>
    </w:div>
    <w:div w:id="1726487913">
      <w:bodyDiv w:val="1"/>
      <w:marLeft w:val="0"/>
      <w:marRight w:val="0"/>
      <w:marTop w:val="0"/>
      <w:marBottom w:val="0"/>
      <w:divBdr>
        <w:top w:val="none" w:sz="0" w:space="0" w:color="auto"/>
        <w:left w:val="none" w:sz="0" w:space="0" w:color="auto"/>
        <w:bottom w:val="none" w:sz="0" w:space="0" w:color="auto"/>
        <w:right w:val="none" w:sz="0" w:space="0" w:color="auto"/>
      </w:divBdr>
    </w:div>
    <w:div w:id="1779829939">
      <w:bodyDiv w:val="1"/>
      <w:marLeft w:val="0"/>
      <w:marRight w:val="0"/>
      <w:marTop w:val="0"/>
      <w:marBottom w:val="0"/>
      <w:divBdr>
        <w:top w:val="none" w:sz="0" w:space="0" w:color="auto"/>
        <w:left w:val="none" w:sz="0" w:space="0" w:color="auto"/>
        <w:bottom w:val="none" w:sz="0" w:space="0" w:color="auto"/>
        <w:right w:val="none" w:sz="0" w:space="0" w:color="auto"/>
      </w:divBdr>
    </w:div>
    <w:div w:id="1853372799">
      <w:bodyDiv w:val="1"/>
      <w:marLeft w:val="0"/>
      <w:marRight w:val="0"/>
      <w:marTop w:val="0"/>
      <w:marBottom w:val="0"/>
      <w:divBdr>
        <w:top w:val="none" w:sz="0" w:space="0" w:color="auto"/>
        <w:left w:val="none" w:sz="0" w:space="0" w:color="auto"/>
        <w:bottom w:val="none" w:sz="0" w:space="0" w:color="auto"/>
        <w:right w:val="none" w:sz="0" w:space="0" w:color="auto"/>
      </w:divBdr>
    </w:div>
    <w:div w:id="1955363437">
      <w:bodyDiv w:val="1"/>
      <w:marLeft w:val="0"/>
      <w:marRight w:val="0"/>
      <w:marTop w:val="0"/>
      <w:marBottom w:val="0"/>
      <w:divBdr>
        <w:top w:val="none" w:sz="0" w:space="0" w:color="auto"/>
        <w:left w:val="none" w:sz="0" w:space="0" w:color="auto"/>
        <w:bottom w:val="none" w:sz="0" w:space="0" w:color="auto"/>
        <w:right w:val="none" w:sz="0" w:space="0" w:color="auto"/>
      </w:divBdr>
      <w:divsChild>
        <w:div w:id="47192732">
          <w:marLeft w:val="0"/>
          <w:marRight w:val="0"/>
          <w:marTop w:val="0"/>
          <w:marBottom w:val="0"/>
          <w:divBdr>
            <w:top w:val="none" w:sz="0" w:space="0" w:color="auto"/>
            <w:left w:val="none" w:sz="0" w:space="0" w:color="auto"/>
            <w:bottom w:val="none" w:sz="0" w:space="0" w:color="auto"/>
            <w:right w:val="none" w:sz="0" w:space="0" w:color="auto"/>
          </w:divBdr>
        </w:div>
        <w:div w:id="87122164">
          <w:marLeft w:val="0"/>
          <w:marRight w:val="0"/>
          <w:marTop w:val="0"/>
          <w:marBottom w:val="0"/>
          <w:divBdr>
            <w:top w:val="none" w:sz="0" w:space="0" w:color="auto"/>
            <w:left w:val="none" w:sz="0" w:space="0" w:color="auto"/>
            <w:bottom w:val="none" w:sz="0" w:space="0" w:color="auto"/>
            <w:right w:val="none" w:sz="0" w:space="0" w:color="auto"/>
          </w:divBdr>
        </w:div>
        <w:div w:id="159776924">
          <w:marLeft w:val="0"/>
          <w:marRight w:val="0"/>
          <w:marTop w:val="0"/>
          <w:marBottom w:val="0"/>
          <w:divBdr>
            <w:top w:val="none" w:sz="0" w:space="0" w:color="auto"/>
            <w:left w:val="none" w:sz="0" w:space="0" w:color="auto"/>
            <w:bottom w:val="none" w:sz="0" w:space="0" w:color="auto"/>
            <w:right w:val="none" w:sz="0" w:space="0" w:color="auto"/>
          </w:divBdr>
        </w:div>
        <w:div w:id="291447512">
          <w:marLeft w:val="0"/>
          <w:marRight w:val="0"/>
          <w:marTop w:val="0"/>
          <w:marBottom w:val="0"/>
          <w:divBdr>
            <w:top w:val="none" w:sz="0" w:space="0" w:color="auto"/>
            <w:left w:val="none" w:sz="0" w:space="0" w:color="auto"/>
            <w:bottom w:val="none" w:sz="0" w:space="0" w:color="auto"/>
            <w:right w:val="none" w:sz="0" w:space="0" w:color="auto"/>
          </w:divBdr>
        </w:div>
        <w:div w:id="416948606">
          <w:marLeft w:val="0"/>
          <w:marRight w:val="0"/>
          <w:marTop w:val="0"/>
          <w:marBottom w:val="0"/>
          <w:divBdr>
            <w:top w:val="none" w:sz="0" w:space="0" w:color="auto"/>
            <w:left w:val="none" w:sz="0" w:space="0" w:color="auto"/>
            <w:bottom w:val="none" w:sz="0" w:space="0" w:color="auto"/>
            <w:right w:val="none" w:sz="0" w:space="0" w:color="auto"/>
          </w:divBdr>
        </w:div>
        <w:div w:id="448936494">
          <w:marLeft w:val="0"/>
          <w:marRight w:val="0"/>
          <w:marTop w:val="0"/>
          <w:marBottom w:val="0"/>
          <w:divBdr>
            <w:top w:val="none" w:sz="0" w:space="0" w:color="auto"/>
            <w:left w:val="none" w:sz="0" w:space="0" w:color="auto"/>
            <w:bottom w:val="none" w:sz="0" w:space="0" w:color="auto"/>
            <w:right w:val="none" w:sz="0" w:space="0" w:color="auto"/>
          </w:divBdr>
        </w:div>
        <w:div w:id="621882767">
          <w:marLeft w:val="0"/>
          <w:marRight w:val="0"/>
          <w:marTop w:val="0"/>
          <w:marBottom w:val="0"/>
          <w:divBdr>
            <w:top w:val="none" w:sz="0" w:space="0" w:color="auto"/>
            <w:left w:val="none" w:sz="0" w:space="0" w:color="auto"/>
            <w:bottom w:val="none" w:sz="0" w:space="0" w:color="auto"/>
            <w:right w:val="none" w:sz="0" w:space="0" w:color="auto"/>
          </w:divBdr>
        </w:div>
        <w:div w:id="711802767">
          <w:marLeft w:val="0"/>
          <w:marRight w:val="0"/>
          <w:marTop w:val="0"/>
          <w:marBottom w:val="0"/>
          <w:divBdr>
            <w:top w:val="none" w:sz="0" w:space="0" w:color="auto"/>
            <w:left w:val="none" w:sz="0" w:space="0" w:color="auto"/>
            <w:bottom w:val="none" w:sz="0" w:space="0" w:color="auto"/>
            <w:right w:val="none" w:sz="0" w:space="0" w:color="auto"/>
          </w:divBdr>
        </w:div>
        <w:div w:id="1143810726">
          <w:marLeft w:val="0"/>
          <w:marRight w:val="0"/>
          <w:marTop w:val="0"/>
          <w:marBottom w:val="0"/>
          <w:divBdr>
            <w:top w:val="none" w:sz="0" w:space="0" w:color="auto"/>
            <w:left w:val="none" w:sz="0" w:space="0" w:color="auto"/>
            <w:bottom w:val="none" w:sz="0" w:space="0" w:color="auto"/>
            <w:right w:val="none" w:sz="0" w:space="0" w:color="auto"/>
          </w:divBdr>
        </w:div>
        <w:div w:id="1619993395">
          <w:marLeft w:val="0"/>
          <w:marRight w:val="0"/>
          <w:marTop w:val="0"/>
          <w:marBottom w:val="0"/>
          <w:divBdr>
            <w:top w:val="none" w:sz="0" w:space="0" w:color="auto"/>
            <w:left w:val="none" w:sz="0" w:space="0" w:color="auto"/>
            <w:bottom w:val="none" w:sz="0" w:space="0" w:color="auto"/>
            <w:right w:val="none" w:sz="0" w:space="0" w:color="auto"/>
          </w:divBdr>
        </w:div>
        <w:div w:id="1648172194">
          <w:marLeft w:val="0"/>
          <w:marRight w:val="0"/>
          <w:marTop w:val="0"/>
          <w:marBottom w:val="0"/>
          <w:divBdr>
            <w:top w:val="none" w:sz="0" w:space="0" w:color="auto"/>
            <w:left w:val="none" w:sz="0" w:space="0" w:color="auto"/>
            <w:bottom w:val="none" w:sz="0" w:space="0" w:color="auto"/>
            <w:right w:val="none" w:sz="0" w:space="0" w:color="auto"/>
          </w:divBdr>
        </w:div>
        <w:div w:id="1664697562">
          <w:marLeft w:val="0"/>
          <w:marRight w:val="0"/>
          <w:marTop w:val="0"/>
          <w:marBottom w:val="0"/>
          <w:divBdr>
            <w:top w:val="none" w:sz="0" w:space="0" w:color="auto"/>
            <w:left w:val="none" w:sz="0" w:space="0" w:color="auto"/>
            <w:bottom w:val="none" w:sz="0" w:space="0" w:color="auto"/>
            <w:right w:val="none" w:sz="0" w:space="0" w:color="auto"/>
          </w:divBdr>
        </w:div>
        <w:div w:id="1936983373">
          <w:marLeft w:val="0"/>
          <w:marRight w:val="0"/>
          <w:marTop w:val="0"/>
          <w:marBottom w:val="0"/>
          <w:divBdr>
            <w:top w:val="none" w:sz="0" w:space="0" w:color="auto"/>
            <w:left w:val="none" w:sz="0" w:space="0" w:color="auto"/>
            <w:bottom w:val="none" w:sz="0" w:space="0" w:color="auto"/>
            <w:right w:val="none" w:sz="0" w:space="0" w:color="auto"/>
          </w:divBdr>
        </w:div>
        <w:div w:id="1961033995">
          <w:marLeft w:val="0"/>
          <w:marRight w:val="0"/>
          <w:marTop w:val="0"/>
          <w:marBottom w:val="0"/>
          <w:divBdr>
            <w:top w:val="none" w:sz="0" w:space="0" w:color="auto"/>
            <w:left w:val="none" w:sz="0" w:space="0" w:color="auto"/>
            <w:bottom w:val="none" w:sz="0" w:space="0" w:color="auto"/>
            <w:right w:val="none" w:sz="0" w:space="0" w:color="auto"/>
          </w:divBdr>
        </w:div>
        <w:div w:id="1996909501">
          <w:marLeft w:val="0"/>
          <w:marRight w:val="0"/>
          <w:marTop w:val="0"/>
          <w:marBottom w:val="0"/>
          <w:divBdr>
            <w:top w:val="none" w:sz="0" w:space="0" w:color="auto"/>
            <w:left w:val="none" w:sz="0" w:space="0" w:color="auto"/>
            <w:bottom w:val="none" w:sz="0" w:space="0" w:color="auto"/>
            <w:right w:val="none" w:sz="0" w:space="0" w:color="auto"/>
          </w:divBdr>
        </w:div>
        <w:div w:id="2004702678">
          <w:marLeft w:val="0"/>
          <w:marRight w:val="0"/>
          <w:marTop w:val="0"/>
          <w:marBottom w:val="0"/>
          <w:divBdr>
            <w:top w:val="none" w:sz="0" w:space="0" w:color="auto"/>
            <w:left w:val="none" w:sz="0" w:space="0" w:color="auto"/>
            <w:bottom w:val="none" w:sz="0" w:space="0" w:color="auto"/>
            <w:right w:val="none" w:sz="0" w:space="0" w:color="auto"/>
          </w:divBdr>
        </w:div>
        <w:div w:id="2084374749">
          <w:marLeft w:val="0"/>
          <w:marRight w:val="0"/>
          <w:marTop w:val="0"/>
          <w:marBottom w:val="0"/>
          <w:divBdr>
            <w:top w:val="none" w:sz="0" w:space="0" w:color="auto"/>
            <w:left w:val="none" w:sz="0" w:space="0" w:color="auto"/>
            <w:bottom w:val="none" w:sz="0" w:space="0" w:color="auto"/>
            <w:right w:val="none" w:sz="0" w:space="0" w:color="auto"/>
          </w:divBdr>
        </w:div>
        <w:div w:id="2104910928">
          <w:marLeft w:val="0"/>
          <w:marRight w:val="0"/>
          <w:marTop w:val="0"/>
          <w:marBottom w:val="0"/>
          <w:divBdr>
            <w:top w:val="none" w:sz="0" w:space="0" w:color="auto"/>
            <w:left w:val="none" w:sz="0" w:space="0" w:color="auto"/>
            <w:bottom w:val="none" w:sz="0" w:space="0" w:color="auto"/>
            <w:right w:val="none" w:sz="0" w:space="0" w:color="auto"/>
          </w:divBdr>
        </w:div>
      </w:divsChild>
    </w:div>
    <w:div w:id="20164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nomicsengland.co.uk/patients-participants/data" TargetMode="External"/><Relationship Id="rId18" Type="http://schemas.openxmlformats.org/officeDocument/2006/relationships/hyperlink" Target="https://www.genomicsengland.co.uk/blog" TargetMode="External"/><Relationship Id="rId26" Type="http://schemas.openxmlformats.org/officeDocument/2006/relationships/hyperlink" Target="https://www.gov.uk/government/publications/10-year-health-plan-for-england-fit-for-the-future" TargetMode="External"/><Relationship Id="rId21" Type="http://schemas.openxmlformats.org/officeDocument/2006/relationships/hyperlink" Target="https://www.genomicsengland.co.uk/careers/open-position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files.genomicsengland.co.uk/documents/Genomics-England-Language-Guide.pdf" TargetMode="External"/><Relationship Id="rId25" Type="http://schemas.openxmlformats.org/officeDocument/2006/relationships/hyperlink" Target="https://www.generationstudy.co.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enomicsengland.co.uk/about-us/governance" TargetMode="External"/><Relationship Id="rId20" Type="http://schemas.openxmlformats.org/officeDocument/2006/relationships/hyperlink" Target="https://www.genomicsengland.co.uk/patients-participants/participant-panel/jo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enomicsengland.co.uk/initiatives/100000-genomes-project" TargetMode="External"/><Relationship Id="rId32" Type="http://schemas.openxmlformats.org/officeDocument/2006/relationships/footer" Target="foot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genomicsengland.co.uk/research" TargetMode="External"/><Relationship Id="rId23" Type="http://schemas.openxmlformats.org/officeDocument/2006/relationships/hyperlink" Target="https://www.genomicsengland.co.uk/privacy-policy" TargetMode="External"/><Relationship Id="rId28" Type="http://schemas.openxmlformats.org/officeDocument/2006/relationships/hyperlink" Target="https://assets.publishing.service.gov.uk/media/68595e56db8e139f95652dc6/industrial_strategy_policy_paper.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ture.com/articles/s41431-022-01199-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omicsengland.co.uk/patients-participants/data" TargetMode="External"/><Relationship Id="rId22" Type="http://schemas.openxmlformats.org/officeDocument/2006/relationships/hyperlink" Target="mailto:recruitment@genomicsengland.co.uk" TargetMode="External"/><Relationship Id="rId27" Type="http://schemas.openxmlformats.org/officeDocument/2006/relationships/hyperlink" Target="https://www.ncbi.nlm.nih.gov/pmc/articles/PMC769680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ssell\OneDrive%20-%20Genomics%20England%20Ltd\Documents\GEL%20master%20template%202023.dotx" TargetMode="External"/></Relationships>
</file>

<file path=word/documenttasks/documenttasks1.xml><?xml version="1.0" encoding="utf-8"?>
<t:Tasks xmlns:t="http://schemas.microsoft.com/office/tasks/2019/documenttasks" xmlns:oel="http://schemas.microsoft.com/office/2019/extlst">
  <t:Task id="{C50EDF75-EAB4-4C60-B5DB-20849D2958E0}">
    <t:Anchor>
      <t:Comment id="213833313"/>
    </t:Anchor>
    <t:History>
      <t:Event id="{5EC995D6-AD94-44C1-88AF-2D626DD8C131}" time="2025-12-19T16:21:53.511Z">
        <t:Attribution userId="S::Anne-Marie.Hamilton@genomicsengland.co.uk::465c5881-e52e-4d63-af23-e6c66b777a70" userProvider="AD" userName="Anne-Marie Hamilton"/>
        <t:Anchor>
          <t:Comment id="2022225420"/>
        </t:Anchor>
        <t:Create/>
      </t:Event>
      <t:Event id="{B5F571F6-0F14-4FAE-B22E-E54A9059EF86}" time="2025-12-19T16:21:53.511Z">
        <t:Attribution userId="S::Anne-Marie.Hamilton@genomicsengland.co.uk::465c5881-e52e-4d63-af23-e6c66b777a70" userProvider="AD" userName="Anne-Marie Hamilton"/>
        <t:Anchor>
          <t:Comment id="2022225420"/>
        </t:Anchor>
        <t:Assign userId="S::andrew.skilton@genomicsengland.co.uk::315d0c9d-9cdd-4565-8d0f-cf17a5e5e0cf" userProvider="AD" userName="Andi Skilton"/>
      </t:Event>
      <t:Event id="{31B84EFE-8F57-453E-BD67-0F8BAAAC97F1}" time="2025-12-19T16:21:53.511Z">
        <t:Attribution userId="S::Anne-Marie.Hamilton@genomicsengland.co.uk::465c5881-e52e-4d63-af23-e6c66b777a70" userProvider="AD" userName="Anne-Marie Hamilton"/>
        <t:Anchor>
          <t:Comment id="2022225420"/>
        </t:Anchor>
        <t:SetTitle title="@Andi Skilton They can’t check- GEL can check the NGRL if people give us name, DOB and NHS no. However it’s v hard to check the pipeline of data coming into the NGRL i.e. if it’s not yet been released into the NGRL (like sickle cell or Gen Study) so we…"/>
      </t:Event>
      <t:Event id="{88577CE2-8721-4513-B89D-5952C92572D6}" time="2025-12-19T17:02:42.796Z">
        <t:Attribution userId="S::andrew.skilton@genomicsengland.co.uk::315d0c9d-9cdd-4565-8d0f-cf17a5e5e0cf" userProvider="AD" userName="Andi Skilton"/>
        <t:Anchor>
          <t:Comment id="1695394889"/>
        </t:Anchor>
        <t:UnassignAll/>
      </t:Event>
      <t:Event id="{F669B1FF-8650-4066-ADCE-BAFBF3A8A72C}" time="2025-12-19T17:02:42.796Z">
        <t:Attribution userId="S::andrew.skilton@genomicsengland.co.uk::315d0c9d-9cdd-4565-8d0f-cf17a5e5e0cf" userProvider="AD" userName="Andi Skilton"/>
        <t:Anchor>
          <t:Comment id="1695394889"/>
        </t:Anchor>
        <t:Assign userId="S::Anne-Marie.Hamilton@genomicsengland.co.uk::465c5881-e52e-4d63-af23-e6c66b777a70" userProvider="AD" userName="Anne-Marie Hamilton"/>
      </t:Event>
      <t:Event id="{92101664-1DC7-45D3-B7BB-8D9A1F96D617}" time="2025-12-19T17:19:53.423Z">
        <t:Attribution userId="S::Anne-Marie.Hamilton@genomicsengland.co.uk::465c5881-e52e-4d63-af23-e6c66b777a70" userProvider="AD" userName="Anne-Marie Hamilton"/>
        <t:Progress percentComplete="100"/>
      </t:Event>
    </t:History>
  </t:Task>
</t:Tasks>
</file>

<file path=word/theme/theme1.xml><?xml version="1.0" encoding="utf-8"?>
<a:theme xmlns:a="http://schemas.openxmlformats.org/drawingml/2006/main" name="Office Theme">
  <a:themeElements>
    <a:clrScheme name="Gel new 2021">
      <a:dk1>
        <a:srgbClr val="2B2F3B"/>
      </a:dk1>
      <a:lt1>
        <a:srgbClr val="FFFFFF"/>
      </a:lt1>
      <a:dk2>
        <a:srgbClr val="44546A"/>
      </a:dk2>
      <a:lt2>
        <a:srgbClr val="E7E6E6"/>
      </a:lt2>
      <a:accent1>
        <a:srgbClr val="005EB8"/>
      </a:accent1>
      <a:accent2>
        <a:srgbClr val="07C5F5"/>
      </a:accent2>
      <a:accent3>
        <a:srgbClr val="71C52C"/>
      </a:accent3>
      <a:accent4>
        <a:srgbClr val="DF007D"/>
      </a:accent4>
      <a:accent5>
        <a:srgbClr val="FFB300"/>
      </a:accent5>
      <a:accent6>
        <a:srgbClr val="26913C"/>
      </a:accent6>
      <a:hlink>
        <a:srgbClr val="005EB8"/>
      </a:hlink>
      <a:folHlink>
        <a:srgbClr val="005E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67269e-7719-47df-8fd4-745b9d2bc804" xsi:nil="true"/>
    <lcf76f155ced4ddcb4097134ff3c332f xmlns="9694a3d4-146a-4b47-b723-743accc739f7">
      <Terms xmlns="http://schemas.microsoft.com/office/infopath/2007/PartnerControls"/>
    </lcf76f155ced4ddcb4097134ff3c332f>
    <SharedWithUsers xmlns="6c99d564-f4cd-4aa0-b26e-2c266698f45c">
      <UserInfo>
        <DisplayName>Chris Lewis</DisplayName>
        <AccountId>704</AccountId>
        <AccountType/>
      </UserInfo>
      <UserInfo>
        <DisplayName>Silvija Haswell</DisplayName>
        <AccountId>242</AccountId>
        <AccountType/>
      </UserInfo>
    </SharedWithUsers>
  </documentManagement>
</p:properties>
</file>

<file path=customXml/itemProps1.xml><?xml version="1.0" encoding="utf-8"?>
<ds:datastoreItem xmlns:ds="http://schemas.openxmlformats.org/officeDocument/2006/customXml" ds:itemID="{F43CC833-41B5-40BB-9E22-00241DCB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7295B-BB7A-BF4D-BF11-BFF50483F49B}">
  <ds:schemaRefs>
    <ds:schemaRef ds:uri="http://schemas.openxmlformats.org/officeDocument/2006/bibliography"/>
  </ds:schemaRefs>
</ds:datastoreItem>
</file>

<file path=customXml/itemProps3.xml><?xml version="1.0" encoding="utf-8"?>
<ds:datastoreItem xmlns:ds="http://schemas.openxmlformats.org/officeDocument/2006/customXml" ds:itemID="{5D36F0CF-584B-409E-A5F9-693EE135C316}">
  <ds:schemaRefs>
    <ds:schemaRef ds:uri="http://schemas.microsoft.com/sharepoint/v3/contenttype/forms"/>
  </ds:schemaRefs>
</ds:datastoreItem>
</file>

<file path=customXml/itemProps4.xml><?xml version="1.0" encoding="utf-8"?>
<ds:datastoreItem xmlns:ds="http://schemas.openxmlformats.org/officeDocument/2006/customXml" ds:itemID="{92CBFBEB-B7A9-4675-BF03-04432F7191A6}">
  <ds:schemaRefs>
    <ds:schemaRef ds:uri="http://schemas.microsoft.com/office/2006/metadata/properties"/>
    <ds:schemaRef ds:uri="http://schemas.microsoft.com/office/infopath/2007/PartnerControls"/>
    <ds:schemaRef ds:uri="df67269e-7719-47df-8fd4-745b9d2bc804"/>
    <ds:schemaRef ds:uri="9694a3d4-146a-4b47-b723-743accc739f7"/>
    <ds:schemaRef ds:uri="6c99d564-f4cd-4aa0-b26e-2c266698f45c"/>
  </ds:schemaRefs>
</ds:datastoreItem>
</file>

<file path=docProps/app.xml><?xml version="1.0" encoding="utf-8"?>
<Properties xmlns="http://schemas.openxmlformats.org/officeDocument/2006/extended-properties" xmlns:vt="http://schemas.openxmlformats.org/officeDocument/2006/docPropsVTypes">
  <Template>GEL%20master%20template%202023.dotx</Template>
  <TotalTime>0</TotalTime>
  <Pages>1</Pages>
  <Words>3916</Words>
  <Characters>22324</Characters>
  <Application>Microsoft Office Word</Application>
  <DocSecurity>4</DocSecurity>
  <Lines>186</Lines>
  <Paragraphs>52</Paragraphs>
  <ScaleCrop>false</ScaleCrop>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Russell</dc:creator>
  <cp:keywords/>
  <dc:description/>
  <cp:lastModifiedBy>Sophie Hurst</cp:lastModifiedBy>
  <cp:revision>78</cp:revision>
  <cp:lastPrinted>2024-02-02T20:17:00Z</cp:lastPrinted>
  <dcterms:created xsi:type="dcterms:W3CDTF">2026-01-15T11:31:00Z</dcterms:created>
  <dcterms:modified xsi:type="dcterms:W3CDTF">2026-01-30T15:02:00Z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Tribe">
    <vt:lpwstr>9;#Undetermined|ef2bfb9a-02d5-434a-b706-925d546993fb</vt:lpwstr>
  </property>
  <property fmtid="{D5CDD505-2E9C-101B-9397-08002B2CF9AE}" pid="4" name="Chapter">
    <vt:lpwstr>12;#Commercial Team|04c0afc5-c13d-4901-a3d6-8724366a0865</vt:lpwstr>
  </property>
  <property fmtid="{D5CDD505-2E9C-101B-9397-08002B2CF9AE}" pid="5" name="Squads and Teams">
    <vt:lpwstr>10;#Undetermined|b2541a4e-a19b-45ce-9bbf-48acb21a2f74</vt:lpwstr>
  </property>
  <property fmtid="{D5CDD505-2E9C-101B-9397-08002B2CF9AE}" pid="6" name="Document Status">
    <vt:lpwstr>3;#Draft|94b0d719-ff46-4657-a2c7-51b33d4818ff</vt:lpwstr>
  </property>
  <property fmtid="{D5CDD505-2E9C-101B-9397-08002B2CF9AE}" pid="7" name="Classification1">
    <vt:lpwstr>6;#Open|63248df3-b1ca-44de-9396-4e95a75dfb0a</vt:lpwstr>
  </property>
  <property fmtid="{D5CDD505-2E9C-101B-9397-08002B2CF9AE}" pid="8" name="Directorates">
    <vt:lpwstr>11;#Ecosystem Partnership|077db390-7e56-4d13-9355-3b34c8cf8048</vt:lpwstr>
  </property>
  <property fmtid="{D5CDD505-2E9C-101B-9397-08002B2CF9AE}" pid="9" name="Document Type">
    <vt:lpwstr>4;#Unspecified|e282d55f-5703-459f-8893-8a3161b5b0f6</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haredWithUsers">
    <vt:lpwstr>704;#Chris Lewis;#242;#Silvija Haswell</vt:lpwstr>
  </property>
  <property fmtid="{D5CDD505-2E9C-101B-9397-08002B2CF9AE}" pid="13" name="docLang">
    <vt:lpwstr>en</vt:lpwstr>
  </property>
  <property fmtid="{D5CDD505-2E9C-101B-9397-08002B2CF9AE}" pid="14" name="Squads_x0020_and_x0020_Teams">
    <vt:lpwstr>10;#Undetermined|b2541a4e-a19b-45ce-9bbf-48acb21a2f74</vt:lpwstr>
  </property>
  <property fmtid="{D5CDD505-2E9C-101B-9397-08002B2CF9AE}" pid="15" name="Document_x0020_Type">
    <vt:lpwstr>4;#Unspecified|e282d55f-5703-459f-8893-8a3161b5b0f6</vt:lpwstr>
  </property>
  <property fmtid="{D5CDD505-2E9C-101B-9397-08002B2CF9AE}" pid="16" name="Document_x0020_Status">
    <vt:lpwstr>3;#Draft|94b0d719-ff46-4657-a2c7-51b33d4818ff</vt:lpwstr>
  </property>
</Properties>
</file>