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811EEB9" w14:textId="60C4BBDD" w:rsidR="000A4D2A" w:rsidRPr="00EF75CE" w:rsidRDefault="002E5E2A" w:rsidP="2BC6BD15">
      <w:pPr>
        <w:rPr>
          <w:rFonts w:ascii="Avenir Next LT Pro" w:eastAsia="Avenir Next LT Pro" w:hAnsi="Avenir Next LT Pro" w:cs="Avenir Next LT Pro"/>
          <w:sz w:val="24"/>
        </w:rPr>
      </w:pPr>
      <w:r w:rsidRPr="00EF75CE">
        <w:rPr>
          <w:noProof/>
          <w:color w:val="2B579A"/>
          <w:sz w:val="24"/>
          <w:shd w:val="clear" w:color="auto" w:fill="E6E6E6"/>
        </w:rPr>
        <w:drawing>
          <wp:anchor distT="0" distB="0" distL="114300" distR="114300" simplePos="0" relativeHeight="251658240" behindDoc="0" locked="0" layoutInCell="1" allowOverlap="1" wp14:anchorId="35DC30AB" wp14:editId="5B43E683">
            <wp:simplePos x="0" y="0"/>
            <wp:positionH relativeFrom="column">
              <wp:posOffset>0</wp:posOffset>
            </wp:positionH>
            <wp:positionV relativeFrom="paragraph">
              <wp:posOffset>474</wp:posOffset>
            </wp:positionV>
            <wp:extent cx="2001520" cy="1139825"/>
            <wp:effectExtent l="0" t="0" r="0" b="0"/>
            <wp:wrapSquare wrapText="bothSides"/>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01520" cy="1139825"/>
                    </a:xfrm>
                    <a:prstGeom prst="rect">
                      <a:avLst/>
                    </a:prstGeom>
                  </pic:spPr>
                </pic:pic>
              </a:graphicData>
            </a:graphic>
            <wp14:sizeRelH relativeFrom="page">
              <wp14:pctWidth>0</wp14:pctWidth>
            </wp14:sizeRelH>
            <wp14:sizeRelV relativeFrom="page">
              <wp14:pctHeight>0</wp14:pctHeight>
            </wp14:sizeRelV>
          </wp:anchor>
        </w:drawing>
      </w:r>
    </w:p>
    <w:p w14:paraId="1D6DF045" w14:textId="7DF90AE8" w:rsidR="2BC6BD15" w:rsidRDefault="2BC6BD15" w:rsidP="2BC6BD15">
      <w:pPr>
        <w:rPr>
          <w:rFonts w:ascii="Avenir Next LT Pro" w:eastAsia="Avenir Next LT Pro" w:hAnsi="Avenir Next LT Pro" w:cs="Avenir Next LT Pro"/>
          <w:sz w:val="24"/>
        </w:rPr>
      </w:pPr>
    </w:p>
    <w:p w14:paraId="6BA8089A" w14:textId="0946F501" w:rsidR="00CB37D8" w:rsidRDefault="00CB37D8" w:rsidP="2A02A05B">
      <w:pPr>
        <w:spacing w:after="0" w:line="240" w:lineRule="auto"/>
        <w:jc w:val="both"/>
        <w:rPr>
          <w:rFonts w:ascii="Avenir Next LT Pro" w:eastAsia="Avenir Next LT Pro" w:hAnsi="Avenir Next LT Pro" w:cs="Avenir Next LT Pro"/>
          <w:color w:val="DF007D" w:themeColor="accent4"/>
          <w:sz w:val="24"/>
        </w:rPr>
      </w:pPr>
    </w:p>
    <w:p w14:paraId="2E3C7889" w14:textId="77777777" w:rsidR="00402A68" w:rsidRDefault="00402A68" w:rsidP="52112B4D">
      <w:pPr>
        <w:rPr>
          <w:rFonts w:ascii="Avenir Next LT Pro" w:eastAsia="Avenir Next LT Pro" w:hAnsi="Avenir Next LT Pro" w:cs="Avenir Next LT Pro"/>
          <w:color w:val="auto"/>
          <w:sz w:val="72"/>
          <w:szCs w:val="72"/>
        </w:rPr>
      </w:pPr>
    </w:p>
    <w:p w14:paraId="73051876" w14:textId="77777777" w:rsidR="00402A68" w:rsidRDefault="00402A68" w:rsidP="52112B4D">
      <w:pPr>
        <w:rPr>
          <w:rFonts w:ascii="Avenir Next LT Pro" w:eastAsia="Avenir Next LT Pro" w:hAnsi="Avenir Next LT Pro" w:cs="Avenir Next LT Pro"/>
          <w:color w:val="auto"/>
          <w:sz w:val="72"/>
          <w:szCs w:val="72"/>
        </w:rPr>
      </w:pPr>
    </w:p>
    <w:p w14:paraId="7890FD90" w14:textId="68A198F9" w:rsidR="00B31FAC" w:rsidRDefault="37C4BB03" w:rsidP="52112B4D">
      <w:pPr>
        <w:rPr>
          <w:rFonts w:ascii="Avenir LT Pro 65 Medium" w:eastAsia="Avenir Next LT Pro" w:hAnsi="Avenir LT Pro 65 Medium" w:cs="Avenir Next LT Pro"/>
          <w:color w:val="auto"/>
          <w:sz w:val="72"/>
          <w:szCs w:val="72"/>
        </w:rPr>
      </w:pPr>
      <w:r w:rsidRPr="24A1A0B8">
        <w:rPr>
          <w:rFonts w:ascii="Avenir LT Pro 65 Medium" w:eastAsia="Avenir Next LT Pro" w:hAnsi="Avenir LT Pro 65 Medium" w:cs="Avenir Next LT Pro"/>
          <w:color w:val="auto"/>
          <w:sz w:val="72"/>
          <w:szCs w:val="72"/>
        </w:rPr>
        <w:t xml:space="preserve">Genomics England: Participant Panel </w:t>
      </w:r>
      <w:r w:rsidR="002B2A34">
        <w:rPr>
          <w:rFonts w:ascii="Avenir LT Pro 65 Medium" w:eastAsia="Avenir Next LT Pro" w:hAnsi="Avenir LT Pro 65 Medium" w:cs="Avenir Next LT Pro"/>
          <w:color w:val="auto"/>
          <w:sz w:val="72"/>
          <w:szCs w:val="72"/>
        </w:rPr>
        <w:t>Vice-Chair</w:t>
      </w:r>
      <w:r w:rsidR="00CB37D8" w:rsidRPr="24A1A0B8">
        <w:rPr>
          <w:rFonts w:ascii="Avenir LT Pro 65 Medium" w:eastAsia="Avenir Next LT Pro" w:hAnsi="Avenir LT Pro 65 Medium" w:cs="Avenir Next LT Pro"/>
          <w:color w:val="auto"/>
          <w:sz w:val="72"/>
          <w:szCs w:val="72"/>
        </w:rPr>
        <w:t xml:space="preserve"> for Cancer </w:t>
      </w:r>
    </w:p>
    <w:p w14:paraId="6E4ADE59" w14:textId="77777777" w:rsidR="00B31FAC" w:rsidRDefault="00B31FAC" w:rsidP="52112B4D">
      <w:pPr>
        <w:rPr>
          <w:rFonts w:ascii="Avenir LT Pro 65 Medium" w:eastAsia="Avenir Next LT Pro" w:hAnsi="Avenir LT Pro 65 Medium" w:cs="Avenir Next LT Pro"/>
          <w:color w:val="auto"/>
          <w:sz w:val="72"/>
          <w:szCs w:val="72"/>
        </w:rPr>
      </w:pPr>
    </w:p>
    <w:p w14:paraId="612196F6" w14:textId="33D78660" w:rsidR="00CB37D8" w:rsidRPr="002D2DC4" w:rsidRDefault="00B31FAC" w:rsidP="52112B4D">
      <w:pPr>
        <w:rPr>
          <w:rFonts w:ascii="Avenir LT Pro 65 Medium" w:eastAsia="Avenir Next LT Pro" w:hAnsi="Avenir LT Pro 65 Medium" w:cs="Avenir Next LT Pro"/>
          <w:color w:val="auto"/>
          <w:sz w:val="72"/>
          <w:szCs w:val="72"/>
        </w:rPr>
      </w:pPr>
      <w:r>
        <w:rPr>
          <w:rFonts w:ascii="Avenir LT Pro 65 Medium" w:eastAsia="Avenir Next LT Pro" w:hAnsi="Avenir LT Pro 65 Medium" w:cs="Avenir Next LT Pro"/>
          <w:color w:val="auto"/>
          <w:sz w:val="72"/>
          <w:szCs w:val="72"/>
        </w:rPr>
        <w:t>B</w:t>
      </w:r>
      <w:r w:rsidR="37C4BB03" w:rsidRPr="002D2DC4">
        <w:rPr>
          <w:rFonts w:ascii="Avenir LT Pro 65 Medium" w:eastAsia="Avenir Next LT Pro" w:hAnsi="Avenir LT Pro 65 Medium" w:cs="Avenir Next LT Pro"/>
          <w:color w:val="auto"/>
          <w:sz w:val="72"/>
          <w:szCs w:val="72"/>
        </w:rPr>
        <w:t>riefing pack for candidates</w:t>
      </w:r>
    </w:p>
    <w:p w14:paraId="73277938" w14:textId="77777777" w:rsidR="00CB37D8" w:rsidRDefault="00CB37D8" w:rsidP="52112B4D">
      <w:pPr>
        <w:rPr>
          <w:rFonts w:ascii="Avenir Next LT Pro" w:eastAsia="Avenir Next LT Pro" w:hAnsi="Avenir Next LT Pro" w:cs="Avenir Next LT Pro"/>
          <w:color w:val="auto"/>
          <w:sz w:val="72"/>
          <w:szCs w:val="72"/>
        </w:rPr>
      </w:pPr>
    </w:p>
    <w:p w14:paraId="4A74633F" w14:textId="27C2396B" w:rsidR="00E37EC7" w:rsidRPr="00EF75CE" w:rsidRDefault="00E37EC7" w:rsidP="52112B4D">
      <w:pPr>
        <w:rPr>
          <w:rFonts w:ascii="Avenir Next LT Pro" w:eastAsia="Avenir Next LT Pro" w:hAnsi="Avenir Next LT Pro" w:cs="Avenir Next LT Pro"/>
        </w:rPr>
      </w:pPr>
      <w:r>
        <w:rPr>
          <w:noProof/>
        </w:rPr>
        <mc:AlternateContent>
          <mc:Choice Requires="wpg">
            <w:drawing>
              <wp:inline distT="0" distB="0" distL="114300" distR="114300" wp14:anchorId="7D6727AC" wp14:editId="745A840A">
                <wp:extent cx="5194935" cy="3475990"/>
                <wp:effectExtent l="0" t="0" r="5715" b="0"/>
                <wp:docPr id="974961119" name="Group 780523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935" cy="3475990"/>
                          <a:chOff x="1138" y="6519"/>
                          <a:chExt cx="9911" cy="6632"/>
                        </a:xfrm>
                      </wpg:grpSpPr>
                      <wps:wsp>
                        <wps:cNvPr id="2082466802" name="Freeform 54"/>
                        <wps:cNvSpPr>
                          <a:spLocks/>
                        </wps:cNvSpPr>
                        <wps:spPr bwMode="auto">
                          <a:xfrm>
                            <a:off x="4437" y="6519"/>
                            <a:ext cx="3316" cy="3316"/>
                          </a:xfrm>
                          <a:custGeom>
                            <a:avLst/>
                            <a:gdLst>
                              <a:gd name="T0" fmla="*/ 1507 w 3316"/>
                              <a:gd name="T1" fmla="*/ 6 h 3316"/>
                              <a:gd name="T2" fmla="*/ 1287 w 3316"/>
                              <a:gd name="T3" fmla="*/ 41 h 3316"/>
                              <a:gd name="T4" fmla="*/ 1079 w 3316"/>
                              <a:gd name="T5" fmla="*/ 103 h 3316"/>
                              <a:gd name="T6" fmla="*/ 883 w 3316"/>
                              <a:gd name="T7" fmla="*/ 191 h 3316"/>
                              <a:gd name="T8" fmla="*/ 701 w 3316"/>
                              <a:gd name="T9" fmla="*/ 303 h 3316"/>
                              <a:gd name="T10" fmla="*/ 536 w 3316"/>
                              <a:gd name="T11" fmla="*/ 436 h 3316"/>
                              <a:gd name="T12" fmla="*/ 389 w 3316"/>
                              <a:gd name="T13" fmla="*/ 589 h 3316"/>
                              <a:gd name="T14" fmla="*/ 263 w 3316"/>
                              <a:gd name="T15" fmla="*/ 760 h 3316"/>
                              <a:gd name="T16" fmla="*/ 159 w 3316"/>
                              <a:gd name="T17" fmla="*/ 947 h 3316"/>
                              <a:gd name="T18" fmla="*/ 80 w 3316"/>
                              <a:gd name="T19" fmla="*/ 1147 h 3316"/>
                              <a:gd name="T20" fmla="*/ 26 w 3316"/>
                              <a:gd name="T21" fmla="*/ 1359 h 3316"/>
                              <a:gd name="T22" fmla="*/ 1 w 3316"/>
                              <a:gd name="T23" fmla="*/ 1582 h 3316"/>
                              <a:gd name="T24" fmla="*/ 6 w 3316"/>
                              <a:gd name="T25" fmla="*/ 1808 h 3316"/>
                              <a:gd name="T26" fmla="*/ 41 w 3316"/>
                              <a:gd name="T27" fmla="*/ 2027 h 3316"/>
                              <a:gd name="T28" fmla="*/ 103 w 3316"/>
                              <a:gd name="T29" fmla="*/ 2236 h 3316"/>
                              <a:gd name="T30" fmla="*/ 191 w 3316"/>
                              <a:gd name="T31" fmla="*/ 2432 h 3316"/>
                              <a:gd name="T32" fmla="*/ 303 w 3316"/>
                              <a:gd name="T33" fmla="*/ 2614 h 3316"/>
                              <a:gd name="T34" fmla="*/ 436 w 3316"/>
                              <a:gd name="T35" fmla="*/ 2779 h 3316"/>
                              <a:gd name="T36" fmla="*/ 589 w 3316"/>
                              <a:gd name="T37" fmla="*/ 2925 h 3316"/>
                              <a:gd name="T38" fmla="*/ 760 w 3316"/>
                              <a:gd name="T39" fmla="*/ 3052 h 3316"/>
                              <a:gd name="T40" fmla="*/ 947 w 3316"/>
                              <a:gd name="T41" fmla="*/ 3156 h 3316"/>
                              <a:gd name="T42" fmla="*/ 1147 w 3316"/>
                              <a:gd name="T43" fmla="*/ 3235 h 3316"/>
                              <a:gd name="T44" fmla="*/ 1359 w 3316"/>
                              <a:gd name="T45" fmla="*/ 3289 h 3316"/>
                              <a:gd name="T46" fmla="*/ 1582 w 3316"/>
                              <a:gd name="T47" fmla="*/ 3314 h 3316"/>
                              <a:gd name="T48" fmla="*/ 1808 w 3316"/>
                              <a:gd name="T49" fmla="*/ 3309 h 3316"/>
                              <a:gd name="T50" fmla="*/ 2027 w 3316"/>
                              <a:gd name="T51" fmla="*/ 3274 h 3316"/>
                              <a:gd name="T52" fmla="*/ 2236 w 3316"/>
                              <a:gd name="T53" fmla="*/ 3212 h 3316"/>
                              <a:gd name="T54" fmla="*/ 2432 w 3316"/>
                              <a:gd name="T55" fmla="*/ 3124 h 3316"/>
                              <a:gd name="T56" fmla="*/ 2614 w 3316"/>
                              <a:gd name="T57" fmla="*/ 3012 h 3316"/>
                              <a:gd name="T58" fmla="*/ 2779 w 3316"/>
                              <a:gd name="T59" fmla="*/ 2879 h 3316"/>
                              <a:gd name="T60" fmla="*/ 2925 w 3316"/>
                              <a:gd name="T61" fmla="*/ 2726 h 3316"/>
                              <a:gd name="T62" fmla="*/ 3052 w 3316"/>
                              <a:gd name="T63" fmla="*/ 2555 h 3316"/>
                              <a:gd name="T64" fmla="*/ 3156 w 3316"/>
                              <a:gd name="T65" fmla="*/ 2368 h 3316"/>
                              <a:gd name="T66" fmla="*/ 3235 w 3316"/>
                              <a:gd name="T67" fmla="*/ 2168 h 3316"/>
                              <a:gd name="T68" fmla="*/ 3289 w 3316"/>
                              <a:gd name="T69" fmla="*/ 1955 h 3316"/>
                              <a:gd name="T70" fmla="*/ 3314 w 3316"/>
                              <a:gd name="T71" fmla="*/ 1733 h 3316"/>
                              <a:gd name="T72" fmla="*/ 3309 w 3316"/>
                              <a:gd name="T73" fmla="*/ 1507 h 3316"/>
                              <a:gd name="T74" fmla="*/ 3274 w 3316"/>
                              <a:gd name="T75" fmla="*/ 1287 h 3316"/>
                              <a:gd name="T76" fmla="*/ 3212 w 3316"/>
                              <a:gd name="T77" fmla="*/ 1079 h 3316"/>
                              <a:gd name="T78" fmla="*/ 3124 w 3316"/>
                              <a:gd name="T79" fmla="*/ 883 h 3316"/>
                              <a:gd name="T80" fmla="*/ 3012 w 3316"/>
                              <a:gd name="T81" fmla="*/ 701 h 3316"/>
                              <a:gd name="T82" fmla="*/ 2879 w 3316"/>
                              <a:gd name="T83" fmla="*/ 536 h 3316"/>
                              <a:gd name="T84" fmla="*/ 2726 w 3316"/>
                              <a:gd name="T85" fmla="*/ 389 h 3316"/>
                              <a:gd name="T86" fmla="*/ 2555 w 3316"/>
                              <a:gd name="T87" fmla="*/ 263 h 3316"/>
                              <a:gd name="T88" fmla="*/ 2368 w 3316"/>
                              <a:gd name="T89" fmla="*/ 159 h 3316"/>
                              <a:gd name="T90" fmla="*/ 2168 w 3316"/>
                              <a:gd name="T91" fmla="*/ 80 h 3316"/>
                              <a:gd name="T92" fmla="*/ 1955 w 3316"/>
                              <a:gd name="T93" fmla="*/ 26 h 3316"/>
                              <a:gd name="T94" fmla="*/ 1733 w 3316"/>
                              <a:gd name="T95" fmla="*/ 1 h 3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316" h="3316">
                                <a:moveTo>
                                  <a:pt x="1657" y="0"/>
                                </a:move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1" y="1733"/>
                                </a:lnTo>
                                <a:lnTo>
                                  <a:pt x="6" y="1808"/>
                                </a:lnTo>
                                <a:lnTo>
                                  <a:pt x="15" y="1882"/>
                                </a:lnTo>
                                <a:lnTo>
                                  <a:pt x="26" y="1955"/>
                                </a:lnTo>
                                <a:lnTo>
                                  <a:pt x="41" y="2027"/>
                                </a:lnTo>
                                <a:lnTo>
                                  <a:pt x="59" y="2098"/>
                                </a:lnTo>
                                <a:lnTo>
                                  <a:pt x="80" y="2168"/>
                                </a:lnTo>
                                <a:lnTo>
                                  <a:pt x="103" y="2236"/>
                                </a:lnTo>
                                <a:lnTo>
                                  <a:pt x="130" y="2303"/>
                                </a:lnTo>
                                <a:lnTo>
                                  <a:pt x="159" y="2368"/>
                                </a:lnTo>
                                <a:lnTo>
                                  <a:pt x="191" y="2432"/>
                                </a:lnTo>
                                <a:lnTo>
                                  <a:pt x="226" y="2494"/>
                                </a:lnTo>
                                <a:lnTo>
                                  <a:pt x="263" y="2555"/>
                                </a:lnTo>
                                <a:lnTo>
                                  <a:pt x="303" y="2614"/>
                                </a:lnTo>
                                <a:lnTo>
                                  <a:pt x="345" y="2671"/>
                                </a:lnTo>
                                <a:lnTo>
                                  <a:pt x="389" y="2726"/>
                                </a:lnTo>
                                <a:lnTo>
                                  <a:pt x="436" y="2779"/>
                                </a:lnTo>
                                <a:lnTo>
                                  <a:pt x="485" y="2830"/>
                                </a:lnTo>
                                <a:lnTo>
                                  <a:pt x="536" y="2879"/>
                                </a:lnTo>
                                <a:lnTo>
                                  <a:pt x="589" y="2925"/>
                                </a:lnTo>
                                <a:lnTo>
                                  <a:pt x="644" y="2970"/>
                                </a:lnTo>
                                <a:lnTo>
                                  <a:pt x="701" y="3012"/>
                                </a:lnTo>
                                <a:lnTo>
                                  <a:pt x="760" y="3052"/>
                                </a:lnTo>
                                <a:lnTo>
                                  <a:pt x="821" y="3089"/>
                                </a:lnTo>
                                <a:lnTo>
                                  <a:pt x="883" y="3124"/>
                                </a:lnTo>
                                <a:lnTo>
                                  <a:pt x="947" y="3156"/>
                                </a:lnTo>
                                <a:lnTo>
                                  <a:pt x="1012" y="3185"/>
                                </a:lnTo>
                                <a:lnTo>
                                  <a:pt x="1079" y="3212"/>
                                </a:lnTo>
                                <a:lnTo>
                                  <a:pt x="1147" y="3235"/>
                                </a:lnTo>
                                <a:lnTo>
                                  <a:pt x="1217" y="3256"/>
                                </a:lnTo>
                                <a:lnTo>
                                  <a:pt x="1287" y="3274"/>
                                </a:lnTo>
                                <a:lnTo>
                                  <a:pt x="1359" y="3289"/>
                                </a:lnTo>
                                <a:lnTo>
                                  <a:pt x="1432" y="3300"/>
                                </a:lnTo>
                                <a:lnTo>
                                  <a:pt x="1507" y="3309"/>
                                </a:lnTo>
                                <a:lnTo>
                                  <a:pt x="1582" y="3314"/>
                                </a:lnTo>
                                <a:lnTo>
                                  <a:pt x="1657" y="3315"/>
                                </a:lnTo>
                                <a:lnTo>
                                  <a:pt x="1733" y="3314"/>
                                </a:lnTo>
                                <a:lnTo>
                                  <a:pt x="1808" y="3309"/>
                                </a:lnTo>
                                <a:lnTo>
                                  <a:pt x="1882" y="3300"/>
                                </a:lnTo>
                                <a:lnTo>
                                  <a:pt x="1955" y="3289"/>
                                </a:lnTo>
                                <a:lnTo>
                                  <a:pt x="2027" y="3274"/>
                                </a:lnTo>
                                <a:lnTo>
                                  <a:pt x="2098" y="3256"/>
                                </a:lnTo>
                                <a:lnTo>
                                  <a:pt x="2168" y="3235"/>
                                </a:lnTo>
                                <a:lnTo>
                                  <a:pt x="2236" y="3212"/>
                                </a:lnTo>
                                <a:lnTo>
                                  <a:pt x="2303" y="3185"/>
                                </a:lnTo>
                                <a:lnTo>
                                  <a:pt x="2368" y="3156"/>
                                </a:lnTo>
                                <a:lnTo>
                                  <a:pt x="2432" y="3124"/>
                                </a:lnTo>
                                <a:lnTo>
                                  <a:pt x="2494" y="3089"/>
                                </a:lnTo>
                                <a:lnTo>
                                  <a:pt x="2555" y="3052"/>
                                </a:lnTo>
                                <a:lnTo>
                                  <a:pt x="2614" y="3012"/>
                                </a:lnTo>
                                <a:lnTo>
                                  <a:pt x="2671" y="2970"/>
                                </a:lnTo>
                                <a:lnTo>
                                  <a:pt x="2726" y="2925"/>
                                </a:lnTo>
                                <a:lnTo>
                                  <a:pt x="2779" y="2879"/>
                                </a:lnTo>
                                <a:lnTo>
                                  <a:pt x="2830" y="2830"/>
                                </a:lnTo>
                                <a:lnTo>
                                  <a:pt x="2879" y="2779"/>
                                </a:lnTo>
                                <a:lnTo>
                                  <a:pt x="2925" y="2726"/>
                                </a:lnTo>
                                <a:lnTo>
                                  <a:pt x="2970" y="2671"/>
                                </a:lnTo>
                                <a:lnTo>
                                  <a:pt x="3012" y="2614"/>
                                </a:lnTo>
                                <a:lnTo>
                                  <a:pt x="3052" y="2555"/>
                                </a:lnTo>
                                <a:lnTo>
                                  <a:pt x="3089" y="2494"/>
                                </a:lnTo>
                                <a:lnTo>
                                  <a:pt x="3124" y="2432"/>
                                </a:lnTo>
                                <a:lnTo>
                                  <a:pt x="3156" y="2368"/>
                                </a:lnTo>
                                <a:lnTo>
                                  <a:pt x="3185" y="2303"/>
                                </a:lnTo>
                                <a:lnTo>
                                  <a:pt x="3212" y="2236"/>
                                </a:lnTo>
                                <a:lnTo>
                                  <a:pt x="3235" y="2168"/>
                                </a:lnTo>
                                <a:lnTo>
                                  <a:pt x="3256" y="2098"/>
                                </a:lnTo>
                                <a:lnTo>
                                  <a:pt x="3274" y="2027"/>
                                </a:lnTo>
                                <a:lnTo>
                                  <a:pt x="3289" y="1955"/>
                                </a:lnTo>
                                <a:lnTo>
                                  <a:pt x="3300" y="1882"/>
                                </a:lnTo>
                                <a:lnTo>
                                  <a:pt x="3309" y="1808"/>
                                </a:lnTo>
                                <a:lnTo>
                                  <a:pt x="3314" y="1733"/>
                                </a:lnTo>
                                <a:lnTo>
                                  <a:pt x="3315" y="1657"/>
                                </a:lnTo>
                                <a:lnTo>
                                  <a:pt x="3314" y="1582"/>
                                </a:lnTo>
                                <a:lnTo>
                                  <a:pt x="3309" y="1507"/>
                                </a:lnTo>
                                <a:lnTo>
                                  <a:pt x="3300" y="1432"/>
                                </a:lnTo>
                                <a:lnTo>
                                  <a:pt x="3289" y="1359"/>
                                </a:lnTo>
                                <a:lnTo>
                                  <a:pt x="3274" y="1287"/>
                                </a:lnTo>
                                <a:lnTo>
                                  <a:pt x="3256" y="1217"/>
                                </a:lnTo>
                                <a:lnTo>
                                  <a:pt x="3235" y="1147"/>
                                </a:lnTo>
                                <a:lnTo>
                                  <a:pt x="3212" y="1079"/>
                                </a:lnTo>
                                <a:lnTo>
                                  <a:pt x="3185" y="1012"/>
                                </a:lnTo>
                                <a:lnTo>
                                  <a:pt x="3156" y="947"/>
                                </a:lnTo>
                                <a:lnTo>
                                  <a:pt x="3124" y="883"/>
                                </a:lnTo>
                                <a:lnTo>
                                  <a:pt x="3089" y="821"/>
                                </a:lnTo>
                                <a:lnTo>
                                  <a:pt x="3052" y="760"/>
                                </a:lnTo>
                                <a:lnTo>
                                  <a:pt x="3012" y="701"/>
                                </a:lnTo>
                                <a:lnTo>
                                  <a:pt x="2970" y="644"/>
                                </a:lnTo>
                                <a:lnTo>
                                  <a:pt x="2925" y="589"/>
                                </a:lnTo>
                                <a:lnTo>
                                  <a:pt x="2879" y="536"/>
                                </a:lnTo>
                                <a:lnTo>
                                  <a:pt x="2830" y="485"/>
                                </a:lnTo>
                                <a:lnTo>
                                  <a:pt x="2779" y="436"/>
                                </a:lnTo>
                                <a:lnTo>
                                  <a:pt x="2726" y="389"/>
                                </a:lnTo>
                                <a:lnTo>
                                  <a:pt x="2671" y="345"/>
                                </a:lnTo>
                                <a:lnTo>
                                  <a:pt x="2614" y="303"/>
                                </a:lnTo>
                                <a:lnTo>
                                  <a:pt x="2555" y="263"/>
                                </a:lnTo>
                                <a:lnTo>
                                  <a:pt x="2494" y="226"/>
                                </a:lnTo>
                                <a:lnTo>
                                  <a:pt x="2432" y="191"/>
                                </a:lnTo>
                                <a:lnTo>
                                  <a:pt x="2368" y="159"/>
                                </a:lnTo>
                                <a:lnTo>
                                  <a:pt x="2303" y="130"/>
                                </a:lnTo>
                                <a:lnTo>
                                  <a:pt x="2236" y="103"/>
                                </a:lnTo>
                                <a:lnTo>
                                  <a:pt x="2168" y="80"/>
                                </a:lnTo>
                                <a:lnTo>
                                  <a:pt x="2098" y="59"/>
                                </a:lnTo>
                                <a:lnTo>
                                  <a:pt x="2027" y="41"/>
                                </a:lnTo>
                                <a:lnTo>
                                  <a:pt x="1955" y="26"/>
                                </a:lnTo>
                                <a:lnTo>
                                  <a:pt x="1882" y="15"/>
                                </a:lnTo>
                                <a:lnTo>
                                  <a:pt x="1808" y="6"/>
                                </a:lnTo>
                                <a:lnTo>
                                  <a:pt x="1733" y="1"/>
                                </a:lnTo>
                                <a:lnTo>
                                  <a:pt x="1657"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587844" name="Freeform 55"/>
                        <wps:cNvSpPr>
                          <a:spLocks/>
                        </wps:cNvSpPr>
                        <wps:spPr bwMode="auto">
                          <a:xfrm>
                            <a:off x="4454" y="9835"/>
                            <a:ext cx="6595" cy="3316"/>
                          </a:xfrm>
                          <a:custGeom>
                            <a:avLst/>
                            <a:gdLst>
                              <a:gd name="T0" fmla="*/ 1582 w 6595"/>
                              <a:gd name="T1" fmla="*/ 1 h 3316"/>
                              <a:gd name="T2" fmla="*/ 1359 w 6595"/>
                              <a:gd name="T3" fmla="*/ 26 h 3316"/>
                              <a:gd name="T4" fmla="*/ 1147 w 6595"/>
                              <a:gd name="T5" fmla="*/ 80 h 3316"/>
                              <a:gd name="T6" fmla="*/ 947 w 6595"/>
                              <a:gd name="T7" fmla="*/ 159 h 3316"/>
                              <a:gd name="T8" fmla="*/ 760 w 6595"/>
                              <a:gd name="T9" fmla="*/ 263 h 3316"/>
                              <a:gd name="T10" fmla="*/ 589 w 6595"/>
                              <a:gd name="T11" fmla="*/ 389 h 3316"/>
                              <a:gd name="T12" fmla="*/ 436 w 6595"/>
                              <a:gd name="T13" fmla="*/ 536 h 3316"/>
                              <a:gd name="T14" fmla="*/ 303 w 6595"/>
                              <a:gd name="T15" fmla="*/ 701 h 3316"/>
                              <a:gd name="T16" fmla="*/ 191 w 6595"/>
                              <a:gd name="T17" fmla="*/ 883 h 3316"/>
                              <a:gd name="T18" fmla="*/ 103 w 6595"/>
                              <a:gd name="T19" fmla="*/ 1079 h 3316"/>
                              <a:gd name="T20" fmla="*/ 41 w 6595"/>
                              <a:gd name="T21" fmla="*/ 1287 h 3316"/>
                              <a:gd name="T22" fmla="*/ 6 w 6595"/>
                              <a:gd name="T23" fmla="*/ 1507 h 3316"/>
                              <a:gd name="T24" fmla="*/ 1 w 6595"/>
                              <a:gd name="T25" fmla="*/ 1733 h 3316"/>
                              <a:gd name="T26" fmla="*/ 26 w 6595"/>
                              <a:gd name="T27" fmla="*/ 1955 h 3316"/>
                              <a:gd name="T28" fmla="*/ 80 w 6595"/>
                              <a:gd name="T29" fmla="*/ 2168 h 3316"/>
                              <a:gd name="T30" fmla="*/ 159 w 6595"/>
                              <a:gd name="T31" fmla="*/ 2368 h 3316"/>
                              <a:gd name="T32" fmla="*/ 263 w 6595"/>
                              <a:gd name="T33" fmla="*/ 2555 h 3316"/>
                              <a:gd name="T34" fmla="*/ 389 w 6595"/>
                              <a:gd name="T35" fmla="*/ 2726 h 3316"/>
                              <a:gd name="T36" fmla="*/ 536 w 6595"/>
                              <a:gd name="T37" fmla="*/ 2879 h 3316"/>
                              <a:gd name="T38" fmla="*/ 701 w 6595"/>
                              <a:gd name="T39" fmla="*/ 3012 h 3316"/>
                              <a:gd name="T40" fmla="*/ 883 w 6595"/>
                              <a:gd name="T41" fmla="*/ 3124 h 3316"/>
                              <a:gd name="T42" fmla="*/ 1079 w 6595"/>
                              <a:gd name="T43" fmla="*/ 3212 h 3316"/>
                              <a:gd name="T44" fmla="*/ 1287 w 6595"/>
                              <a:gd name="T45" fmla="*/ 3274 h 3316"/>
                              <a:gd name="T46" fmla="*/ 1507 w 6595"/>
                              <a:gd name="T47" fmla="*/ 3309 h 3316"/>
                              <a:gd name="T48" fmla="*/ 4936 w 6595"/>
                              <a:gd name="T49" fmla="*/ 3315 h 3316"/>
                              <a:gd name="T50" fmla="*/ 5161 w 6595"/>
                              <a:gd name="T51" fmla="*/ 3300 h 3316"/>
                              <a:gd name="T52" fmla="*/ 5376 w 6595"/>
                              <a:gd name="T53" fmla="*/ 3256 h 3316"/>
                              <a:gd name="T54" fmla="*/ 5581 w 6595"/>
                              <a:gd name="T55" fmla="*/ 3185 h 3316"/>
                              <a:gd name="T56" fmla="*/ 5772 w 6595"/>
                              <a:gd name="T57" fmla="*/ 3089 h 3316"/>
                              <a:gd name="T58" fmla="*/ 5949 w 6595"/>
                              <a:gd name="T59" fmla="*/ 2970 h 3316"/>
                              <a:gd name="T60" fmla="*/ 6108 w 6595"/>
                              <a:gd name="T61" fmla="*/ 2830 h 3316"/>
                              <a:gd name="T62" fmla="*/ 6248 w 6595"/>
                              <a:gd name="T63" fmla="*/ 2671 h 3316"/>
                              <a:gd name="T64" fmla="*/ 6367 w 6595"/>
                              <a:gd name="T65" fmla="*/ 2494 h 3316"/>
                              <a:gd name="T66" fmla="*/ 6463 w 6595"/>
                              <a:gd name="T67" fmla="*/ 2303 h 3316"/>
                              <a:gd name="T68" fmla="*/ 6534 w 6595"/>
                              <a:gd name="T69" fmla="*/ 2098 h 3316"/>
                              <a:gd name="T70" fmla="*/ 6578 w 6595"/>
                              <a:gd name="T71" fmla="*/ 1882 h 3316"/>
                              <a:gd name="T72" fmla="*/ 6594 w 6595"/>
                              <a:gd name="T73" fmla="*/ 1657 h 3316"/>
                              <a:gd name="T74" fmla="*/ 6578 w 6595"/>
                              <a:gd name="T75" fmla="*/ 1432 h 3316"/>
                              <a:gd name="T76" fmla="*/ 6534 w 6595"/>
                              <a:gd name="T77" fmla="*/ 1217 h 3316"/>
                              <a:gd name="T78" fmla="*/ 6463 w 6595"/>
                              <a:gd name="T79" fmla="*/ 1012 h 3316"/>
                              <a:gd name="T80" fmla="*/ 6367 w 6595"/>
                              <a:gd name="T81" fmla="*/ 821 h 3316"/>
                              <a:gd name="T82" fmla="*/ 6248 w 6595"/>
                              <a:gd name="T83" fmla="*/ 644 h 3316"/>
                              <a:gd name="T84" fmla="*/ 6108 w 6595"/>
                              <a:gd name="T85" fmla="*/ 485 h 3316"/>
                              <a:gd name="T86" fmla="*/ 5949 w 6595"/>
                              <a:gd name="T87" fmla="*/ 345 h 3316"/>
                              <a:gd name="T88" fmla="*/ 5772 w 6595"/>
                              <a:gd name="T89" fmla="*/ 226 h 3316"/>
                              <a:gd name="T90" fmla="*/ 5581 w 6595"/>
                              <a:gd name="T91" fmla="*/ 130 h 3316"/>
                              <a:gd name="T92" fmla="*/ 5376 w 6595"/>
                              <a:gd name="T93" fmla="*/ 59 h 3316"/>
                              <a:gd name="T94" fmla="*/ 5161 w 6595"/>
                              <a:gd name="T95" fmla="*/ 15 h 3316"/>
                              <a:gd name="T96" fmla="*/ 4936 w 6595"/>
                              <a:gd name="T97" fmla="*/ 0 h 3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595" h="3316">
                                <a:moveTo>
                                  <a:pt x="4936" y="0"/>
                                </a:moveTo>
                                <a:lnTo>
                                  <a:pt x="1657" y="0"/>
                                </a:ln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1" y="1733"/>
                                </a:lnTo>
                                <a:lnTo>
                                  <a:pt x="6" y="1808"/>
                                </a:lnTo>
                                <a:lnTo>
                                  <a:pt x="15" y="1882"/>
                                </a:lnTo>
                                <a:lnTo>
                                  <a:pt x="26" y="1955"/>
                                </a:lnTo>
                                <a:lnTo>
                                  <a:pt x="41" y="2027"/>
                                </a:lnTo>
                                <a:lnTo>
                                  <a:pt x="59" y="2098"/>
                                </a:lnTo>
                                <a:lnTo>
                                  <a:pt x="80" y="2168"/>
                                </a:lnTo>
                                <a:lnTo>
                                  <a:pt x="103" y="2236"/>
                                </a:lnTo>
                                <a:lnTo>
                                  <a:pt x="130" y="2303"/>
                                </a:lnTo>
                                <a:lnTo>
                                  <a:pt x="159" y="2368"/>
                                </a:lnTo>
                                <a:lnTo>
                                  <a:pt x="191" y="2432"/>
                                </a:lnTo>
                                <a:lnTo>
                                  <a:pt x="226" y="2494"/>
                                </a:lnTo>
                                <a:lnTo>
                                  <a:pt x="263" y="2555"/>
                                </a:lnTo>
                                <a:lnTo>
                                  <a:pt x="303" y="2614"/>
                                </a:lnTo>
                                <a:lnTo>
                                  <a:pt x="345" y="2671"/>
                                </a:lnTo>
                                <a:lnTo>
                                  <a:pt x="389" y="2726"/>
                                </a:lnTo>
                                <a:lnTo>
                                  <a:pt x="436" y="2779"/>
                                </a:lnTo>
                                <a:lnTo>
                                  <a:pt x="485" y="2830"/>
                                </a:lnTo>
                                <a:lnTo>
                                  <a:pt x="536" y="2879"/>
                                </a:lnTo>
                                <a:lnTo>
                                  <a:pt x="589" y="2925"/>
                                </a:lnTo>
                                <a:lnTo>
                                  <a:pt x="644" y="2970"/>
                                </a:lnTo>
                                <a:lnTo>
                                  <a:pt x="701" y="3012"/>
                                </a:lnTo>
                                <a:lnTo>
                                  <a:pt x="760" y="3052"/>
                                </a:lnTo>
                                <a:lnTo>
                                  <a:pt x="821" y="3089"/>
                                </a:lnTo>
                                <a:lnTo>
                                  <a:pt x="883" y="3124"/>
                                </a:lnTo>
                                <a:lnTo>
                                  <a:pt x="947" y="3156"/>
                                </a:lnTo>
                                <a:lnTo>
                                  <a:pt x="1012" y="3185"/>
                                </a:lnTo>
                                <a:lnTo>
                                  <a:pt x="1079" y="3212"/>
                                </a:lnTo>
                                <a:lnTo>
                                  <a:pt x="1147" y="3235"/>
                                </a:lnTo>
                                <a:lnTo>
                                  <a:pt x="1217" y="3256"/>
                                </a:lnTo>
                                <a:lnTo>
                                  <a:pt x="1287" y="3274"/>
                                </a:lnTo>
                                <a:lnTo>
                                  <a:pt x="1359" y="3289"/>
                                </a:lnTo>
                                <a:lnTo>
                                  <a:pt x="1432" y="3300"/>
                                </a:lnTo>
                                <a:lnTo>
                                  <a:pt x="1507" y="3309"/>
                                </a:lnTo>
                                <a:lnTo>
                                  <a:pt x="1582" y="3314"/>
                                </a:lnTo>
                                <a:lnTo>
                                  <a:pt x="1657" y="3315"/>
                                </a:lnTo>
                                <a:lnTo>
                                  <a:pt x="4936" y="3315"/>
                                </a:lnTo>
                                <a:lnTo>
                                  <a:pt x="5011" y="3314"/>
                                </a:lnTo>
                                <a:lnTo>
                                  <a:pt x="5087" y="3309"/>
                                </a:lnTo>
                                <a:lnTo>
                                  <a:pt x="5161" y="3300"/>
                                </a:lnTo>
                                <a:lnTo>
                                  <a:pt x="5234" y="3289"/>
                                </a:lnTo>
                                <a:lnTo>
                                  <a:pt x="5306" y="3274"/>
                                </a:lnTo>
                                <a:lnTo>
                                  <a:pt x="5376" y="3256"/>
                                </a:lnTo>
                                <a:lnTo>
                                  <a:pt x="5446" y="3235"/>
                                </a:lnTo>
                                <a:lnTo>
                                  <a:pt x="5514" y="3212"/>
                                </a:lnTo>
                                <a:lnTo>
                                  <a:pt x="5581" y="3185"/>
                                </a:lnTo>
                                <a:lnTo>
                                  <a:pt x="5646" y="3156"/>
                                </a:lnTo>
                                <a:lnTo>
                                  <a:pt x="5710" y="3124"/>
                                </a:lnTo>
                                <a:lnTo>
                                  <a:pt x="5772" y="3089"/>
                                </a:lnTo>
                                <a:lnTo>
                                  <a:pt x="5833" y="3052"/>
                                </a:lnTo>
                                <a:lnTo>
                                  <a:pt x="5892" y="3012"/>
                                </a:lnTo>
                                <a:lnTo>
                                  <a:pt x="5949" y="2970"/>
                                </a:lnTo>
                                <a:lnTo>
                                  <a:pt x="6004" y="2925"/>
                                </a:lnTo>
                                <a:lnTo>
                                  <a:pt x="6057" y="2879"/>
                                </a:lnTo>
                                <a:lnTo>
                                  <a:pt x="6108" y="2830"/>
                                </a:lnTo>
                                <a:lnTo>
                                  <a:pt x="6157" y="2779"/>
                                </a:lnTo>
                                <a:lnTo>
                                  <a:pt x="6204" y="2726"/>
                                </a:lnTo>
                                <a:lnTo>
                                  <a:pt x="6248" y="2671"/>
                                </a:lnTo>
                                <a:lnTo>
                                  <a:pt x="6290" y="2614"/>
                                </a:lnTo>
                                <a:lnTo>
                                  <a:pt x="6330" y="2555"/>
                                </a:lnTo>
                                <a:lnTo>
                                  <a:pt x="6367" y="2494"/>
                                </a:lnTo>
                                <a:lnTo>
                                  <a:pt x="6402" y="2432"/>
                                </a:lnTo>
                                <a:lnTo>
                                  <a:pt x="6434" y="2368"/>
                                </a:lnTo>
                                <a:lnTo>
                                  <a:pt x="6463" y="2303"/>
                                </a:lnTo>
                                <a:lnTo>
                                  <a:pt x="6490" y="2236"/>
                                </a:lnTo>
                                <a:lnTo>
                                  <a:pt x="6514" y="2168"/>
                                </a:lnTo>
                                <a:lnTo>
                                  <a:pt x="6534" y="2098"/>
                                </a:lnTo>
                                <a:lnTo>
                                  <a:pt x="6552" y="2027"/>
                                </a:lnTo>
                                <a:lnTo>
                                  <a:pt x="6567" y="1955"/>
                                </a:lnTo>
                                <a:lnTo>
                                  <a:pt x="6578" y="1882"/>
                                </a:lnTo>
                                <a:lnTo>
                                  <a:pt x="6587" y="1808"/>
                                </a:lnTo>
                                <a:lnTo>
                                  <a:pt x="6592" y="1733"/>
                                </a:lnTo>
                                <a:lnTo>
                                  <a:pt x="6594" y="1657"/>
                                </a:lnTo>
                                <a:lnTo>
                                  <a:pt x="6592" y="1582"/>
                                </a:lnTo>
                                <a:lnTo>
                                  <a:pt x="6587" y="1507"/>
                                </a:lnTo>
                                <a:lnTo>
                                  <a:pt x="6578" y="1432"/>
                                </a:lnTo>
                                <a:lnTo>
                                  <a:pt x="6567" y="1359"/>
                                </a:lnTo>
                                <a:lnTo>
                                  <a:pt x="6552" y="1287"/>
                                </a:lnTo>
                                <a:lnTo>
                                  <a:pt x="6534" y="1217"/>
                                </a:lnTo>
                                <a:lnTo>
                                  <a:pt x="6514" y="1147"/>
                                </a:lnTo>
                                <a:lnTo>
                                  <a:pt x="6490" y="1079"/>
                                </a:lnTo>
                                <a:lnTo>
                                  <a:pt x="6463" y="1012"/>
                                </a:lnTo>
                                <a:lnTo>
                                  <a:pt x="6434" y="947"/>
                                </a:lnTo>
                                <a:lnTo>
                                  <a:pt x="6402" y="883"/>
                                </a:lnTo>
                                <a:lnTo>
                                  <a:pt x="6367" y="821"/>
                                </a:lnTo>
                                <a:lnTo>
                                  <a:pt x="6330" y="760"/>
                                </a:lnTo>
                                <a:lnTo>
                                  <a:pt x="6290" y="701"/>
                                </a:lnTo>
                                <a:lnTo>
                                  <a:pt x="6248" y="644"/>
                                </a:lnTo>
                                <a:lnTo>
                                  <a:pt x="6204" y="589"/>
                                </a:lnTo>
                                <a:lnTo>
                                  <a:pt x="6157" y="536"/>
                                </a:lnTo>
                                <a:lnTo>
                                  <a:pt x="6108" y="485"/>
                                </a:lnTo>
                                <a:lnTo>
                                  <a:pt x="6057" y="436"/>
                                </a:lnTo>
                                <a:lnTo>
                                  <a:pt x="6004" y="389"/>
                                </a:lnTo>
                                <a:lnTo>
                                  <a:pt x="5949" y="345"/>
                                </a:lnTo>
                                <a:lnTo>
                                  <a:pt x="5892" y="303"/>
                                </a:lnTo>
                                <a:lnTo>
                                  <a:pt x="5833" y="263"/>
                                </a:lnTo>
                                <a:lnTo>
                                  <a:pt x="5772" y="226"/>
                                </a:lnTo>
                                <a:lnTo>
                                  <a:pt x="5710" y="191"/>
                                </a:lnTo>
                                <a:lnTo>
                                  <a:pt x="5646" y="159"/>
                                </a:lnTo>
                                <a:lnTo>
                                  <a:pt x="5581" y="130"/>
                                </a:lnTo>
                                <a:lnTo>
                                  <a:pt x="5514" y="103"/>
                                </a:lnTo>
                                <a:lnTo>
                                  <a:pt x="5446" y="80"/>
                                </a:lnTo>
                                <a:lnTo>
                                  <a:pt x="5376" y="59"/>
                                </a:lnTo>
                                <a:lnTo>
                                  <a:pt x="5306" y="41"/>
                                </a:lnTo>
                                <a:lnTo>
                                  <a:pt x="5234" y="26"/>
                                </a:lnTo>
                                <a:lnTo>
                                  <a:pt x="5161" y="15"/>
                                </a:lnTo>
                                <a:lnTo>
                                  <a:pt x="5087" y="6"/>
                                </a:lnTo>
                                <a:lnTo>
                                  <a:pt x="5011" y="1"/>
                                </a:lnTo>
                                <a:lnTo>
                                  <a:pt x="4936"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810394" name="Freeform 56"/>
                        <wps:cNvSpPr>
                          <a:spLocks/>
                        </wps:cNvSpPr>
                        <wps:spPr bwMode="auto">
                          <a:xfrm>
                            <a:off x="1138" y="6519"/>
                            <a:ext cx="3316" cy="6632"/>
                          </a:xfrm>
                          <a:custGeom>
                            <a:avLst/>
                            <a:gdLst>
                              <a:gd name="T0" fmla="*/ 1507 w 3316"/>
                              <a:gd name="T1" fmla="*/ 6 h 6632"/>
                              <a:gd name="T2" fmla="*/ 1287 w 3316"/>
                              <a:gd name="T3" fmla="*/ 41 h 6632"/>
                              <a:gd name="T4" fmla="*/ 1079 w 3316"/>
                              <a:gd name="T5" fmla="*/ 103 h 6632"/>
                              <a:gd name="T6" fmla="*/ 883 w 3316"/>
                              <a:gd name="T7" fmla="*/ 191 h 6632"/>
                              <a:gd name="T8" fmla="*/ 701 w 3316"/>
                              <a:gd name="T9" fmla="*/ 303 h 6632"/>
                              <a:gd name="T10" fmla="*/ 536 w 3316"/>
                              <a:gd name="T11" fmla="*/ 436 h 6632"/>
                              <a:gd name="T12" fmla="*/ 389 w 3316"/>
                              <a:gd name="T13" fmla="*/ 589 h 6632"/>
                              <a:gd name="T14" fmla="*/ 263 w 3316"/>
                              <a:gd name="T15" fmla="*/ 760 h 6632"/>
                              <a:gd name="T16" fmla="*/ 159 w 3316"/>
                              <a:gd name="T17" fmla="*/ 947 h 6632"/>
                              <a:gd name="T18" fmla="*/ 80 w 3316"/>
                              <a:gd name="T19" fmla="*/ 1147 h 6632"/>
                              <a:gd name="T20" fmla="*/ 26 w 3316"/>
                              <a:gd name="T21" fmla="*/ 1359 h 6632"/>
                              <a:gd name="T22" fmla="*/ 1 w 3316"/>
                              <a:gd name="T23" fmla="*/ 1582 h 6632"/>
                              <a:gd name="T24" fmla="*/ 1 w 3316"/>
                              <a:gd name="T25" fmla="*/ 5049 h 6632"/>
                              <a:gd name="T26" fmla="*/ 26 w 3316"/>
                              <a:gd name="T27" fmla="*/ 5271 h 6632"/>
                              <a:gd name="T28" fmla="*/ 80 w 3316"/>
                              <a:gd name="T29" fmla="*/ 5484 h 6632"/>
                              <a:gd name="T30" fmla="*/ 159 w 3316"/>
                              <a:gd name="T31" fmla="*/ 5684 h 6632"/>
                              <a:gd name="T32" fmla="*/ 263 w 3316"/>
                              <a:gd name="T33" fmla="*/ 5871 h 6632"/>
                              <a:gd name="T34" fmla="*/ 389 w 3316"/>
                              <a:gd name="T35" fmla="*/ 6042 h 6632"/>
                              <a:gd name="T36" fmla="*/ 536 w 3316"/>
                              <a:gd name="T37" fmla="*/ 6195 h 6632"/>
                              <a:gd name="T38" fmla="*/ 701 w 3316"/>
                              <a:gd name="T39" fmla="*/ 6328 h 6632"/>
                              <a:gd name="T40" fmla="*/ 883 w 3316"/>
                              <a:gd name="T41" fmla="*/ 6440 h 6632"/>
                              <a:gd name="T42" fmla="*/ 1079 w 3316"/>
                              <a:gd name="T43" fmla="*/ 6528 h 6632"/>
                              <a:gd name="T44" fmla="*/ 1287 w 3316"/>
                              <a:gd name="T45" fmla="*/ 6590 h 6632"/>
                              <a:gd name="T46" fmla="*/ 1507 w 3316"/>
                              <a:gd name="T47" fmla="*/ 6625 h 6632"/>
                              <a:gd name="T48" fmla="*/ 1733 w 3316"/>
                              <a:gd name="T49" fmla="*/ 6630 h 6632"/>
                              <a:gd name="T50" fmla="*/ 1955 w 3316"/>
                              <a:gd name="T51" fmla="*/ 6605 h 6632"/>
                              <a:gd name="T52" fmla="*/ 2168 w 3316"/>
                              <a:gd name="T53" fmla="*/ 6551 h 6632"/>
                              <a:gd name="T54" fmla="*/ 2368 w 3316"/>
                              <a:gd name="T55" fmla="*/ 6472 h 6632"/>
                              <a:gd name="T56" fmla="*/ 2555 w 3316"/>
                              <a:gd name="T57" fmla="*/ 6368 h 6632"/>
                              <a:gd name="T58" fmla="*/ 2726 w 3316"/>
                              <a:gd name="T59" fmla="*/ 6241 h 6632"/>
                              <a:gd name="T60" fmla="*/ 2879 w 3316"/>
                              <a:gd name="T61" fmla="*/ 6095 h 6632"/>
                              <a:gd name="T62" fmla="*/ 3012 w 3316"/>
                              <a:gd name="T63" fmla="*/ 5930 h 6632"/>
                              <a:gd name="T64" fmla="*/ 3124 w 3316"/>
                              <a:gd name="T65" fmla="*/ 5748 h 6632"/>
                              <a:gd name="T66" fmla="*/ 3212 w 3316"/>
                              <a:gd name="T67" fmla="*/ 5552 h 6632"/>
                              <a:gd name="T68" fmla="*/ 3274 w 3316"/>
                              <a:gd name="T69" fmla="*/ 5343 h 6632"/>
                              <a:gd name="T70" fmla="*/ 3309 w 3316"/>
                              <a:gd name="T71" fmla="*/ 5124 h 6632"/>
                              <a:gd name="T72" fmla="*/ 3315 w 3316"/>
                              <a:gd name="T73" fmla="*/ 1657 h 6632"/>
                              <a:gd name="T74" fmla="*/ 3300 w 3316"/>
                              <a:gd name="T75" fmla="*/ 1432 h 6632"/>
                              <a:gd name="T76" fmla="*/ 3256 w 3316"/>
                              <a:gd name="T77" fmla="*/ 1217 h 6632"/>
                              <a:gd name="T78" fmla="*/ 3185 w 3316"/>
                              <a:gd name="T79" fmla="*/ 1012 h 6632"/>
                              <a:gd name="T80" fmla="*/ 3089 w 3316"/>
                              <a:gd name="T81" fmla="*/ 821 h 6632"/>
                              <a:gd name="T82" fmla="*/ 2970 w 3316"/>
                              <a:gd name="T83" fmla="*/ 644 h 6632"/>
                              <a:gd name="T84" fmla="*/ 2830 w 3316"/>
                              <a:gd name="T85" fmla="*/ 485 h 6632"/>
                              <a:gd name="T86" fmla="*/ 2671 w 3316"/>
                              <a:gd name="T87" fmla="*/ 345 h 6632"/>
                              <a:gd name="T88" fmla="*/ 2494 w 3316"/>
                              <a:gd name="T89" fmla="*/ 226 h 6632"/>
                              <a:gd name="T90" fmla="*/ 2303 w 3316"/>
                              <a:gd name="T91" fmla="*/ 130 h 6632"/>
                              <a:gd name="T92" fmla="*/ 2098 w 3316"/>
                              <a:gd name="T93" fmla="*/ 59 h 6632"/>
                              <a:gd name="T94" fmla="*/ 1882 w 3316"/>
                              <a:gd name="T95" fmla="*/ 15 h 6632"/>
                              <a:gd name="T96" fmla="*/ 1657 w 3316"/>
                              <a:gd name="T97" fmla="*/ 0 h 6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16" h="6632">
                                <a:moveTo>
                                  <a:pt x="1657" y="0"/>
                                </a:move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0" y="4973"/>
                                </a:lnTo>
                                <a:lnTo>
                                  <a:pt x="1" y="5049"/>
                                </a:lnTo>
                                <a:lnTo>
                                  <a:pt x="6" y="5124"/>
                                </a:lnTo>
                                <a:lnTo>
                                  <a:pt x="15" y="5198"/>
                                </a:lnTo>
                                <a:lnTo>
                                  <a:pt x="26" y="5271"/>
                                </a:lnTo>
                                <a:lnTo>
                                  <a:pt x="41" y="5343"/>
                                </a:lnTo>
                                <a:lnTo>
                                  <a:pt x="59" y="5414"/>
                                </a:lnTo>
                                <a:lnTo>
                                  <a:pt x="80" y="5484"/>
                                </a:lnTo>
                                <a:lnTo>
                                  <a:pt x="103" y="5552"/>
                                </a:lnTo>
                                <a:lnTo>
                                  <a:pt x="130" y="5619"/>
                                </a:lnTo>
                                <a:lnTo>
                                  <a:pt x="159" y="5684"/>
                                </a:lnTo>
                                <a:lnTo>
                                  <a:pt x="191" y="5748"/>
                                </a:lnTo>
                                <a:lnTo>
                                  <a:pt x="226" y="5810"/>
                                </a:lnTo>
                                <a:lnTo>
                                  <a:pt x="263" y="5871"/>
                                </a:lnTo>
                                <a:lnTo>
                                  <a:pt x="303" y="5930"/>
                                </a:lnTo>
                                <a:lnTo>
                                  <a:pt x="345" y="5987"/>
                                </a:lnTo>
                                <a:lnTo>
                                  <a:pt x="389" y="6042"/>
                                </a:lnTo>
                                <a:lnTo>
                                  <a:pt x="436" y="6095"/>
                                </a:lnTo>
                                <a:lnTo>
                                  <a:pt x="485" y="6146"/>
                                </a:lnTo>
                                <a:lnTo>
                                  <a:pt x="536" y="6195"/>
                                </a:lnTo>
                                <a:lnTo>
                                  <a:pt x="589" y="6241"/>
                                </a:lnTo>
                                <a:lnTo>
                                  <a:pt x="644" y="6286"/>
                                </a:lnTo>
                                <a:lnTo>
                                  <a:pt x="701" y="6328"/>
                                </a:lnTo>
                                <a:lnTo>
                                  <a:pt x="760" y="6368"/>
                                </a:lnTo>
                                <a:lnTo>
                                  <a:pt x="821" y="6405"/>
                                </a:lnTo>
                                <a:lnTo>
                                  <a:pt x="883" y="6440"/>
                                </a:lnTo>
                                <a:lnTo>
                                  <a:pt x="947" y="6472"/>
                                </a:lnTo>
                                <a:lnTo>
                                  <a:pt x="1012" y="6501"/>
                                </a:lnTo>
                                <a:lnTo>
                                  <a:pt x="1079" y="6528"/>
                                </a:lnTo>
                                <a:lnTo>
                                  <a:pt x="1147" y="6551"/>
                                </a:lnTo>
                                <a:lnTo>
                                  <a:pt x="1217" y="6572"/>
                                </a:lnTo>
                                <a:lnTo>
                                  <a:pt x="1287" y="6590"/>
                                </a:lnTo>
                                <a:lnTo>
                                  <a:pt x="1359" y="6605"/>
                                </a:lnTo>
                                <a:lnTo>
                                  <a:pt x="1432" y="6616"/>
                                </a:lnTo>
                                <a:lnTo>
                                  <a:pt x="1507" y="6625"/>
                                </a:lnTo>
                                <a:lnTo>
                                  <a:pt x="1582" y="6630"/>
                                </a:lnTo>
                                <a:lnTo>
                                  <a:pt x="1657" y="6631"/>
                                </a:lnTo>
                                <a:lnTo>
                                  <a:pt x="1733" y="6630"/>
                                </a:lnTo>
                                <a:lnTo>
                                  <a:pt x="1808" y="6625"/>
                                </a:lnTo>
                                <a:lnTo>
                                  <a:pt x="1882" y="6616"/>
                                </a:lnTo>
                                <a:lnTo>
                                  <a:pt x="1955" y="6605"/>
                                </a:lnTo>
                                <a:lnTo>
                                  <a:pt x="2027" y="6590"/>
                                </a:lnTo>
                                <a:lnTo>
                                  <a:pt x="2098" y="6572"/>
                                </a:lnTo>
                                <a:lnTo>
                                  <a:pt x="2168" y="6551"/>
                                </a:lnTo>
                                <a:lnTo>
                                  <a:pt x="2236" y="6528"/>
                                </a:lnTo>
                                <a:lnTo>
                                  <a:pt x="2303" y="6501"/>
                                </a:lnTo>
                                <a:lnTo>
                                  <a:pt x="2368" y="6472"/>
                                </a:lnTo>
                                <a:lnTo>
                                  <a:pt x="2432" y="6440"/>
                                </a:lnTo>
                                <a:lnTo>
                                  <a:pt x="2494" y="6405"/>
                                </a:lnTo>
                                <a:lnTo>
                                  <a:pt x="2555" y="6368"/>
                                </a:lnTo>
                                <a:lnTo>
                                  <a:pt x="2614" y="6328"/>
                                </a:lnTo>
                                <a:lnTo>
                                  <a:pt x="2671" y="6286"/>
                                </a:lnTo>
                                <a:lnTo>
                                  <a:pt x="2726" y="6241"/>
                                </a:lnTo>
                                <a:lnTo>
                                  <a:pt x="2779" y="6195"/>
                                </a:lnTo>
                                <a:lnTo>
                                  <a:pt x="2830" y="6146"/>
                                </a:lnTo>
                                <a:lnTo>
                                  <a:pt x="2879" y="6095"/>
                                </a:lnTo>
                                <a:lnTo>
                                  <a:pt x="2925" y="6042"/>
                                </a:lnTo>
                                <a:lnTo>
                                  <a:pt x="2970" y="5987"/>
                                </a:lnTo>
                                <a:lnTo>
                                  <a:pt x="3012" y="5930"/>
                                </a:lnTo>
                                <a:lnTo>
                                  <a:pt x="3052" y="5871"/>
                                </a:lnTo>
                                <a:lnTo>
                                  <a:pt x="3089" y="5810"/>
                                </a:lnTo>
                                <a:lnTo>
                                  <a:pt x="3124" y="5748"/>
                                </a:lnTo>
                                <a:lnTo>
                                  <a:pt x="3156" y="5684"/>
                                </a:lnTo>
                                <a:lnTo>
                                  <a:pt x="3185" y="5619"/>
                                </a:lnTo>
                                <a:lnTo>
                                  <a:pt x="3212" y="5552"/>
                                </a:lnTo>
                                <a:lnTo>
                                  <a:pt x="3235" y="5484"/>
                                </a:lnTo>
                                <a:lnTo>
                                  <a:pt x="3256" y="5414"/>
                                </a:lnTo>
                                <a:lnTo>
                                  <a:pt x="3274" y="5343"/>
                                </a:lnTo>
                                <a:lnTo>
                                  <a:pt x="3289" y="5271"/>
                                </a:lnTo>
                                <a:lnTo>
                                  <a:pt x="3300" y="5198"/>
                                </a:lnTo>
                                <a:lnTo>
                                  <a:pt x="3309" y="5124"/>
                                </a:lnTo>
                                <a:lnTo>
                                  <a:pt x="3314" y="5049"/>
                                </a:lnTo>
                                <a:lnTo>
                                  <a:pt x="3315" y="4973"/>
                                </a:lnTo>
                                <a:lnTo>
                                  <a:pt x="3315" y="1657"/>
                                </a:lnTo>
                                <a:lnTo>
                                  <a:pt x="3314" y="1582"/>
                                </a:lnTo>
                                <a:lnTo>
                                  <a:pt x="3309" y="1507"/>
                                </a:lnTo>
                                <a:lnTo>
                                  <a:pt x="3300" y="1432"/>
                                </a:lnTo>
                                <a:lnTo>
                                  <a:pt x="3289" y="1359"/>
                                </a:lnTo>
                                <a:lnTo>
                                  <a:pt x="3274" y="1287"/>
                                </a:lnTo>
                                <a:lnTo>
                                  <a:pt x="3256" y="1217"/>
                                </a:lnTo>
                                <a:lnTo>
                                  <a:pt x="3235" y="1147"/>
                                </a:lnTo>
                                <a:lnTo>
                                  <a:pt x="3212" y="1079"/>
                                </a:lnTo>
                                <a:lnTo>
                                  <a:pt x="3185" y="1012"/>
                                </a:lnTo>
                                <a:lnTo>
                                  <a:pt x="3156" y="947"/>
                                </a:lnTo>
                                <a:lnTo>
                                  <a:pt x="3124" y="883"/>
                                </a:lnTo>
                                <a:lnTo>
                                  <a:pt x="3089" y="821"/>
                                </a:lnTo>
                                <a:lnTo>
                                  <a:pt x="3052" y="760"/>
                                </a:lnTo>
                                <a:lnTo>
                                  <a:pt x="3012" y="701"/>
                                </a:lnTo>
                                <a:lnTo>
                                  <a:pt x="2970" y="644"/>
                                </a:lnTo>
                                <a:lnTo>
                                  <a:pt x="2925" y="589"/>
                                </a:lnTo>
                                <a:lnTo>
                                  <a:pt x="2879" y="536"/>
                                </a:lnTo>
                                <a:lnTo>
                                  <a:pt x="2830" y="485"/>
                                </a:lnTo>
                                <a:lnTo>
                                  <a:pt x="2779" y="436"/>
                                </a:lnTo>
                                <a:lnTo>
                                  <a:pt x="2726" y="389"/>
                                </a:lnTo>
                                <a:lnTo>
                                  <a:pt x="2671" y="345"/>
                                </a:lnTo>
                                <a:lnTo>
                                  <a:pt x="2614" y="303"/>
                                </a:lnTo>
                                <a:lnTo>
                                  <a:pt x="2555" y="263"/>
                                </a:lnTo>
                                <a:lnTo>
                                  <a:pt x="2494" y="226"/>
                                </a:lnTo>
                                <a:lnTo>
                                  <a:pt x="2432" y="191"/>
                                </a:lnTo>
                                <a:lnTo>
                                  <a:pt x="2368" y="159"/>
                                </a:lnTo>
                                <a:lnTo>
                                  <a:pt x="2303" y="130"/>
                                </a:lnTo>
                                <a:lnTo>
                                  <a:pt x="2236" y="103"/>
                                </a:lnTo>
                                <a:lnTo>
                                  <a:pt x="2168" y="80"/>
                                </a:lnTo>
                                <a:lnTo>
                                  <a:pt x="2098" y="59"/>
                                </a:lnTo>
                                <a:lnTo>
                                  <a:pt x="2027" y="41"/>
                                </a:lnTo>
                                <a:lnTo>
                                  <a:pt x="1955" y="26"/>
                                </a:lnTo>
                                <a:lnTo>
                                  <a:pt x="1882" y="15"/>
                                </a:lnTo>
                                <a:lnTo>
                                  <a:pt x="1808" y="6"/>
                                </a:lnTo>
                                <a:lnTo>
                                  <a:pt x="1733" y="1"/>
                                </a:lnTo>
                                <a:lnTo>
                                  <a:pt x="1657" y="0"/>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svg="http://schemas.microsoft.com/office/drawing/2016/SVG/main" xmlns:a14="http://schemas.microsoft.com/office/drawing/2010/main" xmlns:pic="http://schemas.openxmlformats.org/drawingml/2006/picture" xmlns:a="http://schemas.openxmlformats.org/drawingml/2006/main" xmlns:arto="http://schemas.microsoft.com/office/word/2006/arto">
            <w:pict>
              <v:group id="Group 780523206" style="width:409.05pt;height:273.7pt;mso-position-horizontal-relative:char;mso-position-vertical-relative:line" coordsize="9911,6632" coordorigin="1138,6519" o:spid="_x0000_s1026" w14:anchorId="2152F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">
                <v:shape id="Freeform 54" style="position:absolute;left:4437;top:6519;width:3316;height:3316;visibility:visible;mso-wrap-style:square;v-text-anchor:top" coordsize="3316,3316" o:spid="_x0000_s1027" fillcolor="#26913c [3209]" stroked="f" path="m1657,r-75,1l1507,6r-75,9l1359,26r-72,15l1217,59r-70,21l1079,103r-67,27l947,159r-64,32l821,226r-61,37l701,303r-57,42l589,389r-53,47l485,485r-49,51l389,589r-44,55l303,701r-40,59l226,821r-35,62l159,947r-29,65l103,1079r-23,68l59,1217r-18,70l26,1359r-11,73l6,1507r-5,75l,1657r1,76l6,1808r9,74l26,1955r15,72l59,2098r21,70l103,2236r27,67l159,2368r32,64l226,2494r37,61l303,2614r42,57l389,2726r47,53l485,2830r51,49l589,2925r55,45l701,3012r59,40l821,3089r62,35l947,3156r65,29l1079,3212r68,23l1217,3256r70,18l1359,3289r73,11l1507,3309r75,5l1657,3315r76,-1l1808,3309r74,-9l1955,3289r72,-15l2098,3256r70,-21l2236,3212r67,-27l2368,3156r64,-32l2494,3089r61,-37l2614,3012r57,-42l2726,2925r53,-46l2830,2830r49,-51l2925,2726r45,-55l3012,2614r40,-59l3089,2494r35,-62l3156,2368r29,-65l3212,2236r23,-68l3256,2098r18,-71l3289,1955r11,-73l3309,1808r5,-75l3315,1657r-1,-75l3309,1507r-9,-75l3289,1359r-15,-72l3256,1217r-21,-70l3212,1079r-27,-67l3156,947r-32,-64l3089,821r-37,-61l3012,701r-42,-57l2925,589r-46,-53l2830,485r-51,-49l2726,389r-55,-44l2614,303r-59,-40l2494,226r-62,-35l2368,159r-65,-29l2236,103,2168,80,2098,59,2027,41,1955,26,1882,15,1808,6,1733,1,1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">
                  <v:path arrowok="t" o:connecttype="custom" o:connectlocs="1507,6;1287,41;1079,103;883,191;701,303;536,436;389,589;263,760;159,947;80,1147;26,1359;1,1582;6,1808;41,2027;103,2236;191,2432;303,2614;436,2779;589,2925;760,3052;947,3156;1147,3235;1359,3289;1582,3314;1808,3309;2027,3274;2236,3212;2432,3124;2614,3012;2779,2879;2925,2726;3052,2555;3156,2368;3235,2168;3289,1955;3314,1733;3309,1507;3274,1287;3212,1079;3124,883;3012,701;2879,536;2726,389;2555,263;2368,159;2168,80;1955,26;1733,1" o:connectangles="0,0,0,0,0,0,0,0,0,0,0,0,0,0,0,0,0,0,0,0,0,0,0,0,0,0,0,0,0,0,0,0,0,0,0,0,0,0,0,0,0,0,0,0,0,0,0,0"/>
                </v:shape>
                <v:shape id="Freeform 55" style="position:absolute;left:4454;top:9835;width:6595;height:3316;visibility:visible;mso-wrap-style:square;v-text-anchor:top" coordsize="6595,3316" o:spid="_x0000_s1028" fillcolor="#07c5f5 [3205]" stroked="f" path="m4936,l1657,r-75,1l1507,6r-75,9l1359,26r-72,15l1217,59r-70,21l1079,103r-67,27l947,159r-64,32l821,226r-61,37l701,303r-57,42l589,389r-53,47l485,485r-49,51l389,589r-44,55l303,701r-40,59l226,821r-35,62l159,947r-29,65l103,1079r-23,68l59,1217r-18,70l26,1359r-11,73l6,1507r-5,75l,1657r1,76l6,1808r9,74l26,1955r15,72l59,2098r21,70l103,2236r27,67l159,2368r32,64l226,2494r37,61l303,2614r42,57l389,2726r47,53l485,2830r51,49l589,2925r55,45l701,3012r59,40l821,3089r62,35l947,3156r65,29l1079,3212r68,23l1217,3256r70,18l1359,3289r73,11l1507,3309r75,5l1657,3315r3279,l5011,3314r76,-5l5161,3300r73,-11l5306,3274r70,-18l5446,3235r68,-23l5581,3185r65,-29l5710,3124r62,-35l5833,3052r59,-40l5949,2970r55,-45l6057,2879r51,-49l6157,2779r47,-53l6248,2671r42,-57l6330,2555r37,-61l6402,2432r32,-64l6463,2303r27,-67l6514,2168r20,-70l6552,2027r15,-72l6578,1882r9,-74l6592,1733r2,-76l6592,1582r-5,-75l6578,1432r-11,-73l6552,1287r-18,-70l6514,1147r-24,-68l6463,1012r-29,-65l6402,883r-35,-62l6330,760r-40,-59l6248,644r-44,-55l6157,536r-49,-51l6057,436r-53,-47l5949,345r-57,-42l5833,263r-61,-37l5710,191r-64,-32l5581,130r-67,-27l5446,80,5376,59,5306,41,5234,26,5161,15,5087,6,5011,1,49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">
                  <v:path arrowok="t" o:connecttype="custom" o:connectlocs="1582,1;1359,26;1147,80;947,159;760,263;589,389;436,536;303,701;191,883;103,1079;41,1287;6,1507;1,1733;26,1955;80,2168;159,2368;263,2555;389,2726;536,2879;701,3012;883,3124;1079,3212;1287,3274;1507,3309;4936,3315;5161,3300;5376,3256;5581,3185;5772,3089;5949,2970;6108,2830;6248,2671;6367,2494;6463,2303;6534,2098;6578,1882;6594,1657;6578,1432;6534,1217;6463,1012;6367,821;6248,644;6108,485;5949,345;5772,226;5581,130;5376,59;5161,15;4936,0" o:connectangles="0,0,0,0,0,0,0,0,0,0,0,0,0,0,0,0,0,0,0,0,0,0,0,0,0,0,0,0,0,0,0,0,0,0,0,0,0,0,0,0,0,0,0,0,0,0,0,0,0"/>
                </v:shape>
                <v:shape id="Freeform 56" style="position:absolute;left:1138;top:6519;width:3316;height:6632;visibility:visible;mso-wrap-style:square;v-text-anchor:top" coordsize="3316,6632" o:spid="_x0000_s1029" fillcolor="#ff52b2 [1943]" stroked="f" path="m1657,r-75,1l1507,6r-75,9l1359,26r-72,15l1217,59r-70,21l1079,103r-67,27l947,159r-64,32l821,226r-61,37l701,303r-57,42l589,389r-53,47l485,485r-49,51l389,589r-44,55l303,701r-40,59l226,821r-35,62l159,947r-29,65l103,1079r-23,68l59,1217r-18,70l26,1359r-11,73l6,1507r-5,75l,1657,,4973r1,76l6,5124r9,74l26,5271r15,72l59,5414r21,70l103,5552r27,67l159,5684r32,64l226,5810r37,61l303,5930r42,57l389,6042r47,53l485,6146r51,49l589,6241r55,45l701,6328r59,40l821,6405r62,35l947,6472r65,29l1079,6528r68,23l1217,6572r70,18l1359,6605r73,11l1507,6625r75,5l1657,6631r76,-1l1808,6625r74,-9l1955,6605r72,-15l2098,6572r70,-21l2236,6528r67,-27l2368,6472r64,-32l2494,6405r61,-37l2614,6328r57,-42l2726,6241r53,-46l2830,6146r49,-51l2925,6042r45,-55l3012,5930r40,-59l3089,5810r35,-62l3156,5684r29,-65l3212,5552r23,-68l3256,5414r18,-71l3289,5271r11,-73l3309,5124r5,-75l3315,4973r,-3316l3314,1582r-5,-75l3300,1432r-11,-73l3274,1287r-18,-70l3235,1147r-23,-68l3185,1012r-29,-65l3124,883r-35,-62l3052,760r-40,-59l2970,644r-45,-55l2879,536r-49,-51l2779,436r-53,-47l2671,345r-57,-42l2555,263r-61,-37l2432,191r-64,-32l2303,130r-67,-27l2168,80,2098,59,2027,41,1955,26,1882,15,1808,6,1733,1,1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">
                  <v:path arrowok="t" o:connecttype="custom" o:connectlocs="1507,6;1287,41;1079,103;883,191;701,303;536,436;389,589;263,760;159,947;80,1147;26,1359;1,1582;1,5049;26,5271;80,5484;159,5684;263,5871;389,6042;536,6195;701,6328;883,6440;1079,6528;1287,6590;1507,6625;1733,6630;1955,6605;2168,6551;2368,6472;2555,6368;2726,6241;2879,6095;3012,5930;3124,5748;3212,5552;3274,5343;3309,5124;3315,1657;3300,1432;3256,1217;3185,1012;3089,821;2970,644;2830,485;2671,345;2494,226;2303,130;2098,59;1882,15;1657,0" o:connectangles="0,0,0,0,0,0,0,0,0,0,0,0,0,0,0,0,0,0,0,0,0,0,0,0,0,0,0,0,0,0,0,0,0,0,0,0,0,0,0,0,0,0,0,0,0,0,0,0,0"/>
                </v:shape>
                <w10:anchorlock/>
              </v:group>
            </w:pict>
          </mc:Fallback>
        </mc:AlternateContent>
      </w:r>
    </w:p>
    <w:p w14:paraId="44681D2D" w14:textId="0D9FE2B4" w:rsidR="002D27A3" w:rsidRPr="00EF75CE" w:rsidRDefault="002D27A3" w:rsidP="52112B4D">
      <w:pPr>
        <w:spacing w:after="0" w:line="240" w:lineRule="auto"/>
        <w:rPr>
          <w:rFonts w:ascii="Avenir Next LT Pro" w:eastAsia="Avenir Next LT Pro" w:hAnsi="Avenir Next LT Pro" w:cs="Avenir Next LT Pro"/>
        </w:rPr>
      </w:pPr>
    </w:p>
    <w:sdt>
      <w:sdtPr>
        <w:rPr>
          <w:rFonts w:ascii="Avenir LT Pro 45 Book" w:eastAsiaTheme="minorEastAsia" w:hAnsi="Avenir LT Pro 45 Book" w:cstheme="minorBidi"/>
          <w:color w:val="767171" w:themeColor="background2" w:themeShade="80"/>
          <w:sz w:val="22"/>
          <w:szCs w:val="22"/>
          <w:lang w:val="en-GB"/>
        </w:rPr>
        <w:id w:val="1765631115"/>
        <w:docPartObj>
          <w:docPartGallery w:val="Table of Contents"/>
          <w:docPartUnique/>
        </w:docPartObj>
      </w:sdtPr>
      <w:sdtContent>
        <w:p w14:paraId="7B9C5E14" w14:textId="77777777" w:rsidR="00402A68" w:rsidRDefault="00402A68" w:rsidP="4334BCB5">
          <w:pPr>
            <w:pStyle w:val="TOCHeading"/>
            <w:tabs>
              <w:tab w:val="left" w:pos="3274"/>
            </w:tabs>
            <w:rPr>
              <w:rFonts w:ascii="Avenir LT Pro 45 Book" w:eastAsiaTheme="minorEastAsia" w:hAnsi="Avenir LT Pro 45 Book" w:cstheme="minorBidi"/>
              <w:color w:val="767171" w:themeColor="background2" w:themeShade="80"/>
              <w:sz w:val="22"/>
              <w:szCs w:val="22"/>
              <w:lang w:val="en-GB"/>
            </w:rPr>
          </w:pPr>
        </w:p>
        <w:p w14:paraId="50DFAC12" w14:textId="25885E74" w:rsidR="00B12AA1" w:rsidRPr="00EF75CE" w:rsidRDefault="72AA6B76" w:rsidP="52112B4D">
          <w:pPr>
            <w:pStyle w:val="TOCHeading"/>
            <w:tabs>
              <w:tab w:val="left" w:pos="3274"/>
            </w:tabs>
            <w:rPr>
              <w:rFonts w:ascii="Avenir Next LT Pro" w:eastAsia="Avenir Next LT Pro" w:hAnsi="Avenir Next LT Pro" w:cs="Avenir Next LT Pro"/>
              <w:noProof/>
            </w:rPr>
          </w:pPr>
          <w:r w:rsidRPr="4334BCB5">
            <w:rPr>
              <w:rFonts w:ascii="Avenir LT Pro 45 Book" w:hAnsi="Avenir LT Pro 45 Book"/>
              <w:color w:val="DF007D" w:themeColor="accent4"/>
            </w:rPr>
            <w:t>Table of contents</w:t>
          </w:r>
        </w:p>
        <w:p w14:paraId="549070FF" w14:textId="5C299C84" w:rsidR="00091493" w:rsidRDefault="24A1A0B8" w:rsidP="4334BCB5">
          <w:pPr>
            <w:pStyle w:val="TOC2"/>
            <w:tabs>
              <w:tab w:val="right" w:pos="10140"/>
            </w:tabs>
            <w:rPr>
              <w:rStyle w:val="Hyperlink"/>
              <w:noProof/>
              <w:kern w:val="2"/>
              <w:lang w:eastAsia="en-GB"/>
              <w14:ligatures w14:val="standardContextual"/>
            </w:rPr>
          </w:pPr>
          <w:r>
            <w:fldChar w:fldCharType="begin"/>
          </w:r>
          <w:r w:rsidR="00091493">
            <w:instrText>TOC \o "1-3" \z \u \h</w:instrText>
          </w:r>
          <w:r>
            <w:fldChar w:fldCharType="separate"/>
          </w:r>
          <w:hyperlink w:anchor="_Toc63125793">
            <w:r w:rsidR="4334BCB5" w:rsidRPr="4334BCB5">
              <w:rPr>
                <w:rStyle w:val="Hyperlink"/>
              </w:rPr>
              <w:t>Foreword</w:t>
            </w:r>
            <w:r w:rsidR="00091493">
              <w:tab/>
            </w:r>
            <w:r w:rsidR="00091493">
              <w:fldChar w:fldCharType="begin"/>
            </w:r>
            <w:r w:rsidR="00091493">
              <w:instrText>PAGEREF _Toc63125793 \h</w:instrText>
            </w:r>
            <w:r w:rsidR="00091493">
              <w:fldChar w:fldCharType="separate"/>
            </w:r>
            <w:r w:rsidR="4334BCB5" w:rsidRPr="4334BCB5">
              <w:rPr>
                <w:rStyle w:val="Hyperlink"/>
              </w:rPr>
              <w:t>3</w:t>
            </w:r>
            <w:r w:rsidR="00091493">
              <w:fldChar w:fldCharType="end"/>
            </w:r>
          </w:hyperlink>
        </w:p>
        <w:p w14:paraId="444BC486" w14:textId="4275790C" w:rsidR="00091493" w:rsidRDefault="4334BCB5" w:rsidP="4334BCB5">
          <w:pPr>
            <w:pStyle w:val="TOC2"/>
            <w:tabs>
              <w:tab w:val="right" w:pos="10140"/>
            </w:tabs>
            <w:rPr>
              <w:rStyle w:val="Hyperlink"/>
              <w:noProof/>
              <w:kern w:val="2"/>
              <w:lang w:eastAsia="en-GB"/>
              <w14:ligatures w14:val="standardContextual"/>
            </w:rPr>
          </w:pPr>
          <w:hyperlink w:anchor="_Toc1634136765">
            <w:r w:rsidRPr="4334BCB5">
              <w:rPr>
                <w:rStyle w:val="Hyperlink"/>
              </w:rPr>
              <w:t xml:space="preserve">Participant Panel </w:t>
            </w:r>
            <w:r w:rsidR="002B2A34">
              <w:rPr>
                <w:rStyle w:val="Hyperlink"/>
              </w:rPr>
              <w:t>Vice-Chair</w:t>
            </w:r>
            <w:r w:rsidRPr="4334BCB5">
              <w:rPr>
                <w:rStyle w:val="Hyperlink"/>
              </w:rPr>
              <w:t xml:space="preserve"> for Cancer Role Description</w:t>
            </w:r>
            <w:r w:rsidR="24A1A0B8">
              <w:tab/>
            </w:r>
            <w:r w:rsidR="24A1A0B8">
              <w:fldChar w:fldCharType="begin"/>
            </w:r>
            <w:r w:rsidR="24A1A0B8">
              <w:instrText>PAGEREF _Toc1634136765 \h</w:instrText>
            </w:r>
            <w:r w:rsidR="24A1A0B8">
              <w:fldChar w:fldCharType="separate"/>
            </w:r>
            <w:r w:rsidRPr="4334BCB5">
              <w:rPr>
                <w:rStyle w:val="Hyperlink"/>
              </w:rPr>
              <w:t>4</w:t>
            </w:r>
            <w:r w:rsidR="24A1A0B8">
              <w:fldChar w:fldCharType="end"/>
            </w:r>
          </w:hyperlink>
        </w:p>
        <w:p w14:paraId="29BF1303" w14:textId="64280537" w:rsidR="00091493" w:rsidRDefault="4334BCB5" w:rsidP="4334BCB5">
          <w:pPr>
            <w:pStyle w:val="TOC2"/>
            <w:tabs>
              <w:tab w:val="right" w:pos="10140"/>
            </w:tabs>
            <w:rPr>
              <w:rStyle w:val="Hyperlink"/>
              <w:noProof/>
              <w:kern w:val="2"/>
              <w:lang w:eastAsia="en-GB"/>
              <w14:ligatures w14:val="standardContextual"/>
            </w:rPr>
          </w:pPr>
          <w:hyperlink w:anchor="_Toc1699468584">
            <w:r w:rsidRPr="4334BCB5">
              <w:rPr>
                <w:rStyle w:val="Hyperlink"/>
              </w:rPr>
              <w:t>Overall purpose of the role</w:t>
            </w:r>
            <w:r w:rsidR="24A1A0B8">
              <w:tab/>
            </w:r>
            <w:r w:rsidR="24A1A0B8">
              <w:fldChar w:fldCharType="begin"/>
            </w:r>
            <w:r w:rsidR="24A1A0B8">
              <w:instrText>PAGEREF _Toc1699468584 \h</w:instrText>
            </w:r>
            <w:r w:rsidR="24A1A0B8">
              <w:fldChar w:fldCharType="separate"/>
            </w:r>
            <w:r w:rsidRPr="4334BCB5">
              <w:rPr>
                <w:rStyle w:val="Hyperlink"/>
              </w:rPr>
              <w:t>4</w:t>
            </w:r>
            <w:r w:rsidR="24A1A0B8">
              <w:fldChar w:fldCharType="end"/>
            </w:r>
          </w:hyperlink>
        </w:p>
        <w:p w14:paraId="224914C3" w14:textId="3CF0FEE3" w:rsidR="00091493" w:rsidRDefault="4334BCB5" w:rsidP="4334BCB5">
          <w:pPr>
            <w:pStyle w:val="TOC2"/>
            <w:tabs>
              <w:tab w:val="right" w:pos="10140"/>
            </w:tabs>
            <w:rPr>
              <w:rStyle w:val="Hyperlink"/>
              <w:noProof/>
              <w:kern w:val="2"/>
              <w:lang w:eastAsia="en-GB"/>
              <w14:ligatures w14:val="standardContextual"/>
            </w:rPr>
          </w:pPr>
          <w:hyperlink w:anchor="_Toc1229444490">
            <w:r w:rsidRPr="4334BCB5">
              <w:rPr>
                <w:rStyle w:val="Hyperlink"/>
              </w:rPr>
              <w:t>Key responsibilities</w:t>
            </w:r>
            <w:r w:rsidR="24A1A0B8">
              <w:tab/>
            </w:r>
            <w:r w:rsidR="24A1A0B8">
              <w:fldChar w:fldCharType="begin"/>
            </w:r>
            <w:r w:rsidR="24A1A0B8">
              <w:instrText>PAGEREF _Toc1229444490 \h</w:instrText>
            </w:r>
            <w:r w:rsidR="24A1A0B8">
              <w:fldChar w:fldCharType="separate"/>
            </w:r>
            <w:r w:rsidRPr="4334BCB5">
              <w:rPr>
                <w:rStyle w:val="Hyperlink"/>
              </w:rPr>
              <w:t>4</w:t>
            </w:r>
            <w:r w:rsidR="24A1A0B8">
              <w:fldChar w:fldCharType="end"/>
            </w:r>
          </w:hyperlink>
        </w:p>
        <w:p w14:paraId="68AE38EE" w14:textId="121BF4A0" w:rsidR="00091493" w:rsidRDefault="4334BCB5" w:rsidP="4334BCB5">
          <w:pPr>
            <w:pStyle w:val="TOC2"/>
            <w:tabs>
              <w:tab w:val="right" w:pos="10140"/>
            </w:tabs>
            <w:rPr>
              <w:rStyle w:val="Hyperlink"/>
              <w:noProof/>
              <w:kern w:val="2"/>
              <w:lang w:eastAsia="en-GB"/>
              <w14:ligatures w14:val="standardContextual"/>
            </w:rPr>
          </w:pPr>
          <w:hyperlink w:anchor="_Toc1866956740">
            <w:r w:rsidRPr="4334BCB5">
              <w:rPr>
                <w:rStyle w:val="Hyperlink"/>
              </w:rPr>
              <w:t>Person specification</w:t>
            </w:r>
            <w:r w:rsidR="24A1A0B8">
              <w:tab/>
            </w:r>
            <w:r w:rsidR="24A1A0B8">
              <w:fldChar w:fldCharType="begin"/>
            </w:r>
            <w:r w:rsidR="24A1A0B8">
              <w:instrText>PAGEREF _Toc1866956740 \h</w:instrText>
            </w:r>
            <w:r w:rsidR="24A1A0B8">
              <w:fldChar w:fldCharType="separate"/>
            </w:r>
            <w:r w:rsidRPr="4334BCB5">
              <w:rPr>
                <w:rStyle w:val="Hyperlink"/>
              </w:rPr>
              <w:t>5</w:t>
            </w:r>
            <w:r w:rsidR="24A1A0B8">
              <w:fldChar w:fldCharType="end"/>
            </w:r>
          </w:hyperlink>
        </w:p>
        <w:p w14:paraId="7ECAF639" w14:textId="01B4469B" w:rsidR="00091493" w:rsidRDefault="4334BCB5" w:rsidP="4334BCB5">
          <w:pPr>
            <w:pStyle w:val="TOC2"/>
            <w:tabs>
              <w:tab w:val="right" w:pos="10140"/>
            </w:tabs>
            <w:rPr>
              <w:rStyle w:val="Hyperlink"/>
              <w:noProof/>
              <w:kern w:val="2"/>
              <w:lang w:eastAsia="en-GB"/>
              <w14:ligatures w14:val="standardContextual"/>
            </w:rPr>
          </w:pPr>
          <w:hyperlink w:anchor="_Toc176716819">
            <w:r w:rsidRPr="4334BCB5">
              <w:rPr>
                <w:rStyle w:val="Hyperlink"/>
              </w:rPr>
              <w:t>The Participant Panel at Genomics England</w:t>
            </w:r>
            <w:r w:rsidR="24A1A0B8">
              <w:tab/>
            </w:r>
            <w:r w:rsidR="24A1A0B8">
              <w:fldChar w:fldCharType="begin"/>
            </w:r>
            <w:r w:rsidR="24A1A0B8">
              <w:instrText>PAGEREF _Toc176716819 \h</w:instrText>
            </w:r>
            <w:r w:rsidR="24A1A0B8">
              <w:fldChar w:fldCharType="separate"/>
            </w:r>
            <w:r w:rsidRPr="4334BCB5">
              <w:rPr>
                <w:rStyle w:val="Hyperlink"/>
              </w:rPr>
              <w:t>6</w:t>
            </w:r>
            <w:r w:rsidR="24A1A0B8">
              <w:fldChar w:fldCharType="end"/>
            </w:r>
          </w:hyperlink>
        </w:p>
        <w:p w14:paraId="4B54DAE6" w14:textId="1E6FE8DC" w:rsidR="00091493" w:rsidRDefault="4334BCB5" w:rsidP="4334BCB5">
          <w:pPr>
            <w:pStyle w:val="TOC2"/>
            <w:tabs>
              <w:tab w:val="right" w:pos="10140"/>
            </w:tabs>
            <w:rPr>
              <w:rStyle w:val="Hyperlink"/>
              <w:noProof/>
              <w:kern w:val="2"/>
              <w:lang w:eastAsia="en-GB"/>
              <w14:ligatures w14:val="standardContextual"/>
            </w:rPr>
          </w:pPr>
          <w:hyperlink w:anchor="_Toc1607341270">
            <w:r w:rsidRPr="4334BCB5">
              <w:rPr>
                <w:rStyle w:val="Hyperlink"/>
              </w:rPr>
              <w:t>Time commitment</w:t>
            </w:r>
            <w:r w:rsidR="24A1A0B8">
              <w:tab/>
            </w:r>
            <w:r w:rsidR="24A1A0B8">
              <w:fldChar w:fldCharType="begin"/>
            </w:r>
            <w:r w:rsidR="24A1A0B8">
              <w:instrText>PAGEREF _Toc1607341270 \h</w:instrText>
            </w:r>
            <w:r w:rsidR="24A1A0B8">
              <w:fldChar w:fldCharType="separate"/>
            </w:r>
            <w:r w:rsidRPr="4334BCB5">
              <w:rPr>
                <w:rStyle w:val="Hyperlink"/>
              </w:rPr>
              <w:t>8</w:t>
            </w:r>
            <w:r w:rsidR="24A1A0B8">
              <w:fldChar w:fldCharType="end"/>
            </w:r>
          </w:hyperlink>
        </w:p>
        <w:p w14:paraId="115E7C81" w14:textId="5CF0AACA" w:rsidR="00091493" w:rsidRDefault="4334BCB5" w:rsidP="4334BCB5">
          <w:pPr>
            <w:pStyle w:val="TOC2"/>
            <w:tabs>
              <w:tab w:val="right" w:pos="10140"/>
            </w:tabs>
            <w:rPr>
              <w:rStyle w:val="Hyperlink"/>
              <w:noProof/>
              <w:kern w:val="2"/>
              <w:lang w:eastAsia="en-GB"/>
              <w14:ligatures w14:val="standardContextual"/>
            </w:rPr>
          </w:pPr>
          <w:hyperlink w:anchor="_Toc1549084294">
            <w:r w:rsidRPr="4334BCB5">
              <w:rPr>
                <w:rStyle w:val="Hyperlink"/>
              </w:rPr>
              <w:t>Location</w:t>
            </w:r>
            <w:r w:rsidR="24A1A0B8">
              <w:tab/>
            </w:r>
            <w:r w:rsidR="24A1A0B8">
              <w:fldChar w:fldCharType="begin"/>
            </w:r>
            <w:r w:rsidR="24A1A0B8">
              <w:instrText>PAGEREF _Toc1549084294 \h</w:instrText>
            </w:r>
            <w:r w:rsidR="24A1A0B8">
              <w:fldChar w:fldCharType="separate"/>
            </w:r>
            <w:r w:rsidRPr="4334BCB5">
              <w:rPr>
                <w:rStyle w:val="Hyperlink"/>
              </w:rPr>
              <w:t>9</w:t>
            </w:r>
            <w:r w:rsidR="24A1A0B8">
              <w:fldChar w:fldCharType="end"/>
            </w:r>
          </w:hyperlink>
        </w:p>
        <w:p w14:paraId="70DB1742" w14:textId="686B2933" w:rsidR="00091493" w:rsidRDefault="4334BCB5" w:rsidP="4334BCB5">
          <w:pPr>
            <w:pStyle w:val="TOC2"/>
            <w:tabs>
              <w:tab w:val="right" w:pos="10140"/>
            </w:tabs>
            <w:rPr>
              <w:rStyle w:val="Hyperlink"/>
              <w:noProof/>
              <w:kern w:val="2"/>
              <w:lang w:eastAsia="en-GB"/>
              <w14:ligatures w14:val="standardContextual"/>
            </w:rPr>
          </w:pPr>
          <w:hyperlink w:anchor="_Toc1969716179">
            <w:r w:rsidRPr="4334BCB5">
              <w:rPr>
                <w:rStyle w:val="Hyperlink"/>
              </w:rPr>
              <w:t>Remuneration</w:t>
            </w:r>
            <w:r w:rsidR="24A1A0B8">
              <w:tab/>
            </w:r>
            <w:r w:rsidR="24A1A0B8">
              <w:fldChar w:fldCharType="begin"/>
            </w:r>
            <w:r w:rsidR="24A1A0B8">
              <w:instrText>PAGEREF _Toc1969716179 \h</w:instrText>
            </w:r>
            <w:r w:rsidR="24A1A0B8">
              <w:fldChar w:fldCharType="separate"/>
            </w:r>
            <w:r w:rsidRPr="4334BCB5">
              <w:rPr>
                <w:rStyle w:val="Hyperlink"/>
              </w:rPr>
              <w:t>9</w:t>
            </w:r>
            <w:r w:rsidR="24A1A0B8">
              <w:fldChar w:fldCharType="end"/>
            </w:r>
          </w:hyperlink>
        </w:p>
        <w:p w14:paraId="20183A3C" w14:textId="0B891095" w:rsidR="00091493" w:rsidRDefault="4334BCB5" w:rsidP="4334BCB5">
          <w:pPr>
            <w:pStyle w:val="TOC2"/>
            <w:tabs>
              <w:tab w:val="right" w:pos="10140"/>
            </w:tabs>
            <w:rPr>
              <w:rStyle w:val="Hyperlink"/>
              <w:noProof/>
              <w:kern w:val="2"/>
              <w:lang w:eastAsia="en-GB"/>
              <w14:ligatures w14:val="standardContextual"/>
            </w:rPr>
          </w:pPr>
          <w:hyperlink w:anchor="_Toc1306198747">
            <w:r w:rsidRPr="4334BCB5">
              <w:rPr>
                <w:rStyle w:val="Hyperlink"/>
              </w:rPr>
              <w:t>Eligibility to apply</w:t>
            </w:r>
            <w:r w:rsidR="24A1A0B8">
              <w:tab/>
            </w:r>
            <w:r w:rsidR="24A1A0B8">
              <w:fldChar w:fldCharType="begin"/>
            </w:r>
            <w:r w:rsidR="24A1A0B8">
              <w:instrText>PAGEREF _Toc1306198747 \h</w:instrText>
            </w:r>
            <w:r w:rsidR="24A1A0B8">
              <w:fldChar w:fldCharType="separate"/>
            </w:r>
            <w:r w:rsidRPr="4334BCB5">
              <w:rPr>
                <w:rStyle w:val="Hyperlink"/>
              </w:rPr>
              <w:t>10</w:t>
            </w:r>
            <w:r w:rsidR="24A1A0B8">
              <w:fldChar w:fldCharType="end"/>
            </w:r>
          </w:hyperlink>
        </w:p>
        <w:p w14:paraId="5C7EE1FE" w14:textId="2E0AC628" w:rsidR="00091493" w:rsidRDefault="4334BCB5" w:rsidP="4334BCB5">
          <w:pPr>
            <w:pStyle w:val="TOC2"/>
            <w:tabs>
              <w:tab w:val="right" w:pos="10140"/>
            </w:tabs>
            <w:rPr>
              <w:rStyle w:val="Hyperlink"/>
              <w:noProof/>
              <w:kern w:val="2"/>
              <w:lang w:eastAsia="en-GB"/>
              <w14:ligatures w14:val="standardContextual"/>
            </w:rPr>
          </w:pPr>
          <w:hyperlink w:anchor="_Toc1777480608">
            <w:r w:rsidRPr="4334BCB5">
              <w:rPr>
                <w:rStyle w:val="Hyperlink"/>
              </w:rPr>
              <w:t>Term duration</w:t>
            </w:r>
            <w:r w:rsidR="24A1A0B8">
              <w:tab/>
            </w:r>
            <w:r w:rsidR="24A1A0B8">
              <w:fldChar w:fldCharType="begin"/>
            </w:r>
            <w:r w:rsidR="24A1A0B8">
              <w:instrText>PAGEREF _Toc1777480608 \h</w:instrText>
            </w:r>
            <w:r w:rsidR="24A1A0B8">
              <w:fldChar w:fldCharType="separate"/>
            </w:r>
            <w:r w:rsidRPr="4334BCB5">
              <w:rPr>
                <w:rStyle w:val="Hyperlink"/>
              </w:rPr>
              <w:t>11</w:t>
            </w:r>
            <w:r w:rsidR="24A1A0B8">
              <w:fldChar w:fldCharType="end"/>
            </w:r>
          </w:hyperlink>
        </w:p>
        <w:p w14:paraId="0AB0B115" w14:textId="7037C29F" w:rsidR="00091493" w:rsidRDefault="4334BCB5" w:rsidP="4334BCB5">
          <w:pPr>
            <w:pStyle w:val="TOC2"/>
            <w:tabs>
              <w:tab w:val="right" w:pos="10140"/>
            </w:tabs>
            <w:rPr>
              <w:rStyle w:val="Hyperlink"/>
              <w:noProof/>
              <w:kern w:val="2"/>
              <w:lang w:eastAsia="en-GB"/>
              <w14:ligatures w14:val="standardContextual"/>
            </w:rPr>
          </w:pPr>
          <w:hyperlink w:anchor="_Toc1155501838">
            <w:r w:rsidRPr="4334BCB5">
              <w:rPr>
                <w:rStyle w:val="Hyperlink"/>
              </w:rPr>
              <w:t>Training and support</w:t>
            </w:r>
            <w:r w:rsidR="24A1A0B8">
              <w:tab/>
            </w:r>
            <w:r w:rsidR="24A1A0B8">
              <w:fldChar w:fldCharType="begin"/>
            </w:r>
            <w:r w:rsidR="24A1A0B8">
              <w:instrText>PAGEREF _Toc1155501838 \h</w:instrText>
            </w:r>
            <w:r w:rsidR="24A1A0B8">
              <w:fldChar w:fldCharType="separate"/>
            </w:r>
            <w:r w:rsidRPr="4334BCB5">
              <w:rPr>
                <w:rStyle w:val="Hyperlink"/>
              </w:rPr>
              <w:t>11</w:t>
            </w:r>
            <w:r w:rsidR="24A1A0B8">
              <w:fldChar w:fldCharType="end"/>
            </w:r>
          </w:hyperlink>
        </w:p>
        <w:p w14:paraId="37862402" w14:textId="17930C06" w:rsidR="00091493" w:rsidRDefault="4334BCB5" w:rsidP="4334BCB5">
          <w:pPr>
            <w:pStyle w:val="TOC2"/>
            <w:tabs>
              <w:tab w:val="right" w:pos="10140"/>
            </w:tabs>
            <w:rPr>
              <w:rStyle w:val="Hyperlink"/>
              <w:noProof/>
              <w:kern w:val="2"/>
              <w:lang w:eastAsia="en-GB"/>
              <w14:ligatures w14:val="standardContextual"/>
            </w:rPr>
          </w:pPr>
          <w:hyperlink w:anchor="_Toc1838667563">
            <w:r w:rsidRPr="4334BCB5">
              <w:rPr>
                <w:rStyle w:val="Hyperlink"/>
              </w:rPr>
              <w:t>How to apply</w:t>
            </w:r>
            <w:r w:rsidR="24A1A0B8">
              <w:tab/>
            </w:r>
            <w:r w:rsidR="24A1A0B8">
              <w:fldChar w:fldCharType="begin"/>
            </w:r>
            <w:r w:rsidR="24A1A0B8">
              <w:instrText>PAGEREF _Toc1838667563 \h</w:instrText>
            </w:r>
            <w:r w:rsidR="24A1A0B8">
              <w:fldChar w:fldCharType="separate"/>
            </w:r>
            <w:r w:rsidRPr="4334BCB5">
              <w:rPr>
                <w:rStyle w:val="Hyperlink"/>
              </w:rPr>
              <w:t>11</w:t>
            </w:r>
            <w:r w:rsidR="24A1A0B8">
              <w:fldChar w:fldCharType="end"/>
            </w:r>
          </w:hyperlink>
        </w:p>
        <w:p w14:paraId="30202F1A" w14:textId="2600633F" w:rsidR="00091493" w:rsidRDefault="4334BCB5" w:rsidP="4334BCB5">
          <w:pPr>
            <w:pStyle w:val="TOC2"/>
            <w:tabs>
              <w:tab w:val="right" w:pos="10140"/>
            </w:tabs>
            <w:rPr>
              <w:rStyle w:val="Hyperlink"/>
              <w:noProof/>
              <w:kern w:val="2"/>
              <w:lang w:eastAsia="en-GB"/>
              <w14:ligatures w14:val="standardContextual"/>
            </w:rPr>
          </w:pPr>
          <w:hyperlink w:anchor="_Toc869109241">
            <w:r w:rsidRPr="4334BCB5">
              <w:rPr>
                <w:rStyle w:val="Hyperlink"/>
              </w:rPr>
              <w:t>Indicative timeline to recruit</w:t>
            </w:r>
            <w:r w:rsidR="24A1A0B8">
              <w:tab/>
            </w:r>
            <w:r w:rsidR="24A1A0B8">
              <w:fldChar w:fldCharType="begin"/>
            </w:r>
            <w:r w:rsidR="24A1A0B8">
              <w:instrText>PAGEREF _Toc869109241 \h</w:instrText>
            </w:r>
            <w:r w:rsidR="24A1A0B8">
              <w:fldChar w:fldCharType="separate"/>
            </w:r>
            <w:r w:rsidRPr="4334BCB5">
              <w:rPr>
                <w:rStyle w:val="Hyperlink"/>
              </w:rPr>
              <w:t>13</w:t>
            </w:r>
            <w:r w:rsidR="24A1A0B8">
              <w:fldChar w:fldCharType="end"/>
            </w:r>
          </w:hyperlink>
        </w:p>
        <w:p w14:paraId="5DBBD222" w14:textId="6C7BDAA9" w:rsidR="00091493" w:rsidRDefault="4334BCB5" w:rsidP="4334BCB5">
          <w:pPr>
            <w:pStyle w:val="TOC2"/>
            <w:tabs>
              <w:tab w:val="right" w:pos="10140"/>
            </w:tabs>
            <w:rPr>
              <w:rStyle w:val="Hyperlink"/>
              <w:noProof/>
              <w:kern w:val="2"/>
              <w:lang w:eastAsia="en-GB"/>
              <w14:ligatures w14:val="standardContextual"/>
            </w:rPr>
          </w:pPr>
          <w:hyperlink w:anchor="_Toc865831031">
            <w:r w:rsidRPr="4334BCB5">
              <w:rPr>
                <w:rStyle w:val="Hyperlink"/>
              </w:rPr>
              <w:t>Genomics England Background</w:t>
            </w:r>
            <w:r w:rsidR="24A1A0B8">
              <w:tab/>
            </w:r>
            <w:r w:rsidR="24A1A0B8">
              <w:fldChar w:fldCharType="begin"/>
            </w:r>
            <w:r w:rsidR="24A1A0B8">
              <w:instrText>PAGEREF _Toc865831031 \h</w:instrText>
            </w:r>
            <w:r w:rsidR="24A1A0B8">
              <w:fldChar w:fldCharType="separate"/>
            </w:r>
            <w:r w:rsidRPr="4334BCB5">
              <w:rPr>
                <w:rStyle w:val="Hyperlink"/>
              </w:rPr>
              <w:t>14</w:t>
            </w:r>
            <w:r w:rsidR="24A1A0B8">
              <w:fldChar w:fldCharType="end"/>
            </w:r>
          </w:hyperlink>
          <w:r w:rsidR="24A1A0B8">
            <w:fldChar w:fldCharType="end"/>
          </w:r>
        </w:p>
      </w:sdtContent>
    </w:sdt>
    <w:p w14:paraId="0BD76AA6" w14:textId="09794C74" w:rsidR="00B31FAC" w:rsidRDefault="00B31FAC" w:rsidP="6919F6B3">
      <w:pPr>
        <w:pStyle w:val="TOC2"/>
        <w:tabs>
          <w:tab w:val="right" w:pos="10140"/>
        </w:tabs>
        <w:rPr>
          <w:rStyle w:val="Hyperlink"/>
          <w:noProof/>
          <w:kern w:val="2"/>
          <w:lang w:eastAsia="en-GB"/>
          <w14:ligatures w14:val="standardContextual"/>
        </w:rPr>
      </w:pPr>
    </w:p>
    <w:p w14:paraId="10C3AFD4" w14:textId="2FD1D388" w:rsidR="48ECB78A" w:rsidRDefault="48ECB78A" w:rsidP="48ECB78A">
      <w:pPr>
        <w:pStyle w:val="TOC2"/>
        <w:tabs>
          <w:tab w:val="right" w:pos="10140"/>
        </w:tabs>
        <w:rPr>
          <w:rStyle w:val="Hyperlink"/>
        </w:rPr>
      </w:pPr>
    </w:p>
    <w:p w14:paraId="703CC00F" w14:textId="77777777" w:rsidR="002D27A3" w:rsidRPr="00EF75CE" w:rsidRDefault="002D27A3" w:rsidP="52112B4D">
      <w:pPr>
        <w:rPr>
          <w:rFonts w:ascii="Avenir Next LT Pro" w:eastAsia="Avenir Next LT Pro" w:hAnsi="Avenir Next LT Pro" w:cs="Avenir Next LT Pro"/>
        </w:rPr>
      </w:pPr>
    </w:p>
    <w:p w14:paraId="1B335FF9" w14:textId="77777777" w:rsidR="008F7B98" w:rsidRDefault="008F7B98" w:rsidP="52112B4D">
      <w:pPr>
        <w:tabs>
          <w:tab w:val="right" w:pos="10154"/>
        </w:tabs>
        <w:jc w:val="right"/>
        <w:rPr>
          <w:rFonts w:ascii="Avenir Next LT Pro" w:eastAsia="Avenir Next LT Pro" w:hAnsi="Avenir Next LT Pro" w:cs="Avenir Next LT Pro"/>
        </w:rPr>
      </w:pPr>
    </w:p>
    <w:p w14:paraId="315A59D6" w14:textId="77777777" w:rsidR="00B1679B" w:rsidRDefault="00B1679B" w:rsidP="52112B4D">
      <w:pPr>
        <w:tabs>
          <w:tab w:val="right" w:pos="10154"/>
        </w:tabs>
        <w:jc w:val="right"/>
        <w:rPr>
          <w:rFonts w:ascii="Avenir Next LT Pro" w:eastAsia="Avenir Next LT Pro" w:hAnsi="Avenir Next LT Pro" w:cs="Avenir Next LT Pro"/>
        </w:rPr>
      </w:pPr>
    </w:p>
    <w:p w14:paraId="605C00F3" w14:textId="3B4C5F41" w:rsidR="00B318EB" w:rsidRPr="00EF75CE" w:rsidRDefault="002D27A3" w:rsidP="52112B4D">
      <w:pPr>
        <w:tabs>
          <w:tab w:val="right" w:pos="10154"/>
        </w:tabs>
        <w:rPr>
          <w:rFonts w:ascii="Avenir Next LT Pro" w:eastAsia="Avenir Next LT Pro" w:hAnsi="Avenir Next LT Pro" w:cs="Avenir Next LT Pro"/>
        </w:rPr>
      </w:pPr>
      <w:r w:rsidRPr="52112B4D">
        <w:rPr>
          <w:rFonts w:ascii="Avenir Next LT Pro" w:eastAsia="Avenir Next LT Pro" w:hAnsi="Avenir Next LT Pro" w:cs="Avenir Next LT Pro"/>
        </w:rPr>
        <w:br w:type="page"/>
      </w:r>
    </w:p>
    <w:p w14:paraId="6AB4CB70" w14:textId="77777777" w:rsidR="00B318EB" w:rsidRPr="00B1679B" w:rsidRDefault="00B318EB" w:rsidP="52112B4D">
      <w:pPr>
        <w:pStyle w:val="H2numbered"/>
        <w:numPr>
          <w:ilvl w:val="0"/>
          <w:numId w:val="0"/>
        </w:numPr>
        <w:spacing w:before="0" w:after="0"/>
        <w:ind w:left="360" w:hanging="360"/>
        <w:rPr>
          <w:rFonts w:ascii="Avenir Next LT Pro" w:eastAsia="Avenir Next LT Pro" w:hAnsi="Avenir Next LT Pro" w:cs="Avenir Next LT Pro"/>
          <w:sz w:val="24"/>
          <w:szCs w:val="24"/>
        </w:rPr>
      </w:pPr>
    </w:p>
    <w:p w14:paraId="6AC0144C" w14:textId="108D98BC" w:rsidR="002F6A08" w:rsidRPr="00B1679B" w:rsidRDefault="27F795E6" w:rsidP="52112B4D">
      <w:pPr>
        <w:pStyle w:val="H2numbered"/>
        <w:numPr>
          <w:ilvl w:val="0"/>
          <w:numId w:val="0"/>
        </w:numPr>
        <w:rPr>
          <w:rFonts w:ascii="Avenir Next LT Pro" w:eastAsia="Avenir Next LT Pro" w:hAnsi="Avenir Next LT Pro" w:cs="Avenir Next LT Pro"/>
        </w:rPr>
      </w:pPr>
      <w:bookmarkStart w:id="0" w:name="_Toc63125793"/>
      <w:r>
        <w:t>Fo</w:t>
      </w:r>
      <w:r w:rsidR="2C936AE6">
        <w:t>reword</w:t>
      </w:r>
      <w:bookmarkEnd w:id="0"/>
    </w:p>
    <w:p w14:paraId="15D85AD5" w14:textId="7F2CE1B0" w:rsidR="00451EED" w:rsidRDefault="00451EED" w:rsidP="6919F6B3">
      <w:pPr>
        <w:spacing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Hello</w:t>
      </w:r>
    </w:p>
    <w:p w14:paraId="282148B0" w14:textId="77777777" w:rsidR="00451EED" w:rsidRDefault="00451EED" w:rsidP="6919F6B3">
      <w:pPr>
        <w:spacing w:after="0" w:line="360" w:lineRule="auto"/>
        <w:rPr>
          <w:rFonts w:ascii="Avenir Next LT Pro" w:eastAsia="Avenir Next LT Pro" w:hAnsi="Avenir Next LT Pro" w:cs="Avenir Next LT Pro"/>
          <w:color w:val="auto"/>
        </w:rPr>
      </w:pPr>
    </w:p>
    <w:p w14:paraId="1FEE6154" w14:textId="11B5A10D" w:rsidR="00451EED" w:rsidRDefault="0FD1602C" w:rsidP="6919F6B3">
      <w:pPr>
        <w:spacing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The Participant Panel is a key advisory group for Genomics England. It represents the voices and experiences of people who have agreed </w:t>
      </w:r>
      <w:r w:rsidR="1F92792A" w:rsidRPr="24A1A0B8">
        <w:rPr>
          <w:rFonts w:ascii="Avenir Next LT Pro" w:eastAsia="Avenir Next LT Pro" w:hAnsi="Avenir Next LT Pro" w:cs="Avenir Next LT Pro"/>
          <w:color w:val="auto"/>
        </w:rPr>
        <w:t>to</w:t>
      </w:r>
      <w:r w:rsidRPr="24A1A0B8">
        <w:rPr>
          <w:rFonts w:ascii="Avenir Next LT Pro" w:eastAsia="Avenir Next LT Pro" w:hAnsi="Avenir Next LT Pro" w:cs="Avenir Next LT Pro"/>
          <w:color w:val="auto"/>
        </w:rPr>
        <w:t xml:space="preserve"> their data, or the data of someone they care for, </w:t>
      </w:r>
      <w:r w:rsidR="65871C52" w:rsidRPr="24A1A0B8">
        <w:rPr>
          <w:rFonts w:ascii="Avenir Next LT Pro" w:eastAsia="Avenir Next LT Pro" w:hAnsi="Avenir Next LT Pro" w:cs="Avenir Next LT Pro"/>
          <w:color w:val="auto"/>
        </w:rPr>
        <w:t>being</w:t>
      </w:r>
      <w:r w:rsidRPr="24A1A0B8">
        <w:rPr>
          <w:rFonts w:ascii="Avenir Next LT Pro" w:eastAsia="Avenir Next LT Pro" w:hAnsi="Avenir Next LT Pro" w:cs="Avenir Next LT Pro"/>
          <w:color w:val="auto"/>
        </w:rPr>
        <w:t xml:space="preserve"> held by Genomics England in the National Genomic Research Library and used for research.</w:t>
      </w:r>
    </w:p>
    <w:p w14:paraId="0973BB46" w14:textId="77777777" w:rsidR="00451EED" w:rsidRDefault="00451EED" w:rsidP="6919F6B3">
      <w:pPr>
        <w:spacing w:after="0" w:line="360" w:lineRule="auto"/>
        <w:rPr>
          <w:rFonts w:ascii="Avenir Next LT Pro" w:eastAsia="Avenir Next LT Pro" w:hAnsi="Avenir Next LT Pro" w:cs="Avenir Next LT Pro"/>
          <w:color w:val="auto"/>
        </w:rPr>
      </w:pPr>
    </w:p>
    <w:p w14:paraId="37E426F3" w14:textId="77777777" w:rsidR="00451EED" w:rsidRPr="00DE7189" w:rsidRDefault="00451EED" w:rsidP="6919F6B3">
      <w:pPr>
        <w:spacing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 xml:space="preserve">As a richly experienced group of people connected through participation in Genomics England’s National Genomic Research Library, we are proud to: </w:t>
      </w:r>
    </w:p>
    <w:p w14:paraId="46B70CCC" w14:textId="77777777" w:rsidR="00451EED" w:rsidRDefault="00451EED" w:rsidP="6919F6B3">
      <w:pPr>
        <w:pStyle w:val="ListParagraph"/>
        <w:numPr>
          <w:ilvl w:val="0"/>
          <w:numId w:val="1"/>
        </w:numPr>
        <w:spacing w:before="220" w:after="220" w:line="360" w:lineRule="auto"/>
        <w:rPr>
          <w:rFonts w:ascii="Avenir Next LT Pro" w:eastAsia="Avenir Next LT Pro" w:hAnsi="Avenir Next LT Pro" w:cs="Avenir Next LT Pro"/>
          <w:color w:val="2B2F3B" w:themeColor="text1"/>
        </w:rPr>
      </w:pPr>
      <w:r w:rsidRPr="6919F6B3">
        <w:rPr>
          <w:rFonts w:ascii="Avenir Next LT Pro" w:eastAsia="Avenir Next LT Pro" w:hAnsi="Avenir Next LT Pro" w:cs="Avenir Next LT Pro"/>
        </w:rPr>
        <w:t>Influence decisions on who has access to the data of people who have chosen to participate in genomic research and how it is used;</w:t>
      </w:r>
    </w:p>
    <w:p w14:paraId="7772C3C0" w14:textId="77777777" w:rsidR="00451EED" w:rsidRDefault="00451EED" w:rsidP="6919F6B3">
      <w:pPr>
        <w:pStyle w:val="ListParagraph"/>
        <w:numPr>
          <w:ilvl w:val="0"/>
          <w:numId w:val="1"/>
        </w:numPr>
        <w:spacing w:before="220" w:after="220" w:line="360" w:lineRule="auto"/>
        <w:rPr>
          <w:rFonts w:ascii="Avenir Next LT Pro" w:eastAsia="Avenir Next LT Pro" w:hAnsi="Avenir Next LT Pro" w:cs="Avenir Next LT Pro"/>
          <w:color w:val="2B2F3B" w:themeColor="text1"/>
        </w:rPr>
      </w:pPr>
      <w:r w:rsidRPr="6919F6B3">
        <w:rPr>
          <w:rFonts w:ascii="Avenir Next LT Pro" w:eastAsia="Avenir Next LT Pro" w:hAnsi="Avenir Next LT Pro" w:cs="Avenir Next LT Pro"/>
        </w:rPr>
        <w:t>Advise the Board and the senior leadership team at Genomics England on what matters most to our community of research participants; and</w:t>
      </w:r>
    </w:p>
    <w:p w14:paraId="08CC8E32" w14:textId="22310498" w:rsidR="00451EED" w:rsidRDefault="00451EED" w:rsidP="6919F6B3">
      <w:pPr>
        <w:pStyle w:val="ListParagraph"/>
        <w:numPr>
          <w:ilvl w:val="0"/>
          <w:numId w:val="1"/>
        </w:numPr>
        <w:spacing w:before="220" w:after="220" w:line="360" w:lineRule="auto"/>
        <w:rPr>
          <w:rFonts w:ascii="Avenir Next LT Pro" w:eastAsia="Avenir Next LT Pro" w:hAnsi="Avenir Next LT Pro" w:cs="Avenir Next LT Pro"/>
          <w:color w:val="2B2F3B" w:themeColor="text1"/>
        </w:rPr>
      </w:pPr>
      <w:r w:rsidRPr="24A1A0B8">
        <w:rPr>
          <w:rFonts w:ascii="Avenir Next LT Pro" w:eastAsia="Avenir Next LT Pro" w:hAnsi="Avenir Next LT Pro" w:cs="Avenir Next LT Pro"/>
        </w:rPr>
        <w:t xml:space="preserve">Ensure that genomics research is a team effort, bringing people’s and participants’ interests into consideration alongside </w:t>
      </w:r>
      <w:r w:rsidR="0DDEC20D" w:rsidRPr="24A1A0B8">
        <w:rPr>
          <w:rFonts w:ascii="Avenir Next LT Pro" w:eastAsia="Avenir Next LT Pro" w:hAnsi="Avenir Next LT Pro" w:cs="Avenir Next LT Pro"/>
        </w:rPr>
        <w:t xml:space="preserve">those of </w:t>
      </w:r>
      <w:r w:rsidR="0FD1602C" w:rsidRPr="24A1A0B8">
        <w:rPr>
          <w:rFonts w:ascii="Avenir Next LT Pro" w:eastAsia="Avenir Next LT Pro" w:hAnsi="Avenir Next LT Pro" w:cs="Avenir Next LT Pro"/>
        </w:rPr>
        <w:t>t</w:t>
      </w:r>
      <w:r w:rsidRPr="24A1A0B8">
        <w:rPr>
          <w:rFonts w:ascii="Avenir Next LT Pro" w:eastAsia="Avenir Next LT Pro" w:hAnsi="Avenir Next LT Pro" w:cs="Avenir Next LT Pro"/>
        </w:rPr>
        <w:t>he medical and scientific professionals.</w:t>
      </w:r>
    </w:p>
    <w:p w14:paraId="2A77C7F1" w14:textId="77777777" w:rsidR="00451EED" w:rsidRDefault="00451EED" w:rsidP="6919F6B3">
      <w:pPr>
        <w:spacing w:after="0" w:line="360" w:lineRule="auto"/>
        <w:rPr>
          <w:rFonts w:ascii="Avenir Next LT Pro" w:eastAsia="Avenir Next LT Pro" w:hAnsi="Avenir Next LT Pro" w:cs="Avenir Next LT Pro"/>
          <w:color w:val="auto"/>
        </w:rPr>
      </w:pPr>
    </w:p>
    <w:p w14:paraId="1A6072DF" w14:textId="2F2D0133" w:rsidR="00E738A4" w:rsidRDefault="00E738A4" w:rsidP="6919F6B3">
      <w:pPr>
        <w:spacing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As the </w:t>
      </w:r>
      <w:r w:rsidR="002B2A34">
        <w:rPr>
          <w:rFonts w:ascii="Avenir Next LT Pro" w:eastAsia="Avenir Next LT Pro" w:hAnsi="Avenir Next LT Pro" w:cs="Avenir Next LT Pro"/>
          <w:color w:val="auto"/>
        </w:rPr>
        <w:t>Vice-Chair</w:t>
      </w:r>
      <w:r w:rsidRPr="24A1A0B8">
        <w:rPr>
          <w:rFonts w:ascii="Avenir Next LT Pro" w:eastAsia="Avenir Next LT Pro" w:hAnsi="Avenir Next LT Pro" w:cs="Avenir Next LT Pro"/>
          <w:color w:val="auto"/>
        </w:rPr>
        <w:t xml:space="preserve"> for Cancer, you will play an important role</w:t>
      </w:r>
      <w:r w:rsidR="1087890A" w:rsidRPr="24A1A0B8">
        <w:rPr>
          <w:rFonts w:ascii="Avenir Next LT Pro" w:eastAsia="Avenir Next LT Pro" w:hAnsi="Avenir Next LT Pro" w:cs="Avenir Next LT Pro"/>
          <w:color w:val="auto"/>
        </w:rPr>
        <w:t xml:space="preserve"> in</w:t>
      </w:r>
      <w:r w:rsidRPr="24A1A0B8">
        <w:rPr>
          <w:rFonts w:ascii="Avenir Next LT Pro" w:eastAsia="Avenir Next LT Pro" w:hAnsi="Avenir Next LT Pro" w:cs="Avenir Next LT Pro"/>
          <w:color w:val="auto"/>
        </w:rPr>
        <w:t xml:space="preserve"> steering the Panel to guide and advise Genomics England as the custodian of participants’ data, ensuring that the exciting potential of genomics research is realised to improve healthcare for people throughout their lives. </w:t>
      </w:r>
    </w:p>
    <w:p w14:paraId="5B9A35E3" w14:textId="77777777" w:rsidR="00E738A4" w:rsidRDefault="00E738A4" w:rsidP="6919F6B3">
      <w:pPr>
        <w:spacing w:after="0" w:line="360" w:lineRule="auto"/>
        <w:rPr>
          <w:rFonts w:ascii="Avenir Next LT Pro" w:eastAsia="Avenir Next LT Pro" w:hAnsi="Avenir Next LT Pro" w:cs="Avenir Next LT Pro"/>
          <w:color w:val="auto"/>
        </w:rPr>
      </w:pPr>
    </w:p>
    <w:p w14:paraId="503E2FBB" w14:textId="123CCEA7" w:rsidR="00451EED" w:rsidRPr="00C375D4" w:rsidRDefault="00451EED" w:rsidP="6919F6B3">
      <w:pPr>
        <w:spacing w:after="0" w:line="360" w:lineRule="auto"/>
        <w:rPr>
          <w:rFonts w:ascii="Avenir Next LT Pro" w:eastAsia="Avenir Next LT Pro" w:hAnsi="Avenir Next LT Pro" w:cs="Avenir Next LT Pro"/>
          <w:color w:val="auto"/>
        </w:rPr>
      </w:pPr>
      <w:r w:rsidRPr="2183BEEF">
        <w:rPr>
          <w:rFonts w:ascii="Avenir Next LT Pro" w:eastAsia="Avenir Next LT Pro" w:hAnsi="Avenir Next LT Pro" w:cs="Avenir Next LT Pro"/>
          <w:color w:val="auto"/>
        </w:rPr>
        <w:t>If you</w:t>
      </w:r>
      <w:r w:rsidR="390EF7EE" w:rsidRPr="2183BEEF">
        <w:rPr>
          <w:rFonts w:ascii="Avenir Next LT Pro" w:eastAsia="Avenir Next LT Pro" w:hAnsi="Avenir Next LT Pro" w:cs="Avenir Next LT Pro"/>
          <w:color w:val="auto"/>
        </w:rPr>
        <w:t xml:space="preserve">, </w:t>
      </w:r>
      <w:r w:rsidR="00445C9C" w:rsidRPr="2183BEEF">
        <w:rPr>
          <w:rFonts w:ascii="Avenir Next LT Pro" w:eastAsia="Avenir Next LT Pro" w:hAnsi="Avenir Next LT Pro" w:cs="Avenir Next LT Pro"/>
          <w:color w:val="auto"/>
        </w:rPr>
        <w:t>or someone you care for</w:t>
      </w:r>
      <w:r w:rsidR="7470B691" w:rsidRPr="2183BEEF">
        <w:rPr>
          <w:rFonts w:ascii="Avenir Next LT Pro" w:eastAsia="Avenir Next LT Pro" w:hAnsi="Avenir Next LT Pro" w:cs="Avenir Next LT Pro"/>
          <w:color w:val="auto"/>
        </w:rPr>
        <w:t>,</w:t>
      </w:r>
      <w:r w:rsidR="17115CF5" w:rsidRPr="2183BEEF">
        <w:rPr>
          <w:rFonts w:ascii="Avenir Next LT Pro" w:eastAsia="Avenir Next LT Pro" w:hAnsi="Avenir Next LT Pro" w:cs="Avenir Next LT Pro"/>
          <w:color w:val="auto"/>
        </w:rPr>
        <w:t xml:space="preserve"> </w:t>
      </w:r>
      <w:r w:rsidR="00F92BA5" w:rsidRPr="2183BEEF">
        <w:rPr>
          <w:rFonts w:ascii="Avenir Next LT Pro" w:eastAsia="Avenir Next LT Pro" w:hAnsi="Avenir Next LT Pro" w:cs="Avenir Next LT Pro"/>
          <w:color w:val="auto"/>
        </w:rPr>
        <w:t>have</w:t>
      </w:r>
      <w:r w:rsidRPr="2183BEEF">
        <w:rPr>
          <w:rFonts w:ascii="Avenir Next LT Pro" w:eastAsia="Avenir Next LT Pro" w:hAnsi="Avenir Next LT Pro" w:cs="Avenir Next LT Pro"/>
          <w:color w:val="auto"/>
        </w:rPr>
        <w:t xml:space="preserve"> </w:t>
      </w:r>
      <w:r w:rsidR="4CBEBD55" w:rsidRPr="2183BEEF">
        <w:rPr>
          <w:rFonts w:ascii="Avenir Next LT Pro" w:eastAsia="Avenir Next LT Pro" w:hAnsi="Avenir Next LT Pro" w:cs="Avenir Next LT Pro"/>
          <w:color w:val="auto"/>
        </w:rPr>
        <w:t>consented to</w:t>
      </w:r>
      <w:r w:rsidR="38FE1201" w:rsidRPr="2183BEEF">
        <w:rPr>
          <w:rFonts w:ascii="Avenir Next LT Pro" w:eastAsia="Avenir Next LT Pro" w:hAnsi="Avenir Next LT Pro" w:cs="Avenir Next LT Pro"/>
          <w:color w:val="auto"/>
        </w:rPr>
        <w:t xml:space="preserve"> </w:t>
      </w:r>
      <w:r w:rsidR="00F92BA5" w:rsidRPr="2183BEEF">
        <w:rPr>
          <w:rFonts w:ascii="Avenir Next LT Pro" w:eastAsia="Avenir Next LT Pro" w:hAnsi="Avenir Next LT Pro" w:cs="Avenir Next LT Pro"/>
          <w:color w:val="auto"/>
        </w:rPr>
        <w:t>whole genome sequenc</w:t>
      </w:r>
      <w:r w:rsidRPr="2183BEEF">
        <w:rPr>
          <w:rFonts w:ascii="Avenir Next LT Pro" w:eastAsia="Avenir Next LT Pro" w:hAnsi="Avenir Next LT Pro" w:cs="Avenir Next LT Pro"/>
          <w:color w:val="auto"/>
        </w:rPr>
        <w:t>ing</w:t>
      </w:r>
      <w:r w:rsidR="00F92BA5" w:rsidRPr="2183BEEF">
        <w:rPr>
          <w:rFonts w:ascii="Avenir Next LT Pro" w:eastAsia="Avenir Next LT Pro" w:hAnsi="Avenir Next LT Pro" w:cs="Avenir Next LT Pro"/>
          <w:color w:val="auto"/>
        </w:rPr>
        <w:t xml:space="preserve"> </w:t>
      </w:r>
      <w:r w:rsidR="77B32B2C" w:rsidRPr="2183BEEF">
        <w:rPr>
          <w:rFonts w:ascii="Avenir Next LT Pro" w:eastAsia="Avenir Next LT Pro" w:hAnsi="Avenir Next LT Pro" w:cs="Avenir Next LT Pro"/>
          <w:color w:val="auto"/>
        </w:rPr>
        <w:t>of</w:t>
      </w:r>
      <w:r w:rsidR="00F92BA5" w:rsidRPr="2183BEEF">
        <w:rPr>
          <w:rFonts w:ascii="Avenir Next LT Pro" w:eastAsia="Avenir Next LT Pro" w:hAnsi="Avenir Next LT Pro" w:cs="Avenir Next LT Pro"/>
          <w:color w:val="auto"/>
        </w:rPr>
        <w:t xml:space="preserve"> </w:t>
      </w:r>
      <w:r w:rsidR="48ECD196" w:rsidRPr="2183BEEF">
        <w:rPr>
          <w:rFonts w:ascii="Avenir Next LT Pro" w:eastAsia="Avenir Next LT Pro" w:hAnsi="Avenir Next LT Pro" w:cs="Avenir Next LT Pro"/>
          <w:color w:val="auto"/>
        </w:rPr>
        <w:t xml:space="preserve">both </w:t>
      </w:r>
      <w:r w:rsidRPr="2183BEEF">
        <w:rPr>
          <w:rFonts w:ascii="Avenir Next LT Pro" w:eastAsia="Avenir Next LT Pro" w:hAnsi="Avenir Next LT Pro" w:cs="Avenir Next LT Pro"/>
          <w:color w:val="auto"/>
        </w:rPr>
        <w:t xml:space="preserve">your </w:t>
      </w:r>
      <w:r w:rsidR="4C6595A2" w:rsidRPr="2183BEEF">
        <w:rPr>
          <w:rFonts w:ascii="Avenir Next LT Pro" w:eastAsia="Avenir Next LT Pro" w:hAnsi="Avenir Next LT Pro" w:cs="Avenir Next LT Pro"/>
          <w:color w:val="auto"/>
        </w:rPr>
        <w:t>inherited</w:t>
      </w:r>
      <w:r w:rsidR="0E740C9D" w:rsidRPr="2183BEEF">
        <w:rPr>
          <w:rFonts w:ascii="Avenir Next LT Pro" w:eastAsia="Avenir Next LT Pro" w:hAnsi="Avenir Next LT Pro" w:cs="Avenir Next LT Pro"/>
          <w:color w:val="auto"/>
        </w:rPr>
        <w:t xml:space="preserve"> and cancer</w:t>
      </w:r>
      <w:r w:rsidR="4C6595A2" w:rsidRPr="2183BEEF">
        <w:rPr>
          <w:rFonts w:ascii="Avenir Next LT Pro" w:eastAsia="Avenir Next LT Pro" w:hAnsi="Avenir Next LT Pro" w:cs="Avenir Next LT Pro"/>
          <w:color w:val="auto"/>
        </w:rPr>
        <w:t xml:space="preserve"> </w:t>
      </w:r>
      <w:r w:rsidRPr="2183BEEF">
        <w:rPr>
          <w:rFonts w:ascii="Avenir Next LT Pro" w:eastAsia="Avenir Next LT Pro" w:hAnsi="Avenir Next LT Pro" w:cs="Avenir Next LT Pro"/>
          <w:color w:val="auto"/>
        </w:rPr>
        <w:t>genome</w:t>
      </w:r>
      <w:r w:rsidR="024A31AD" w:rsidRPr="2183BEEF">
        <w:rPr>
          <w:rFonts w:ascii="Avenir Next LT Pro" w:eastAsia="Avenir Next LT Pro" w:hAnsi="Avenir Next LT Pro" w:cs="Avenir Next LT Pro"/>
          <w:color w:val="auto"/>
        </w:rPr>
        <w:t>s, and</w:t>
      </w:r>
      <w:r w:rsidR="00F92BA5" w:rsidRPr="2183BEEF">
        <w:rPr>
          <w:rFonts w:ascii="Avenir Next LT Pro" w:eastAsia="Avenir Next LT Pro" w:hAnsi="Avenir Next LT Pro" w:cs="Avenir Next LT Pro"/>
          <w:color w:val="auto"/>
        </w:rPr>
        <w:t xml:space="preserve"> </w:t>
      </w:r>
      <w:r w:rsidR="0D977EB8" w:rsidRPr="2183BEEF">
        <w:rPr>
          <w:rFonts w:ascii="Avenir Next LT Pro" w:eastAsia="Avenir Next LT Pro" w:hAnsi="Avenir Next LT Pro" w:cs="Avenir Next LT Pro"/>
          <w:color w:val="auto"/>
        </w:rPr>
        <w:t>to have this data</w:t>
      </w:r>
      <w:r w:rsidRPr="2183BEEF">
        <w:rPr>
          <w:rFonts w:ascii="Avenir Next LT Pro" w:eastAsia="Avenir Next LT Pro" w:hAnsi="Avenir Next LT Pro" w:cs="Avenir Next LT Pro"/>
          <w:color w:val="auto"/>
        </w:rPr>
        <w:t xml:space="preserve"> included in the National Genomic Research Library, you are eligible to </w:t>
      </w:r>
      <w:r w:rsidR="00E738A4" w:rsidRPr="2183BEEF">
        <w:rPr>
          <w:rFonts w:ascii="Avenir Next LT Pro" w:eastAsia="Avenir Next LT Pro" w:hAnsi="Avenir Next LT Pro" w:cs="Avenir Next LT Pro"/>
          <w:color w:val="auto"/>
        </w:rPr>
        <w:t xml:space="preserve">apply to become </w:t>
      </w:r>
      <w:r w:rsidR="002B2A34">
        <w:rPr>
          <w:rFonts w:ascii="Avenir Next LT Pro" w:eastAsia="Avenir Next LT Pro" w:hAnsi="Avenir Next LT Pro" w:cs="Avenir Next LT Pro"/>
          <w:color w:val="auto"/>
        </w:rPr>
        <w:t>Vice-Chair</w:t>
      </w:r>
      <w:r w:rsidR="00E738A4" w:rsidRPr="2183BEEF">
        <w:rPr>
          <w:rFonts w:ascii="Avenir Next LT Pro" w:eastAsia="Avenir Next LT Pro" w:hAnsi="Avenir Next LT Pro" w:cs="Avenir Next LT Pro"/>
          <w:color w:val="auto"/>
        </w:rPr>
        <w:t xml:space="preserve"> for Cancer</w:t>
      </w:r>
      <w:r w:rsidRPr="2183BEEF">
        <w:rPr>
          <w:rFonts w:ascii="Avenir Next LT Pro" w:eastAsia="Avenir Next LT Pro" w:hAnsi="Avenir Next LT Pro" w:cs="Avenir Next LT Pro"/>
          <w:color w:val="auto"/>
        </w:rPr>
        <w:t>. We welcome those who will bring fresh perspectives to our ongoing advisory role with Genomics England to continue this high level of collaboration.</w:t>
      </w:r>
    </w:p>
    <w:p w14:paraId="7CBA0833" w14:textId="77777777" w:rsidR="00451EED" w:rsidRPr="00C375D4" w:rsidRDefault="00451EED" w:rsidP="6919F6B3">
      <w:pPr>
        <w:spacing w:after="0" w:line="360" w:lineRule="auto"/>
        <w:rPr>
          <w:rFonts w:ascii="Avenir Next LT Pro" w:eastAsia="Avenir Next LT Pro" w:hAnsi="Avenir Next LT Pro" w:cs="Avenir Next LT Pro"/>
          <w:color w:val="auto"/>
        </w:rPr>
      </w:pPr>
    </w:p>
    <w:p w14:paraId="07D9829E" w14:textId="467F8F4C" w:rsidR="00451EED" w:rsidRPr="00C375D4" w:rsidRDefault="00451EED" w:rsidP="6919F6B3">
      <w:pPr>
        <w:spacing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 xml:space="preserve">We need people who are interested in how this data is used, but we don’t expect you to be a genomics expert when you join us. If you’re willing to learn more about this </w:t>
      </w:r>
      <w:r w:rsidR="008F09A1">
        <w:rPr>
          <w:rFonts w:ascii="Avenir Next LT Pro" w:eastAsia="Avenir Next LT Pro" w:hAnsi="Avenir Next LT Pro" w:cs="Avenir Next LT Pro"/>
          <w:color w:val="auto"/>
        </w:rPr>
        <w:t>important area</w:t>
      </w:r>
      <w:r w:rsidR="00857209" w:rsidRPr="6919F6B3">
        <w:rPr>
          <w:rFonts w:ascii="Avenir Next LT Pro" w:eastAsia="Avenir Next LT Pro" w:hAnsi="Avenir Next LT Pro" w:cs="Avenir Next LT Pro"/>
          <w:color w:val="auto"/>
        </w:rPr>
        <w:t xml:space="preserve">, excited by this leadership opportunity and comfortable </w:t>
      </w:r>
      <w:r w:rsidRPr="6919F6B3">
        <w:rPr>
          <w:rFonts w:ascii="Avenir Next LT Pro" w:eastAsia="Avenir Next LT Pro" w:hAnsi="Avenir Next LT Pro" w:cs="Avenir Next LT Pro"/>
          <w:color w:val="auto"/>
        </w:rPr>
        <w:t>shar</w:t>
      </w:r>
      <w:r w:rsidR="00857209" w:rsidRPr="6919F6B3">
        <w:rPr>
          <w:rFonts w:ascii="Avenir Next LT Pro" w:eastAsia="Avenir Next LT Pro" w:hAnsi="Avenir Next LT Pro" w:cs="Avenir Next LT Pro"/>
          <w:color w:val="auto"/>
        </w:rPr>
        <w:t>ing</w:t>
      </w:r>
      <w:r w:rsidRPr="6919F6B3">
        <w:rPr>
          <w:rFonts w:ascii="Avenir Next LT Pro" w:eastAsia="Avenir Next LT Pro" w:hAnsi="Avenir Next LT Pro" w:cs="Avenir Next LT Pro"/>
          <w:color w:val="auto"/>
        </w:rPr>
        <w:t xml:space="preserve"> your own lived experience alongside your peers, we would love to hear from you.</w:t>
      </w:r>
    </w:p>
    <w:p w14:paraId="3E74A511" w14:textId="77777777" w:rsidR="00451EED" w:rsidRDefault="00451EED" w:rsidP="6919F6B3">
      <w:pPr>
        <w:spacing w:line="360" w:lineRule="auto"/>
        <w:rPr>
          <w:rFonts w:ascii="Avenir Next LT Pro" w:eastAsia="Avenir Next LT Pro" w:hAnsi="Avenir Next LT Pro" w:cs="Avenir Next LT Pro"/>
          <w:color w:val="auto"/>
        </w:rPr>
      </w:pPr>
    </w:p>
    <w:p w14:paraId="4EEAC8AA" w14:textId="2A5D409F" w:rsidR="00451EED" w:rsidRDefault="2CF9DA6E" w:rsidP="6FEE446F">
      <w:pPr>
        <w:spacing w:after="0" w:line="360" w:lineRule="auto"/>
        <w:rPr>
          <w:rFonts w:ascii="Avenir Next LT Pro" w:eastAsia="Avenir Next LT Pro" w:hAnsi="Avenir Next LT Pro" w:cs="Avenir Next LT Pro"/>
          <w:color w:val="auto"/>
          <w:sz w:val="21"/>
          <w:szCs w:val="21"/>
        </w:rPr>
      </w:pPr>
      <w:r w:rsidRPr="7B25D696">
        <w:rPr>
          <w:rFonts w:ascii="Avenir Next LT Pro" w:eastAsia="Avenir Next LT Pro" w:hAnsi="Avenir Next LT Pro" w:cs="Avenir Next LT Pro"/>
          <w:color w:val="auto"/>
        </w:rPr>
        <w:t>Kirsty Irvine,</w:t>
      </w:r>
      <w:r w:rsidR="1B3079DE" w:rsidRPr="7B25D696">
        <w:rPr>
          <w:rFonts w:ascii="Avenir Next LT Pro" w:eastAsia="Avenir Next LT Pro" w:hAnsi="Avenir Next LT Pro" w:cs="Avenir Next LT Pro"/>
          <w:color w:val="auto"/>
        </w:rPr>
        <w:t xml:space="preserve"> Chair of the Participant Panel</w:t>
      </w:r>
    </w:p>
    <w:p w14:paraId="43FECE74" w14:textId="3A627AFD" w:rsidR="00451EED" w:rsidRDefault="1B3079DE" w:rsidP="6FEE446F">
      <w:pPr>
        <w:spacing w:after="0" w:line="360" w:lineRule="auto"/>
        <w:rPr>
          <w:rFonts w:ascii="Avenir Next LT Pro" w:eastAsia="Avenir Next LT Pro" w:hAnsi="Avenir Next LT Pro" w:cs="Avenir Next LT Pro"/>
          <w:color w:val="auto"/>
        </w:rPr>
      </w:pPr>
      <w:r w:rsidRPr="7B25D696">
        <w:rPr>
          <w:rFonts w:ascii="Avenir Next LT Pro" w:eastAsia="Avenir Next LT Pro" w:hAnsi="Avenir Next LT Pro" w:cs="Avenir Next LT Pro"/>
          <w:color w:val="auto"/>
        </w:rPr>
        <w:t xml:space="preserve">Adam Clatworthy, </w:t>
      </w:r>
      <w:r w:rsidR="002B2A34">
        <w:rPr>
          <w:rFonts w:ascii="Avenir Next LT Pro" w:eastAsia="Avenir Next LT Pro" w:hAnsi="Avenir Next LT Pro" w:cs="Avenir Next LT Pro"/>
          <w:color w:val="auto"/>
        </w:rPr>
        <w:t>Vice-Chair</w:t>
      </w:r>
      <w:r w:rsidRPr="7B25D696">
        <w:rPr>
          <w:rFonts w:ascii="Avenir Next LT Pro" w:eastAsia="Avenir Next LT Pro" w:hAnsi="Avenir Next LT Pro" w:cs="Avenir Next LT Pro"/>
          <w:color w:val="auto"/>
        </w:rPr>
        <w:t xml:space="preserve"> for Rare Conditions</w:t>
      </w:r>
    </w:p>
    <w:p w14:paraId="1BED4376" w14:textId="546CFDF2" w:rsidR="00451EED" w:rsidRDefault="1B3079DE" w:rsidP="6919F6B3">
      <w:pPr>
        <w:spacing w:after="0" w:line="360" w:lineRule="auto"/>
      </w:pPr>
      <w:r w:rsidRPr="24A1A0B8">
        <w:rPr>
          <w:rFonts w:ascii="Avenir Next LT Pro" w:eastAsia="Avenir Next LT Pro" w:hAnsi="Avenir Next LT Pro" w:cs="Avenir Next LT Pro"/>
          <w:color w:val="auto"/>
        </w:rPr>
        <w:t>Helen White</w:t>
      </w:r>
      <w:r w:rsidR="19F1C889" w:rsidRPr="729A7050">
        <w:rPr>
          <w:rFonts w:ascii="Avenir Next LT Pro" w:eastAsia="Avenir Next LT Pro" w:hAnsi="Avenir Next LT Pro" w:cs="Avenir Next LT Pro"/>
          <w:color w:val="auto"/>
        </w:rPr>
        <w:t>,</w:t>
      </w:r>
      <w:r w:rsidR="2CF9DA6E" w:rsidRPr="24A1A0B8">
        <w:rPr>
          <w:rFonts w:ascii="Avenir Next LT Pro" w:eastAsia="Avenir Next LT Pro" w:hAnsi="Avenir Next LT Pro" w:cs="Avenir Next LT Pro"/>
          <w:color w:val="auto"/>
        </w:rPr>
        <w:t xml:space="preserve"> </w:t>
      </w:r>
      <w:r w:rsidR="002B2A34">
        <w:rPr>
          <w:rFonts w:ascii="Avenir Next LT Pro" w:eastAsia="Avenir Next LT Pro" w:hAnsi="Avenir Next LT Pro" w:cs="Avenir Next LT Pro"/>
          <w:color w:val="auto"/>
        </w:rPr>
        <w:t>Vice-Chair</w:t>
      </w:r>
      <w:r w:rsidR="2EBA3D25" w:rsidRPr="24A1A0B8">
        <w:rPr>
          <w:rFonts w:ascii="Avenir Next LT Pro" w:eastAsia="Avenir Next LT Pro" w:hAnsi="Avenir Next LT Pro" w:cs="Avenir Next LT Pro"/>
          <w:color w:val="auto"/>
        </w:rPr>
        <w:t xml:space="preserve"> for Cancer</w:t>
      </w:r>
    </w:p>
    <w:p w14:paraId="74EBE0D2" w14:textId="1C638F20" w:rsidR="24A1A0B8" w:rsidRDefault="24A1A0B8" w:rsidP="24A1A0B8">
      <w:pPr>
        <w:spacing w:after="0" w:line="360" w:lineRule="auto"/>
        <w:rPr>
          <w:rFonts w:ascii="Avenir Next LT Pro" w:eastAsia="Avenir Next LT Pro" w:hAnsi="Avenir Next LT Pro" w:cs="Avenir Next LT Pro"/>
          <w:color w:val="auto"/>
        </w:rPr>
      </w:pPr>
    </w:p>
    <w:p w14:paraId="3AB6FECD" w14:textId="779C5566" w:rsidR="390A255B" w:rsidRDefault="745806B5" w:rsidP="24A1A0B8">
      <w:pPr>
        <w:pStyle w:val="H2numbered"/>
        <w:numPr>
          <w:ilvl w:val="0"/>
          <w:numId w:val="0"/>
        </w:numPr>
        <w:spacing w:line="360" w:lineRule="auto"/>
      </w:pPr>
      <w:bookmarkStart w:id="1" w:name="_Toc1634136765"/>
      <w:r>
        <w:t xml:space="preserve">Participant Panel </w:t>
      </w:r>
      <w:r w:rsidR="002B2A34">
        <w:t>Vice-Chair</w:t>
      </w:r>
      <w:r>
        <w:t xml:space="preserve"> for Cancer Role Description</w:t>
      </w:r>
      <w:bookmarkEnd w:id="1"/>
    </w:p>
    <w:p w14:paraId="6ADD2F8B" w14:textId="77777777" w:rsidR="390A255B" w:rsidRDefault="745806B5" w:rsidP="24A1A0B8">
      <w:pPr>
        <w:pStyle w:val="H2numbered"/>
        <w:numPr>
          <w:ilvl w:val="0"/>
          <w:numId w:val="0"/>
        </w:numPr>
        <w:rPr>
          <w:color w:val="auto"/>
          <w:sz w:val="24"/>
          <w:szCs w:val="24"/>
        </w:rPr>
      </w:pPr>
      <w:bookmarkStart w:id="2" w:name="_Toc1699468584"/>
      <w:r w:rsidRPr="4334BCB5">
        <w:rPr>
          <w:sz w:val="24"/>
          <w:szCs w:val="24"/>
        </w:rPr>
        <w:t>Overall purpose of the role</w:t>
      </w:r>
      <w:bookmarkEnd w:id="2"/>
    </w:p>
    <w:p w14:paraId="79344CCB" w14:textId="77777777" w:rsidR="390A255B" w:rsidRDefault="390A255B" w:rsidP="24A1A0B8">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To provide leadership to the Participant Panel, supporting the Chair, to:</w:t>
      </w:r>
    </w:p>
    <w:p w14:paraId="7EACEE76" w14:textId="54551CCF"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represent the interests of people who have consented to donating their own data, or the data of someone they care for, to Genomics England's National Genomic Research Library</w:t>
      </w:r>
      <w:r w:rsidR="71297433" w:rsidRPr="2EB2170A">
        <w:rPr>
          <w:rFonts w:ascii="Avenir Next LT Pro" w:eastAsia="Avenir Next LT Pro" w:hAnsi="Avenir Next LT Pro" w:cs="Avenir Next LT Pro"/>
        </w:rPr>
        <w:t>. This means</w:t>
      </w:r>
      <w:r w:rsidRPr="24A1A0B8">
        <w:rPr>
          <w:rFonts w:ascii="Avenir Next LT Pro" w:eastAsia="Avenir Next LT Pro" w:hAnsi="Avenir Next LT Pro" w:cs="Avenir Next LT Pro"/>
        </w:rPr>
        <w:t xml:space="preserve"> helping Genomics England consider participants’ needs and priorities in its work, including the processes it adopts and the design and delivery of its programmes and services. </w:t>
      </w:r>
    </w:p>
    <w:p w14:paraId="5F2A954E" w14:textId="59E674F9"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hold Genomics England to account for what it does with participants’ data so that this is being used for public good. </w:t>
      </w:r>
    </w:p>
    <w:p w14:paraId="2F5F4935" w14:textId="361C7957"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support Genomics England to demonstrate trustworthiness in practice through its active partnership with people advocating for all participants in the National Genomic Research Library.</w:t>
      </w:r>
    </w:p>
    <w:p w14:paraId="5823B0BA" w14:textId="03D1E69A" w:rsidR="390A255B" w:rsidRDefault="390A255B" w:rsidP="24A1A0B8">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The </w:t>
      </w:r>
      <w:r w:rsidR="002B2A34">
        <w:rPr>
          <w:rFonts w:ascii="Avenir Next LT Pro" w:eastAsia="Avenir Next LT Pro" w:hAnsi="Avenir Next LT Pro" w:cs="Avenir Next LT Pro"/>
          <w:color w:val="auto"/>
        </w:rPr>
        <w:t>Vice-Chair</w:t>
      </w:r>
      <w:r w:rsidRPr="24A1A0B8">
        <w:rPr>
          <w:rFonts w:ascii="Avenir Next LT Pro" w:eastAsia="Avenir Next LT Pro" w:hAnsi="Avenir Next LT Pro" w:cs="Avenir Next LT Pro"/>
          <w:color w:val="auto"/>
        </w:rPr>
        <w:t xml:space="preserve"> for Cancer has particular responsibility for advocating for participants who have donated their data – or the data of someone they care for - to the National Genomics Research Library following a cancer diagnosis, while also helping Genomics England anticipate and address the needs of people who may be diagnosed with cancer and offered the chance to donate their data in the future.</w:t>
      </w:r>
    </w:p>
    <w:p w14:paraId="56CF18FD" w14:textId="2175AEBB" w:rsidR="390A255B" w:rsidRDefault="390A255B" w:rsidP="24A1A0B8">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The </w:t>
      </w:r>
      <w:r w:rsidR="002B2A34">
        <w:rPr>
          <w:rFonts w:ascii="Avenir Next LT Pro" w:eastAsia="Avenir Next LT Pro" w:hAnsi="Avenir Next LT Pro" w:cs="Avenir Next LT Pro"/>
          <w:color w:val="auto"/>
        </w:rPr>
        <w:t>Vice-Chair</w:t>
      </w:r>
      <w:r w:rsidRPr="12ADC756">
        <w:rPr>
          <w:rFonts w:ascii="Avenir Next LT Pro" w:eastAsia="Avenir Next LT Pro" w:hAnsi="Avenir Next LT Pro" w:cs="Avenir Next LT Pro"/>
          <w:color w:val="auto"/>
        </w:rPr>
        <w:t xml:space="preserve"> </w:t>
      </w:r>
      <w:r w:rsidRPr="24A1A0B8">
        <w:rPr>
          <w:rFonts w:ascii="Avenir Next LT Pro" w:eastAsia="Avenir Next LT Pro" w:hAnsi="Avenir Next LT Pro" w:cs="Avenir Next LT Pro"/>
          <w:color w:val="auto"/>
        </w:rPr>
        <w:t>for Cancer will also support the Chair to:</w:t>
      </w:r>
    </w:p>
    <w:p w14:paraId="036D1BBB" w14:textId="1B5BB2F2"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agree Participant Panel priorities and the Panel’s involvement in Genomics England’s work.</w:t>
      </w:r>
    </w:p>
    <w:p w14:paraId="325C05E5" w14:textId="5CCECD18"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oversee delivery of the Participant Panel’s strategy.</w:t>
      </w:r>
    </w:p>
    <w:p w14:paraId="5D34D6C1" w14:textId="6854BDEC" w:rsidR="390A255B" w:rsidRDefault="390A255B" w:rsidP="24A1A0B8">
      <w:pPr>
        <w:pStyle w:val="ListParagraph"/>
        <w:numPr>
          <w:ilvl w:val="0"/>
          <w:numId w:val="33"/>
        </w:numPr>
        <w:spacing w:line="360" w:lineRule="auto"/>
        <w:rPr>
          <w:rFonts w:ascii="Avenir Next LT Pro" w:eastAsia="Avenir Next LT Pro" w:hAnsi="Avenir Next LT Pro" w:cs="Avenir Next LT Pro"/>
        </w:rPr>
      </w:pPr>
      <w:r w:rsidRPr="24A1A0B8">
        <w:rPr>
          <w:rFonts w:ascii="Avenir Next LT Pro" w:eastAsia="Avenir Next LT Pro" w:hAnsi="Avenir Next LT Pro" w:cs="Avenir Next LT Pro"/>
        </w:rPr>
        <w:t>promote the Panel’s activities, making connections with relevant stakeholders and networks in the genomics, health, and health research sectors.</w:t>
      </w:r>
    </w:p>
    <w:p w14:paraId="315E7C95" w14:textId="3EAC1741" w:rsidR="390A255B" w:rsidRDefault="390A255B" w:rsidP="24A1A0B8">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Genomics England understands the very nature of being a Panel member means that there may sometimes be personal commitments that need to be prioritised. In such circumstances, the Chair and </w:t>
      </w:r>
      <w:r w:rsidR="002B2A34">
        <w:rPr>
          <w:rFonts w:ascii="Avenir Next LT Pro" w:eastAsia="Avenir Next LT Pro" w:hAnsi="Avenir Next LT Pro" w:cs="Avenir Next LT Pro"/>
          <w:color w:val="auto"/>
        </w:rPr>
        <w:t>Vice-Chair</w:t>
      </w:r>
      <w:r w:rsidRPr="12ADC756">
        <w:rPr>
          <w:rFonts w:ascii="Avenir Next LT Pro" w:eastAsia="Avenir Next LT Pro" w:hAnsi="Avenir Next LT Pro" w:cs="Avenir Next LT Pro"/>
          <w:color w:val="auto"/>
        </w:rPr>
        <w:t>s</w:t>
      </w:r>
      <w:r w:rsidRPr="24A1A0B8">
        <w:rPr>
          <w:rFonts w:ascii="Avenir Next LT Pro" w:eastAsia="Avenir Next LT Pro" w:hAnsi="Avenir Next LT Pro" w:cs="Avenir Next LT Pro"/>
          <w:color w:val="auto"/>
        </w:rPr>
        <w:t xml:space="preserve"> may share some of their responsibilities on a temporary basis, by agreement. </w:t>
      </w:r>
    </w:p>
    <w:p w14:paraId="450FBE6F" w14:textId="77777777" w:rsidR="390A255B" w:rsidRDefault="745806B5" w:rsidP="24A1A0B8">
      <w:pPr>
        <w:pStyle w:val="H2numbered"/>
        <w:numPr>
          <w:ilvl w:val="0"/>
          <w:numId w:val="0"/>
        </w:numPr>
        <w:spacing w:line="360" w:lineRule="auto"/>
        <w:rPr>
          <w:sz w:val="24"/>
          <w:szCs w:val="24"/>
        </w:rPr>
      </w:pPr>
      <w:bookmarkStart w:id="3" w:name="_Toc1229444490"/>
      <w:r w:rsidRPr="4334BCB5">
        <w:rPr>
          <w:sz w:val="24"/>
          <w:szCs w:val="24"/>
        </w:rPr>
        <w:t>Key responsibilities</w:t>
      </w:r>
      <w:bookmarkEnd w:id="3"/>
      <w:r w:rsidRPr="4334BCB5">
        <w:rPr>
          <w:sz w:val="24"/>
          <w:szCs w:val="24"/>
        </w:rPr>
        <w:t xml:space="preserve"> </w:t>
      </w:r>
    </w:p>
    <w:p w14:paraId="0418811D" w14:textId="5BF0B6B5" w:rsidR="390A255B" w:rsidRDefault="390A255B" w:rsidP="24A1A0B8">
      <w:pPr>
        <w:spacing w:line="360" w:lineRule="auto"/>
        <w:rPr>
          <w:rFonts w:ascii="Avenir Next LT Pro" w:hAnsi="Avenir Next LT Pro"/>
          <w:color w:val="auto"/>
        </w:rPr>
      </w:pPr>
      <w:r w:rsidRPr="24A1A0B8">
        <w:rPr>
          <w:rFonts w:ascii="Avenir Next LT Pro" w:hAnsi="Avenir Next LT Pro"/>
          <w:color w:val="auto"/>
        </w:rPr>
        <w:t xml:space="preserve">Working collaboratively with the Participant Panel Chair and </w:t>
      </w:r>
      <w:r w:rsidR="002B2A34">
        <w:rPr>
          <w:rFonts w:ascii="Avenir Next LT Pro" w:hAnsi="Avenir Next LT Pro"/>
          <w:color w:val="auto"/>
        </w:rPr>
        <w:t>Vice-Chair</w:t>
      </w:r>
      <w:r w:rsidRPr="24A1A0B8">
        <w:rPr>
          <w:rFonts w:ascii="Avenir Next LT Pro" w:hAnsi="Avenir Next LT Pro"/>
          <w:color w:val="auto"/>
        </w:rPr>
        <w:t xml:space="preserve"> for Rare Conditions:</w:t>
      </w:r>
    </w:p>
    <w:p w14:paraId="64660B36" w14:textId="13A1A9CB" w:rsidR="390A255B" w:rsidRDefault="390A255B" w:rsidP="24A1A0B8">
      <w:pPr>
        <w:pStyle w:val="ListParagraph"/>
        <w:numPr>
          <w:ilvl w:val="0"/>
          <w:numId w:val="35"/>
        </w:numPr>
        <w:spacing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Help to shape the agenda of the quarterly Panel meetings, with a particular focus on ensuring the needs and priorities of participants with cancer are represented in these discussions.</w:t>
      </w:r>
    </w:p>
    <w:p w14:paraId="504D5DAB" w14:textId="2211EE8B"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Attend the quarterly Panel meetings and monthly Panel leadership meetings with Genomics </w:t>
      </w:r>
      <w:r w:rsidR="666996C7" w:rsidRPr="24A1A0B8">
        <w:rPr>
          <w:rFonts w:ascii="Avenir Next LT Pro" w:eastAsia="Avenir Next LT Pro" w:hAnsi="Avenir Next LT Pro" w:cs="Avenir Next LT Pro"/>
        </w:rPr>
        <w:t>England and</w:t>
      </w:r>
      <w:r w:rsidRPr="24A1A0B8">
        <w:rPr>
          <w:rFonts w:ascii="Avenir Next LT Pro" w:eastAsia="Avenir Next LT Pro" w:hAnsi="Avenir Next LT Pro" w:cs="Avenir Next LT Pro"/>
        </w:rPr>
        <w:t xml:space="preserve"> follow up actions where applicable.</w:t>
      </w:r>
    </w:p>
    <w:p w14:paraId="4452FB01" w14:textId="648EBD63"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Support Panel strategy and priority planning. </w:t>
      </w:r>
    </w:p>
    <w:p w14:paraId="272496BC" w14:textId="5304616B"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Represent all participants in the National Genomic Research Library and support ongoing communication with this community, with a particular focus on participants with cancer. </w:t>
      </w:r>
    </w:p>
    <w:p w14:paraId="1BF82C45" w14:textId="39689B35"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Support project-based activities on priority areas with Genomics England, attending meetings where required to enable this.</w:t>
      </w:r>
    </w:p>
    <w:p w14:paraId="1886BBFD" w14:textId="0B21EE0C"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Answer enquiries from Genomics England, Panel members and participants. </w:t>
      </w:r>
    </w:p>
    <w:p w14:paraId="458ECE32" w14:textId="64BC3A74" w:rsidR="390A255B" w:rsidRDefault="390A255B" w:rsidP="24A1A0B8">
      <w:pPr>
        <w:pStyle w:val="ListParagraph"/>
        <w:numPr>
          <w:ilvl w:val="0"/>
          <w:numId w:val="26"/>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Present at, or represent the Participant Panel at, conferences as requested by Genomics England on participant viewpoints of genomics, health and health research, and promoting the role of the Panel. </w:t>
      </w:r>
    </w:p>
    <w:p w14:paraId="737F614C" w14:textId="1D21958E" w:rsidR="390A255B" w:rsidRDefault="390A255B" w:rsidP="24A1A0B8">
      <w:pPr>
        <w:pStyle w:val="ListParagraph"/>
        <w:numPr>
          <w:ilvl w:val="0"/>
          <w:numId w:val="27"/>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Deputise for the Chair as needed and/or requested and share responsibilities with the Chair and </w:t>
      </w:r>
      <w:r w:rsidR="002B2A34">
        <w:rPr>
          <w:rFonts w:ascii="Avenir Next LT Pro" w:eastAsia="Avenir Next LT Pro" w:hAnsi="Avenir Next LT Pro" w:cs="Avenir Next LT Pro"/>
        </w:rPr>
        <w:t>Vice-Chair</w:t>
      </w:r>
      <w:r w:rsidRPr="24A1A0B8">
        <w:rPr>
          <w:rFonts w:ascii="Avenir Next LT Pro" w:eastAsia="Avenir Next LT Pro" w:hAnsi="Avenir Next LT Pro" w:cs="Avenir Next LT Pro"/>
        </w:rPr>
        <w:t xml:space="preserve"> for Rare Conditions, as appropriate. </w:t>
      </w:r>
    </w:p>
    <w:p w14:paraId="2ED4DF1A" w14:textId="64BF6633" w:rsidR="390A255B" w:rsidRDefault="390A255B" w:rsidP="24A1A0B8">
      <w:pPr>
        <w:pStyle w:val="ListParagraph"/>
        <w:numPr>
          <w:ilvl w:val="0"/>
          <w:numId w:val="27"/>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Interview potential new Panel members and candidates for key Genomics England roles who support the Participant Panel, on request.</w:t>
      </w:r>
    </w:p>
    <w:p w14:paraId="20E13494" w14:textId="5C2B4A14" w:rsidR="24A1A0B8" w:rsidRDefault="24A1A0B8" w:rsidP="24A1A0B8">
      <w:pPr>
        <w:spacing w:after="0" w:line="360" w:lineRule="auto"/>
        <w:rPr>
          <w:color w:val="auto"/>
        </w:rPr>
      </w:pPr>
    </w:p>
    <w:p w14:paraId="1FAB5407" w14:textId="77777777" w:rsidR="390A255B" w:rsidRDefault="745806B5" w:rsidP="24A1A0B8">
      <w:pPr>
        <w:pStyle w:val="H2numbered"/>
        <w:numPr>
          <w:ilvl w:val="0"/>
          <w:numId w:val="0"/>
        </w:numPr>
        <w:spacing w:line="360" w:lineRule="auto"/>
        <w:rPr>
          <w:sz w:val="24"/>
          <w:szCs w:val="24"/>
        </w:rPr>
      </w:pPr>
      <w:bookmarkStart w:id="4" w:name="_Toc1866956740"/>
      <w:r w:rsidRPr="4334BCB5">
        <w:rPr>
          <w:sz w:val="24"/>
          <w:szCs w:val="24"/>
        </w:rPr>
        <w:t>Person specification</w:t>
      </w:r>
      <w:bookmarkEnd w:id="4"/>
      <w:r w:rsidRPr="4334BCB5">
        <w:rPr>
          <w:sz w:val="24"/>
          <w:szCs w:val="24"/>
        </w:rPr>
        <w:t xml:space="preserve"> </w:t>
      </w:r>
    </w:p>
    <w:p w14:paraId="3B3BA7E5" w14:textId="77777777" w:rsidR="390A255B" w:rsidRDefault="390A255B" w:rsidP="24A1A0B8">
      <w:pPr>
        <w:spacing w:after="0" w:line="360" w:lineRule="auto"/>
        <w:rPr>
          <w:rFonts w:ascii="Avenir Next LT Pro" w:hAnsi="Avenir Next LT Pro"/>
          <w:color w:val="auto"/>
        </w:rPr>
      </w:pPr>
      <w:r w:rsidRPr="407CA45C">
        <w:rPr>
          <w:rFonts w:ascii="Avenir Next LT Pro" w:hAnsi="Avenir Next LT Pro"/>
          <w:color w:val="auto"/>
        </w:rPr>
        <w:t>We are looking for individuals who: </w:t>
      </w:r>
    </w:p>
    <w:p w14:paraId="5335ADD2" w14:textId="43DA00F2"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Have personal experience of cancer, either through </w:t>
      </w:r>
      <w:r w:rsidR="23357F31" w:rsidRPr="407CA45C">
        <w:rPr>
          <w:rFonts w:ascii="Avenir Next LT Pro" w:eastAsia="Avenir Next LT Pro" w:hAnsi="Avenir Next LT Pro" w:cs="Avenir Next LT Pro"/>
        </w:rPr>
        <w:t>their</w:t>
      </w:r>
      <w:r w:rsidRPr="24A1A0B8">
        <w:rPr>
          <w:rFonts w:ascii="Avenir Next LT Pro" w:eastAsia="Avenir Next LT Pro" w:hAnsi="Avenir Next LT Pro" w:cs="Avenir Next LT Pro"/>
        </w:rPr>
        <w:t xml:space="preserve"> own diagnosis or by caring for someone with cancer, and have consented to whole genome sequencing and to donating </w:t>
      </w:r>
      <w:r w:rsidR="275685B3" w:rsidRPr="407CA45C">
        <w:rPr>
          <w:rFonts w:ascii="Avenir Next LT Pro" w:eastAsia="Avenir Next LT Pro" w:hAnsi="Avenir Next LT Pro" w:cs="Avenir Next LT Pro"/>
        </w:rPr>
        <w:t>their</w:t>
      </w:r>
      <w:r w:rsidRPr="24A1A0B8">
        <w:rPr>
          <w:rFonts w:ascii="Avenir Next LT Pro" w:eastAsia="Avenir Next LT Pro" w:hAnsi="Avenir Next LT Pro" w:cs="Avenir Next LT Pro"/>
        </w:rPr>
        <w:t xml:space="preserve"> data – or that of the person you care for – to the National Genomic Research Library, via the 100,000 Genomes Project or the NHS Genomic Medicine Service. </w:t>
      </w:r>
    </w:p>
    <w:p w14:paraId="4BA6B3D6" w14:textId="7CC34AA8"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Are passionate about </w:t>
      </w:r>
      <w:r w:rsidRPr="24A1A0B8">
        <w:rPr>
          <w:rFonts w:ascii="Avenir Next LT Pro" w:hAnsi="Avenir Next LT Pro"/>
        </w:rPr>
        <w:t>improving healthcare and health research for people with cancer.</w:t>
      </w:r>
    </w:p>
    <w:p w14:paraId="3BBDEAF2" w14:textId="6BD73A18"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Have experience of advocating to ensure that the voices of research participants are heard and involved in healthcare and research. </w:t>
      </w:r>
    </w:p>
    <w:p w14:paraId="40606E56" w14:textId="179BAF45"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 xml:space="preserve">Are willing to talk about your experience of accessing healthcare and/or taking part in research. </w:t>
      </w:r>
    </w:p>
    <w:p w14:paraId="5DEF429B" w14:textId="0909865F"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Are able to lead discussions amongst people with diverse perspectives to reach consensus.</w:t>
      </w:r>
    </w:p>
    <w:p w14:paraId="68C18068" w14:textId="43AB4D14" w:rsidR="452FEE55" w:rsidRDefault="452FEE55" w:rsidP="24A1A0B8">
      <w:pPr>
        <w:pStyle w:val="ListParagraph"/>
        <w:numPr>
          <w:ilvl w:val="0"/>
          <w:numId w:val="28"/>
        </w:numPr>
        <w:spacing w:after="0" w:line="360" w:lineRule="auto"/>
        <w:ind w:left="567" w:hanging="567"/>
      </w:pPr>
      <w:r w:rsidRPr="24A1A0B8">
        <w:rPr>
          <w:rFonts w:ascii="Avenir Next LT Pro" w:eastAsia="Avenir Next LT Pro" w:hAnsi="Avenir Next LT Pro" w:cs="Avenir Next LT Pro"/>
        </w:rPr>
        <w:t>Have the ability to analyse complex information, for example, Participant Panel papers (with support where needed).</w:t>
      </w:r>
    </w:p>
    <w:p w14:paraId="3CB41725" w14:textId="09CEC742"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 xml:space="preserve">Are organised and reliable, and able to manage different demands on your time for Participant Panel meetings or other activities. </w:t>
      </w:r>
    </w:p>
    <w:p w14:paraId="541B1598" w14:textId="2DF7E60F"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Have experience of preparing for and conducting meetings, following up on issues, and representing the views of people and/or carers in meetings. </w:t>
      </w:r>
    </w:p>
    <w:p w14:paraId="21D6D3B1" w14:textId="33438489"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 xml:space="preserve">Are confident sharing your opinions at meetings or at events with different groups of people, including national organisations. </w:t>
      </w:r>
    </w:p>
    <w:p w14:paraId="3B5B3E14" w14:textId="25D04EC0"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Are able to put across your views and the views of others clearly, constructively, and sensitively</w:t>
      </w:r>
      <w:r w:rsidR="21C382D9" w:rsidRPr="24A1A0B8">
        <w:rPr>
          <w:rFonts w:ascii="Avenir Next LT Pro" w:eastAsia="Avenir Next LT Pro" w:hAnsi="Avenir Next LT Pro" w:cs="Avenir Next LT Pro"/>
        </w:rPr>
        <w:t>.</w:t>
      </w:r>
    </w:p>
    <w:p w14:paraId="36CD4147" w14:textId="32E82361"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Listen to different perspectives with respect and empathy.</w:t>
      </w:r>
    </w:p>
    <w:p w14:paraId="706D7F19" w14:textId="77777777"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Understand, and are committed to, principles of equality, diversity, and inclusion. </w:t>
      </w:r>
    </w:p>
    <w:p w14:paraId="3389CAB7" w14:textId="2CDCE908" w:rsidR="390A255B" w:rsidRDefault="390A255B" w:rsidP="24A1A0B8">
      <w:pPr>
        <w:pStyle w:val="ListParagraph"/>
        <w:numPr>
          <w:ilvl w:val="0"/>
          <w:numId w:val="28"/>
        </w:numPr>
        <w:spacing w:after="0" w:line="360" w:lineRule="auto"/>
        <w:ind w:left="567" w:hanging="567"/>
        <w:rPr>
          <w:rFonts w:ascii="Avenir Next LT Pro" w:eastAsia="Avenir Next LT Pro" w:hAnsi="Avenir Next LT Pro" w:cs="Avenir Next LT Pro"/>
        </w:rPr>
      </w:pPr>
      <w:r w:rsidRPr="24A1A0B8">
        <w:rPr>
          <w:rFonts w:ascii="Avenir Next LT Pro" w:hAnsi="Avenir Next LT Pro"/>
        </w:rPr>
        <w:t>Have a familiarity with video conferencing as some meetings are held virtually; training can be provided if required.</w:t>
      </w:r>
    </w:p>
    <w:p w14:paraId="305AB698" w14:textId="3AE10596" w:rsidR="390A255B" w:rsidRDefault="390A255B" w:rsidP="24A1A0B8">
      <w:pPr>
        <w:pStyle w:val="ListParagraph"/>
        <w:numPr>
          <w:ilvl w:val="0"/>
          <w:numId w:val="28"/>
        </w:numPr>
        <w:spacing w:after="0" w:line="360" w:lineRule="auto"/>
        <w:ind w:left="567" w:hanging="567"/>
        <w:rPr>
          <w:rFonts w:ascii="Avenir Next LT Pro" w:hAnsi="Avenir Next LT Pro"/>
        </w:rPr>
      </w:pPr>
      <w:r w:rsidRPr="24A1A0B8">
        <w:rPr>
          <w:rFonts w:ascii="Avenir Next LT Pro" w:hAnsi="Avenir Next LT Pro"/>
        </w:rPr>
        <w:t xml:space="preserve">Are willing to use Microsoft Office, including Microsoft Teams for meetings held online, and SharePoint for sharing meeting papers; training and support can be provided. </w:t>
      </w:r>
    </w:p>
    <w:p w14:paraId="5A3238A5" w14:textId="7BE214F6" w:rsidR="390A255B" w:rsidRDefault="390A255B" w:rsidP="24A1A0B8">
      <w:pPr>
        <w:pStyle w:val="ListParagraph"/>
        <w:numPr>
          <w:ilvl w:val="0"/>
          <w:numId w:val="28"/>
        </w:numPr>
        <w:spacing w:after="0" w:line="360" w:lineRule="auto"/>
        <w:ind w:left="567" w:hanging="567"/>
      </w:pPr>
      <w:r w:rsidRPr="2183BEEF">
        <w:rPr>
          <w:rFonts w:ascii="Avenir Next LT Pro" w:hAnsi="Avenir Next LT Pro"/>
        </w:rPr>
        <w:t>Have an understanding of the importance of confidentiality</w:t>
      </w:r>
      <w:r w:rsidR="7F46B9C9" w:rsidRPr="2183BEEF">
        <w:rPr>
          <w:rFonts w:ascii="Avenir Next LT Pro" w:hAnsi="Avenir Next LT Pro"/>
        </w:rPr>
        <w:t>.</w:t>
      </w:r>
    </w:p>
    <w:p w14:paraId="12BB2F37" w14:textId="3BAC5C69" w:rsidR="24A1A0B8" w:rsidRDefault="24A1A0B8" w:rsidP="24A1A0B8">
      <w:pPr>
        <w:spacing w:after="0" w:line="360" w:lineRule="auto"/>
        <w:rPr>
          <w:rFonts w:ascii="Avenir Next LT Pro" w:eastAsia="Avenir Next LT Pro" w:hAnsi="Avenir Next LT Pro" w:cs="Avenir Next LT Pro"/>
          <w:color w:val="auto"/>
        </w:rPr>
      </w:pPr>
    </w:p>
    <w:p w14:paraId="15BC45C9" w14:textId="653375E0" w:rsidR="000560E6" w:rsidRPr="002D2DC4" w:rsidRDefault="2B1B5BBB" w:rsidP="002D2DC4">
      <w:pPr>
        <w:spacing w:after="0" w:line="360" w:lineRule="auto"/>
        <w:rPr>
          <w:rFonts w:ascii="Avenir Next LT Pro" w:eastAsia="Avenir Next LT Pro" w:hAnsi="Avenir Next LT Pro" w:cs="Avenir Next LT Pro"/>
          <w:color w:val="auto"/>
        </w:rPr>
      </w:pPr>
      <w:r w:rsidRPr="002D2DC4">
        <w:rPr>
          <w:rFonts w:ascii="Avenir Next LT Pro" w:eastAsia="Avenir Next LT Pro" w:hAnsi="Avenir Next LT Pro" w:cs="Avenir Next LT Pro"/>
          <w:color w:val="auto"/>
        </w:rPr>
        <w:t xml:space="preserve"> </w:t>
      </w:r>
    </w:p>
    <w:p w14:paraId="6CCC3E1E" w14:textId="256F6178" w:rsidR="009A0E9E" w:rsidRPr="002D2DC4" w:rsidRDefault="33C8CD9B" w:rsidP="002D2DC4">
      <w:pPr>
        <w:pStyle w:val="H2numbered"/>
        <w:numPr>
          <w:ilvl w:val="0"/>
          <w:numId w:val="0"/>
        </w:numPr>
        <w:spacing w:line="360" w:lineRule="auto"/>
        <w:rPr>
          <w:rFonts w:ascii="Avenir Next LT Pro" w:eastAsia="Avenir Next LT Pro" w:hAnsi="Avenir Next LT Pro" w:cs="Avenir Next LT Pro"/>
          <w:sz w:val="22"/>
          <w:szCs w:val="22"/>
        </w:rPr>
      </w:pPr>
      <w:bookmarkStart w:id="5" w:name="_Toc176716819"/>
      <w:r>
        <w:t xml:space="preserve">The </w:t>
      </w:r>
      <w:r w:rsidR="799E1017">
        <w:t xml:space="preserve">Participant Panel </w:t>
      </w:r>
      <w:r>
        <w:t>at Genomics England</w:t>
      </w:r>
      <w:bookmarkEnd w:id="5"/>
      <w:r>
        <w:t xml:space="preserve"> </w:t>
      </w:r>
    </w:p>
    <w:p w14:paraId="37C10787" w14:textId="4B99BE0A" w:rsidR="00FA4099" w:rsidRDefault="00CD1224" w:rsidP="00FA4099">
      <w:pPr>
        <w:spacing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The Participant Panel is made up of people with a range of lived experiences who have consented for their genomic data, or the data of someone they care for, to be held in the </w:t>
      </w:r>
      <w:hyperlink r:id="rId13">
        <w:r w:rsidRPr="407CA45C">
          <w:rPr>
            <w:rStyle w:val="Hyperlink"/>
            <w:rFonts w:ascii="Avenir Next LT Pro" w:eastAsia="Avenir Next LT Pro" w:hAnsi="Avenir Next LT Pro" w:cs="Avenir Next LT Pro"/>
            <w:color w:val="auto"/>
            <w:u w:val="none"/>
          </w:rPr>
          <w:t>National Genomic Research Library</w:t>
        </w:r>
      </w:hyperlink>
      <w:r w:rsidRPr="407CA45C">
        <w:rPr>
          <w:rFonts w:ascii="Avenir Next LT Pro" w:eastAsia="Avenir Next LT Pro" w:hAnsi="Avenir Next LT Pro" w:cs="Avenir Next LT Pro"/>
          <w:color w:val="auto"/>
        </w:rPr>
        <w:t xml:space="preserve"> (NGRL</w:t>
      </w:r>
      <w:r w:rsidR="73C24842" w:rsidRPr="407CA45C">
        <w:rPr>
          <w:rFonts w:ascii="Avenir Next LT Pro" w:eastAsia="Avenir Next LT Pro" w:hAnsi="Avenir Next LT Pro" w:cs="Avenir Next LT Pro"/>
          <w:color w:val="auto"/>
        </w:rPr>
        <w:t xml:space="preserve">) </w:t>
      </w:r>
      <w:hyperlink r:id="rId14">
        <w:r w:rsidR="3EDB7631" w:rsidRPr="051D653B">
          <w:rPr>
            <w:rStyle w:val="Hyperlink"/>
            <w:rFonts w:ascii="Avenir Next LT Pro" w:eastAsia="Avenir Next LT Pro" w:hAnsi="Avenir Next LT Pro" w:cs="Avenir Next LT Pro"/>
            <w:color w:val="auto"/>
          </w:rPr>
          <w:t xml:space="preserve">(link to </w:t>
        </w:r>
        <w:r w:rsidR="1F860E15" w:rsidRPr="051D653B">
          <w:rPr>
            <w:rStyle w:val="Hyperlink"/>
            <w:rFonts w:ascii="Avenir Next LT Pro" w:eastAsia="Avenir Next LT Pro" w:hAnsi="Avenir Next LT Pro" w:cs="Avenir Next LT Pro"/>
            <w:color w:val="auto"/>
          </w:rPr>
          <w:t>NGRL information)</w:t>
        </w:r>
      </w:hyperlink>
      <w:r w:rsidR="3EDB7631" w:rsidRPr="2317A369">
        <w:rPr>
          <w:rFonts w:ascii="Avenir Next LT Pro" w:eastAsia="Avenir Next LT Pro" w:hAnsi="Avenir Next LT Pro" w:cs="Avenir Next LT Pro"/>
          <w:color w:val="auto"/>
        </w:rPr>
        <w:t xml:space="preserve"> </w:t>
      </w:r>
      <w:r w:rsidR="0F19AB6C" w:rsidRPr="2317A369">
        <w:rPr>
          <w:rFonts w:ascii="Avenir Next LT Pro" w:eastAsia="Avenir Next LT Pro" w:hAnsi="Avenir Next LT Pro" w:cs="Avenir Next LT Pro"/>
          <w:color w:val="auto"/>
        </w:rPr>
        <w:t xml:space="preserve"> </w:t>
      </w:r>
      <w:r w:rsidR="7FEAFB0C" w:rsidRPr="2317A369">
        <w:rPr>
          <w:rFonts w:ascii="Avenir Next LT Pro" w:eastAsia="Avenir Next LT Pro" w:hAnsi="Avenir Next LT Pro" w:cs="Avenir Next LT Pro"/>
          <w:color w:val="auto"/>
        </w:rPr>
        <w:t>t</w:t>
      </w:r>
      <w:r w:rsidRPr="051D653B">
        <w:rPr>
          <w:rFonts w:ascii="Avenir Next LT Pro" w:eastAsia="Avenir Next LT Pro" w:hAnsi="Avenir Next LT Pro" w:cs="Avenir Next LT Pro"/>
          <w:color w:val="auto"/>
        </w:rPr>
        <w:t>o</w:t>
      </w:r>
      <w:r w:rsidRPr="6919F6B3">
        <w:rPr>
          <w:rFonts w:ascii="Avenir Next LT Pro" w:eastAsia="Avenir Next LT Pro" w:hAnsi="Avenir Next LT Pro" w:cs="Avenir Next LT Pro"/>
          <w:color w:val="auto"/>
        </w:rPr>
        <w:t xml:space="preserve"> enable research to improve the diagnosis and treatment of health conditions. </w:t>
      </w:r>
    </w:p>
    <w:p w14:paraId="603ADA67" w14:textId="77777777" w:rsidR="00FA4099" w:rsidRDefault="00FA4099" w:rsidP="00FA4099">
      <w:pPr>
        <w:spacing w:after="0" w:line="360" w:lineRule="auto"/>
        <w:rPr>
          <w:rFonts w:ascii="Avenir Next LT Pro" w:eastAsia="Avenir Next LT Pro" w:hAnsi="Avenir Next LT Pro" w:cs="Avenir Next LT Pro"/>
          <w:color w:val="auto"/>
        </w:rPr>
      </w:pPr>
    </w:p>
    <w:p w14:paraId="08D79DC5" w14:textId="4E8C6F86" w:rsidR="00CD1224" w:rsidRPr="00FA4099" w:rsidRDefault="00CD1224" w:rsidP="00FA4099">
      <w:pPr>
        <w:spacing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Approved researchers are allowed to access participants de-identified genomic data, other associated health data and individual blood or tissue samples held in the National Genomic Research Library via the </w:t>
      </w:r>
      <w:r w:rsidRPr="12CBEC77">
        <w:rPr>
          <w:rFonts w:ascii="Avenir Next LT Pro" w:eastAsia="Avenir Next LT Pro" w:hAnsi="Avenir Next LT Pro" w:cs="Avenir Next LT Pro"/>
          <w:color w:val="auto"/>
        </w:rPr>
        <w:t>Research Environment</w:t>
      </w:r>
      <w:r w:rsidR="093CA7FC" w:rsidRPr="2191DCBE">
        <w:rPr>
          <w:rFonts w:ascii="Avenir Next LT Pro" w:eastAsia="Avenir Next LT Pro" w:hAnsi="Avenir Next LT Pro" w:cs="Avenir Next LT Pro"/>
          <w:color w:val="auto"/>
        </w:rPr>
        <w:t xml:space="preserve"> </w:t>
      </w:r>
      <w:hyperlink r:id="rId15">
        <w:r w:rsidR="093CA7FC" w:rsidRPr="5BB7F6FB">
          <w:rPr>
            <w:rStyle w:val="Hyperlink"/>
            <w:rFonts w:ascii="Avenir Next LT Pro" w:eastAsia="Avenir Next LT Pro" w:hAnsi="Avenir Next LT Pro" w:cs="Avenir Next LT Pro"/>
            <w:color w:val="auto"/>
          </w:rPr>
          <w:t>(link to information about the Research Environment)</w:t>
        </w:r>
      </w:hyperlink>
      <w:r w:rsidRPr="5BB7F6FB">
        <w:rPr>
          <w:rFonts w:ascii="Avenir Next LT Pro" w:eastAsia="Avenir Next LT Pro" w:hAnsi="Avenir Next LT Pro" w:cs="Avenir Next LT Pro"/>
          <w:color w:val="auto"/>
        </w:rPr>
        <w:t>.</w:t>
      </w:r>
      <w:r w:rsidRPr="24A1A0B8">
        <w:rPr>
          <w:rFonts w:ascii="Avenir Next LT Pro" w:eastAsia="Avenir Next LT Pro" w:hAnsi="Avenir Next LT Pro" w:cs="Avenir Next LT Pro"/>
          <w:color w:val="auto"/>
        </w:rPr>
        <w:t xml:space="preserve"> The Research Environment is managed by Genomics England and serves as a resource for thousands of research projects. It is a secure, cloud</w:t>
      </w:r>
      <w:r w:rsidR="467C98D5" w:rsidRPr="24A1A0B8">
        <w:rPr>
          <w:rFonts w:ascii="Avenir Next LT Pro" w:eastAsia="Avenir Next LT Pro" w:hAnsi="Avenir Next LT Pro" w:cs="Avenir Next LT Pro"/>
          <w:color w:val="auto"/>
        </w:rPr>
        <w:t>-based</w:t>
      </w:r>
      <w:r w:rsidRPr="24A1A0B8">
        <w:rPr>
          <w:rFonts w:ascii="Avenir Next LT Pro" w:eastAsia="Avenir Next LT Pro" w:hAnsi="Avenir Next LT Pro" w:cs="Avenir Next LT Pro"/>
          <w:color w:val="auto"/>
        </w:rPr>
        <w:t xml:space="preserve"> workspace which is sometimes compared to a ‘reading library’: research takes place within the Research Environment, but data cannot be taken away.</w:t>
      </w:r>
    </w:p>
    <w:p w14:paraId="52CC37DA" w14:textId="77777777" w:rsidR="00CD1224" w:rsidRPr="00A7391C" w:rsidRDefault="00CD1224" w:rsidP="00FA4099">
      <w:pPr>
        <w:spacing w:after="0" w:line="360" w:lineRule="auto"/>
        <w:rPr>
          <w:rFonts w:ascii="Avenir Next LT Pro" w:eastAsia="Avenir Next LT Pro" w:hAnsi="Avenir Next LT Pro" w:cs="Avenir Next LT Pro"/>
          <w:color w:val="auto"/>
        </w:rPr>
      </w:pPr>
    </w:p>
    <w:p w14:paraId="7F878341" w14:textId="4F03F951" w:rsidR="00CD1224" w:rsidRPr="00A7391C" w:rsidRDefault="00CD1224" w:rsidP="00FA4099">
      <w:pPr>
        <w:spacing w:after="0" w:line="360" w:lineRule="auto"/>
        <w:rPr>
          <w:rFonts w:ascii="Avenir Next LT Pro" w:eastAsia="Avenir Next LT Pro" w:hAnsi="Avenir Next LT Pro" w:cs="Avenir Next LT Pro"/>
          <w:color w:val="auto"/>
        </w:rPr>
      </w:pPr>
      <w:r w:rsidRPr="2183BEEF">
        <w:rPr>
          <w:rFonts w:ascii="Avenir Next LT Pro" w:eastAsia="Avenir Next LT Pro" w:hAnsi="Avenir Next LT Pro" w:cs="Avenir Next LT Pro"/>
          <w:color w:val="auto"/>
        </w:rPr>
        <w:t>The Panel advises the Genomics England Board </w:t>
      </w:r>
      <w:hyperlink r:id="rId16">
        <w:r w:rsidR="5C6BF265" w:rsidRPr="2183BEEF">
          <w:rPr>
            <w:rStyle w:val="Hyperlink"/>
            <w:rFonts w:ascii="Avenir Next LT Pro" w:eastAsia="Avenir Next LT Pro" w:hAnsi="Avenir Next LT Pro" w:cs="Avenir Next LT Pro"/>
            <w:color w:val="auto"/>
          </w:rPr>
          <w:t>(link to information on the Genomics England Board)</w:t>
        </w:r>
      </w:hyperlink>
      <w:r w:rsidR="5C6BF265" w:rsidRPr="2183BEEF">
        <w:rPr>
          <w:rFonts w:ascii="Avenir Next LT Pro" w:eastAsia="Avenir Next LT Pro" w:hAnsi="Avenir Next LT Pro" w:cs="Avenir Next LT Pro"/>
          <w:color w:val="auto"/>
        </w:rPr>
        <w:t xml:space="preserve"> </w:t>
      </w:r>
      <w:r w:rsidRPr="2183BEEF">
        <w:rPr>
          <w:rFonts w:ascii="Avenir Next LT Pro" w:eastAsia="Avenir Next LT Pro" w:hAnsi="Avenir Next LT Pro" w:cs="Avenir Next LT Pro"/>
          <w:color w:val="auto"/>
        </w:rPr>
        <w:t xml:space="preserve">and actively engages in decision-making across other committees and boards, playing a vital role in ensuring </w:t>
      </w:r>
      <w:r w:rsidR="004C2FC1" w:rsidRPr="2183BEEF">
        <w:rPr>
          <w:rFonts w:ascii="Avenir Next LT Pro" w:eastAsia="Avenir Next LT Pro" w:hAnsi="Avenir Next LT Pro" w:cs="Avenir Next LT Pro"/>
          <w:color w:val="auto"/>
        </w:rPr>
        <w:t xml:space="preserve">that </w:t>
      </w:r>
      <w:r w:rsidRPr="2183BEEF">
        <w:rPr>
          <w:rFonts w:ascii="Avenir Next LT Pro" w:eastAsia="Avenir Next LT Pro" w:hAnsi="Avenir Next LT Pro" w:cs="Avenir Next LT Pro"/>
          <w:color w:val="auto"/>
        </w:rPr>
        <w:t xml:space="preserve">participants’ interests influence </w:t>
      </w:r>
      <w:r w:rsidR="158E032C" w:rsidRPr="2183BEEF">
        <w:rPr>
          <w:rFonts w:ascii="Avenir Next LT Pro" w:eastAsia="Avenir Next LT Pro" w:hAnsi="Avenir Next LT Pro" w:cs="Avenir Next LT Pro"/>
          <w:color w:val="auto"/>
        </w:rPr>
        <w:t>Genomics England’s</w:t>
      </w:r>
      <w:r w:rsidRPr="2183BEEF">
        <w:rPr>
          <w:rFonts w:ascii="Avenir Next LT Pro" w:eastAsia="Avenir Next LT Pro" w:hAnsi="Avenir Next LT Pro" w:cs="Avenir Next LT Pro"/>
          <w:color w:val="auto"/>
        </w:rPr>
        <w:t xml:space="preserve"> priorities and decisions</w:t>
      </w:r>
      <w:r w:rsidR="06807476" w:rsidRPr="2183BEEF">
        <w:rPr>
          <w:rFonts w:ascii="Avenir Next LT Pro" w:eastAsia="Avenir Next LT Pro" w:hAnsi="Avenir Next LT Pro" w:cs="Avenir Next LT Pro"/>
          <w:color w:val="auto"/>
        </w:rPr>
        <w:t>,</w:t>
      </w:r>
      <w:r w:rsidRPr="2183BEEF">
        <w:rPr>
          <w:rFonts w:ascii="Avenir Next LT Pro" w:eastAsia="Avenir Next LT Pro" w:hAnsi="Avenir Next LT Pro" w:cs="Avenir Next LT Pro"/>
          <w:color w:val="auto"/>
        </w:rPr>
        <w:t xml:space="preserve"> and </w:t>
      </w:r>
      <w:r w:rsidR="1ED6C707" w:rsidRPr="2183BEEF">
        <w:rPr>
          <w:rFonts w:ascii="Avenir Next LT Pro" w:eastAsia="Avenir Next LT Pro" w:hAnsi="Avenir Next LT Pro" w:cs="Avenir Next LT Pro"/>
          <w:color w:val="auto"/>
        </w:rPr>
        <w:t xml:space="preserve">in </w:t>
      </w:r>
      <w:r w:rsidRPr="2183BEEF">
        <w:rPr>
          <w:rFonts w:ascii="Avenir Next LT Pro" w:eastAsia="Avenir Next LT Pro" w:hAnsi="Avenir Next LT Pro" w:cs="Avenir Next LT Pro"/>
          <w:color w:val="auto"/>
        </w:rPr>
        <w:t>build</w:t>
      </w:r>
      <w:r w:rsidR="004C2FC1" w:rsidRPr="2183BEEF">
        <w:rPr>
          <w:rFonts w:ascii="Avenir Next LT Pro" w:eastAsia="Avenir Next LT Pro" w:hAnsi="Avenir Next LT Pro" w:cs="Avenir Next LT Pro"/>
          <w:color w:val="auto"/>
        </w:rPr>
        <w:t>ing</w:t>
      </w:r>
      <w:r w:rsidRPr="2183BEEF">
        <w:rPr>
          <w:rFonts w:ascii="Avenir Next LT Pro" w:eastAsia="Avenir Next LT Pro" w:hAnsi="Avenir Next LT Pro" w:cs="Avenir Next LT Pro"/>
          <w:color w:val="auto"/>
        </w:rPr>
        <w:t xml:space="preserve"> confidence in Genomics England as a trustworthy steward of people’s data.</w:t>
      </w:r>
    </w:p>
    <w:p w14:paraId="0CC34562" w14:textId="77777777" w:rsidR="00CD1224" w:rsidRPr="00A7391C" w:rsidRDefault="00CD1224" w:rsidP="00FA4099">
      <w:pPr>
        <w:spacing w:after="0" w:line="360" w:lineRule="auto"/>
        <w:rPr>
          <w:rFonts w:ascii="Avenir Next LT Pro" w:eastAsia="Avenir Next LT Pro" w:hAnsi="Avenir Next LT Pro" w:cs="Avenir Next LT Pro"/>
          <w:color w:val="auto"/>
        </w:rPr>
      </w:pPr>
    </w:p>
    <w:p w14:paraId="3A498250" w14:textId="15CBBA1B" w:rsidR="00CD1224" w:rsidRPr="00A7391C" w:rsidRDefault="00CD1224" w:rsidP="00FA4099">
      <w:pPr>
        <w:spacing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The Participant Panel represents the interests of the thousands of people whose data is held by Genomics England. This includes people who consented for themselves or someone they care for to participate in research projects </w:t>
      </w:r>
      <w:r w:rsidR="182CD163" w:rsidRPr="24A1A0B8">
        <w:rPr>
          <w:rFonts w:ascii="Avenir Next LT Pro" w:eastAsia="Avenir Next LT Pro" w:hAnsi="Avenir Next LT Pro" w:cs="Avenir Next LT Pro"/>
          <w:color w:val="auto"/>
        </w:rPr>
        <w:t>such as</w:t>
      </w:r>
      <w:r w:rsidRPr="24A1A0B8">
        <w:rPr>
          <w:rFonts w:ascii="Avenir Next LT Pro" w:eastAsia="Avenir Next LT Pro" w:hAnsi="Avenir Next LT Pro" w:cs="Avenir Next LT Pro"/>
          <w:color w:val="auto"/>
        </w:rPr>
        <w:t xml:space="preserve"> the 100,000 Genomes Project, the </w:t>
      </w:r>
      <w:proofErr w:type="spellStart"/>
      <w:r w:rsidRPr="24A1A0B8">
        <w:rPr>
          <w:rFonts w:ascii="Avenir Next LT Pro" w:eastAsia="Avenir Next LT Pro" w:hAnsi="Avenir Next LT Pro" w:cs="Avenir Next LT Pro"/>
          <w:color w:val="auto"/>
        </w:rPr>
        <w:t>GenOMICC</w:t>
      </w:r>
      <w:proofErr w:type="spellEnd"/>
      <w:r w:rsidRPr="24A1A0B8">
        <w:rPr>
          <w:rFonts w:ascii="Avenir Next LT Pro" w:eastAsia="Avenir Next LT Pro" w:hAnsi="Avenir Next LT Pro" w:cs="Avenir Next LT Pro"/>
          <w:color w:val="auto"/>
        </w:rPr>
        <w:t xml:space="preserve"> study for </w:t>
      </w:r>
      <w:r w:rsidR="00A60F85" w:rsidRPr="24A1A0B8">
        <w:rPr>
          <w:rFonts w:ascii="Avenir Next LT Pro" w:eastAsia="Avenir Next LT Pro" w:hAnsi="Avenir Next LT Pro" w:cs="Avenir Next LT Pro"/>
          <w:color w:val="auto"/>
        </w:rPr>
        <w:t xml:space="preserve">people with </w:t>
      </w:r>
      <w:r w:rsidRPr="24A1A0B8">
        <w:rPr>
          <w:rFonts w:ascii="Avenir Next LT Pro" w:eastAsia="Avenir Next LT Pro" w:hAnsi="Avenir Next LT Pro" w:cs="Avenir Next LT Pro"/>
          <w:color w:val="auto"/>
        </w:rPr>
        <w:t>COVID-</w:t>
      </w:r>
      <w:r w:rsidR="00A60F85" w:rsidRPr="24A1A0B8">
        <w:rPr>
          <w:rFonts w:ascii="Avenir Next LT Pro" w:eastAsia="Avenir Next LT Pro" w:hAnsi="Avenir Next LT Pro" w:cs="Avenir Next LT Pro"/>
          <w:color w:val="auto"/>
        </w:rPr>
        <w:t>19</w:t>
      </w:r>
      <w:r w:rsidRPr="24A1A0B8">
        <w:rPr>
          <w:rFonts w:ascii="Avenir Next LT Pro" w:eastAsia="Avenir Next LT Pro" w:hAnsi="Avenir Next LT Pro" w:cs="Avenir Next LT Pro"/>
          <w:color w:val="auto"/>
        </w:rPr>
        <w:t>, the Generation Study and Genomics England’s Diverse Data Initiative</w:t>
      </w:r>
      <w:r w:rsidR="00131288" w:rsidRPr="24A1A0B8">
        <w:rPr>
          <w:rFonts w:ascii="Avenir Next LT Pro" w:eastAsia="Avenir Next LT Pro" w:hAnsi="Avenir Next LT Pro" w:cs="Avenir Next LT Pro"/>
          <w:color w:val="auto"/>
        </w:rPr>
        <w:t xml:space="preserve"> including through Improving Black Health Outcomes and </w:t>
      </w:r>
      <w:r w:rsidR="00D46CAA" w:rsidRPr="24A1A0B8">
        <w:rPr>
          <w:rFonts w:ascii="Avenir Next LT Pro" w:eastAsia="Avenir Next LT Pro" w:hAnsi="Avenir Next LT Pro" w:cs="Avenir Next LT Pro"/>
          <w:color w:val="auto"/>
        </w:rPr>
        <w:t>the PRESTIGE study on pre-term birth</w:t>
      </w:r>
      <w:r w:rsidRPr="24A1A0B8">
        <w:rPr>
          <w:rFonts w:ascii="Avenir Next LT Pro" w:eastAsia="Avenir Next LT Pro" w:hAnsi="Avenir Next LT Pro" w:cs="Avenir Next LT Pro"/>
          <w:color w:val="auto"/>
        </w:rPr>
        <w:t xml:space="preserve">. It also includes people who </w:t>
      </w:r>
      <w:r w:rsidR="00D46CAA" w:rsidRPr="24A1A0B8">
        <w:rPr>
          <w:rFonts w:ascii="Avenir Next LT Pro" w:eastAsia="Avenir Next LT Pro" w:hAnsi="Avenir Next LT Pro" w:cs="Avenir Next LT Pro"/>
          <w:color w:val="auto"/>
        </w:rPr>
        <w:t xml:space="preserve">have </w:t>
      </w:r>
      <w:r w:rsidRPr="24A1A0B8">
        <w:rPr>
          <w:rFonts w:ascii="Avenir Next LT Pro" w:eastAsia="Avenir Next LT Pro" w:hAnsi="Avenir Next LT Pro" w:cs="Avenir Next LT Pro"/>
          <w:color w:val="auto"/>
        </w:rPr>
        <w:t xml:space="preserve">consented to whole genome sequencing for rare conditions or certain cancers for themselves, or someone they care for, through the NHS Genomic Medicine Service and who chose to participate in ongoing research via the National Genomic Research Library. </w:t>
      </w:r>
    </w:p>
    <w:p w14:paraId="31191C5E" w14:textId="77777777" w:rsidR="00CD1224" w:rsidRPr="00A7391C" w:rsidRDefault="00CD1224" w:rsidP="00FA4099">
      <w:pPr>
        <w:spacing w:after="0" w:line="360" w:lineRule="auto"/>
        <w:rPr>
          <w:rFonts w:ascii="Avenir Next LT Pro" w:eastAsia="Avenir Next LT Pro" w:hAnsi="Avenir Next LT Pro" w:cs="Avenir Next LT Pro"/>
          <w:color w:val="auto"/>
        </w:rPr>
      </w:pPr>
    </w:p>
    <w:p w14:paraId="2B620BCE" w14:textId="04A1853F" w:rsidR="00CD1224" w:rsidRPr="00A7391C" w:rsidRDefault="59222121" w:rsidP="00FA4099">
      <w:pPr>
        <w:spacing w:after="0" w:line="360" w:lineRule="auto"/>
        <w:rPr>
          <w:rFonts w:ascii="Avenir Next LT Pro" w:eastAsia="Avenir Next LT Pro" w:hAnsi="Avenir Next LT Pro" w:cs="Avenir Next LT Pro"/>
          <w:color w:val="auto"/>
        </w:rPr>
      </w:pPr>
      <w:r w:rsidRPr="478F2C50">
        <w:rPr>
          <w:rFonts w:ascii="Avenir Next LT Pro" w:eastAsia="Avenir Next LT Pro" w:hAnsi="Avenir Next LT Pro" w:cs="Avenir Next LT Pro"/>
          <w:color w:val="auto"/>
        </w:rPr>
        <w:t>The current members of the Panel bring their direct lived experience as people, or carers of others, with rare conditions or cancer. Looking ahead</w:t>
      </w:r>
      <w:r w:rsidR="2610105B" w:rsidRPr="478F2C50">
        <w:rPr>
          <w:rFonts w:ascii="Avenir Next LT Pro" w:eastAsia="Avenir Next LT Pro" w:hAnsi="Avenir Next LT Pro" w:cs="Avenir Next LT Pro"/>
          <w:color w:val="auto"/>
        </w:rPr>
        <w:t>,</w:t>
      </w:r>
      <w:r w:rsidRPr="478F2C50">
        <w:rPr>
          <w:rFonts w:ascii="Avenir Next LT Pro" w:eastAsia="Avenir Next LT Pro" w:hAnsi="Avenir Next LT Pro" w:cs="Avenir Next LT Pro"/>
          <w:color w:val="auto"/>
        </w:rPr>
        <w:t xml:space="preserve"> one of the Participant Panel’s strategic priorities is to strengthen its ability to advocate for participants across all Genomics England initiatives so that it can represent the perspectives of everyone whose data is held in the National Genomic Research Library. </w:t>
      </w:r>
    </w:p>
    <w:p w14:paraId="6B6BA684" w14:textId="77777777" w:rsidR="00CD1224" w:rsidRPr="00A7391C" w:rsidRDefault="00CD1224" w:rsidP="00CD1224">
      <w:pPr>
        <w:spacing w:after="0" w:line="360" w:lineRule="auto"/>
        <w:rPr>
          <w:rFonts w:ascii="Avenir Next LT Pro" w:eastAsia="Avenir Next LT Pro" w:hAnsi="Avenir Next LT Pro" w:cs="Avenir Next LT Pro"/>
          <w:color w:val="auto"/>
        </w:rPr>
      </w:pPr>
    </w:p>
    <w:p w14:paraId="1BDFF723" w14:textId="20ED99AD" w:rsidR="00CD1224" w:rsidRPr="00A7391C" w:rsidRDefault="00CD1224" w:rsidP="00CD1224">
      <w:pPr>
        <w:spacing w:after="0" w:line="360" w:lineRule="auto"/>
        <w:rPr>
          <w:rFonts w:ascii="Avenir Next LT Pro" w:eastAsia="Avenir Next LT Pro" w:hAnsi="Avenir Next LT Pro" w:cs="Avenir Next LT Pro"/>
          <w:color w:val="auto"/>
        </w:rPr>
      </w:pPr>
      <w:r w:rsidRPr="7B25D696">
        <w:rPr>
          <w:rFonts w:ascii="Avenir Next LT Pro" w:eastAsia="Avenir Next LT Pro" w:hAnsi="Avenir Next LT Pro" w:cs="Avenir Next LT Pro"/>
          <w:color w:val="auto"/>
        </w:rPr>
        <w:t xml:space="preserve">The Panel demonstrates its impact strategically by influencing decisions made within Genomics England about who uses people’s sequenced genomes and associated health data for research, and </w:t>
      </w:r>
      <w:r w:rsidR="2716FEB1" w:rsidRPr="7B25D696">
        <w:rPr>
          <w:rFonts w:ascii="Avenir Next LT Pro" w:eastAsia="Avenir Next LT Pro" w:hAnsi="Avenir Next LT Pro" w:cs="Avenir Next LT Pro"/>
          <w:color w:val="auto"/>
        </w:rPr>
        <w:t>how they are used</w:t>
      </w:r>
      <w:r w:rsidRPr="7B25D696">
        <w:rPr>
          <w:rFonts w:ascii="Avenir Next LT Pro" w:eastAsia="Avenir Next LT Pro" w:hAnsi="Avenir Next LT Pro" w:cs="Avenir Next LT Pro"/>
          <w:color w:val="auto"/>
        </w:rPr>
        <w:t>; and by helping Genomics England engage with participants, their families and the wider public</w:t>
      </w:r>
      <w:r w:rsidR="374371F1" w:rsidRPr="7B25D696">
        <w:rPr>
          <w:rFonts w:ascii="Avenir Next LT Pro" w:eastAsia="Avenir Next LT Pro" w:hAnsi="Avenir Next LT Pro" w:cs="Avenir Next LT Pro"/>
          <w:color w:val="auto"/>
        </w:rPr>
        <w:t>,</w:t>
      </w:r>
      <w:r w:rsidRPr="7B25D696">
        <w:rPr>
          <w:rFonts w:ascii="Avenir Next LT Pro" w:eastAsia="Avenir Next LT Pro" w:hAnsi="Avenir Next LT Pro" w:cs="Avenir Next LT Pro"/>
          <w:color w:val="auto"/>
        </w:rPr>
        <w:t xml:space="preserve"> so</w:t>
      </w:r>
      <w:r w:rsidR="5026F1F2" w:rsidRPr="7B25D696">
        <w:rPr>
          <w:rFonts w:ascii="Avenir Next LT Pro" w:eastAsia="Avenir Next LT Pro" w:hAnsi="Avenir Next LT Pro" w:cs="Avenir Next LT Pro"/>
          <w:color w:val="auto"/>
        </w:rPr>
        <w:t xml:space="preserve"> that</w:t>
      </w:r>
      <w:r w:rsidRPr="7B25D696">
        <w:rPr>
          <w:rFonts w:ascii="Avenir Next LT Pro" w:eastAsia="Avenir Next LT Pro" w:hAnsi="Avenir Next LT Pro" w:cs="Avenir Next LT Pro"/>
          <w:color w:val="auto"/>
        </w:rPr>
        <w:t xml:space="preserve"> diverse voices and perspectives help shape the direction of genomic healthcare and research.</w:t>
      </w:r>
    </w:p>
    <w:p w14:paraId="7A18C3D1" w14:textId="77777777" w:rsidR="00CD1224" w:rsidRPr="00A7391C" w:rsidRDefault="00CD1224" w:rsidP="00CD1224">
      <w:pPr>
        <w:spacing w:after="0" w:line="360" w:lineRule="auto"/>
        <w:rPr>
          <w:rFonts w:ascii="Avenir Next LT Pro" w:eastAsia="Avenir Next LT Pro" w:hAnsi="Avenir Next LT Pro" w:cs="Avenir Next LT Pro"/>
          <w:color w:val="auto"/>
        </w:rPr>
      </w:pPr>
    </w:p>
    <w:p w14:paraId="231D1B6B" w14:textId="77777777" w:rsidR="00CD1224" w:rsidRPr="00A7391C" w:rsidRDefault="00CD1224" w:rsidP="00CD1224">
      <w:pPr>
        <w:spacing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The remit of the Participant Panel is to:</w:t>
      </w:r>
    </w:p>
    <w:p w14:paraId="2EB1A054" w14:textId="7AFA4E9D"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Hold Genomics England to account for what it does with </w:t>
      </w:r>
      <w:r w:rsidR="5E31E65D" w:rsidRPr="24A1A0B8">
        <w:rPr>
          <w:rFonts w:ascii="Avenir Next LT Pro" w:eastAsia="Avenir Next LT Pro" w:hAnsi="Avenir Next LT Pro" w:cs="Avenir Next LT Pro"/>
          <w:color w:val="auto"/>
        </w:rPr>
        <w:t xml:space="preserve">all </w:t>
      </w:r>
      <w:r w:rsidR="00EF61FC" w:rsidRPr="24A1A0B8">
        <w:rPr>
          <w:rFonts w:ascii="Avenir Next LT Pro" w:eastAsia="Avenir Next LT Pro" w:hAnsi="Avenir Next LT Pro" w:cs="Avenir Next LT Pro"/>
          <w:color w:val="auto"/>
        </w:rPr>
        <w:t>the participant data</w:t>
      </w:r>
      <w:r w:rsidRPr="24A1A0B8">
        <w:rPr>
          <w:rFonts w:ascii="Avenir Next LT Pro" w:eastAsia="Avenir Next LT Pro" w:hAnsi="Avenir Next LT Pro" w:cs="Avenir Next LT Pro"/>
          <w:color w:val="auto"/>
        </w:rPr>
        <w:t xml:space="preserve"> it holds, seeking to ensure that </w:t>
      </w:r>
      <w:r w:rsidR="5A7E6F4D" w:rsidRPr="24A1A0B8">
        <w:rPr>
          <w:rFonts w:ascii="Avenir Next LT Pro" w:eastAsia="Avenir Next LT Pro" w:hAnsi="Avenir Next LT Pro" w:cs="Avenir Next LT Pro"/>
          <w:color w:val="auto"/>
        </w:rPr>
        <w:t xml:space="preserve">this </w:t>
      </w:r>
      <w:r w:rsidRPr="24A1A0B8">
        <w:rPr>
          <w:rFonts w:ascii="Avenir Next LT Pro" w:eastAsia="Avenir Next LT Pro" w:hAnsi="Avenir Next LT Pro" w:cs="Avenir Next LT Pro"/>
          <w:color w:val="auto"/>
        </w:rPr>
        <w:t>data is held safely and used for public good.</w:t>
      </w:r>
    </w:p>
    <w:p w14:paraId="6F6082CA" w14:textId="77777777"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Provide advice to Genomics England on any aspect of its activities, upon request, based on the Panel’s lived experience as research participants</w:t>
      </w:r>
      <w:r>
        <w:rPr>
          <w:rFonts w:ascii="Avenir Next LT Pro" w:eastAsia="Avenir Next LT Pro" w:hAnsi="Avenir Next LT Pro" w:cs="Avenir Next LT Pro"/>
          <w:color w:val="auto"/>
        </w:rPr>
        <w:t xml:space="preserve"> and as</w:t>
      </w:r>
      <w:r w:rsidRPr="00A7391C">
        <w:rPr>
          <w:rFonts w:ascii="Avenir Next LT Pro" w:eastAsia="Avenir Next LT Pro" w:hAnsi="Avenir Next LT Pro" w:cs="Avenir Next LT Pro"/>
          <w:color w:val="auto"/>
        </w:rPr>
        <w:t xml:space="preserve"> people with lived experience of their own health condition or of caring for others.</w:t>
      </w:r>
    </w:p>
    <w:p w14:paraId="64867C23" w14:textId="2B8C10EC"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Champion, and facilitate where possible, genomics-based research that embodies the principles of coproduction, where project participants and their families can share the benefit of their lived experience if they wish.</w:t>
      </w:r>
    </w:p>
    <w:p w14:paraId="16553531" w14:textId="506AD75B"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Continue to pursue results for </w:t>
      </w:r>
      <w:r w:rsidR="2E157609" w:rsidRPr="24A1A0B8">
        <w:rPr>
          <w:rFonts w:ascii="Avenir Next LT Pro" w:eastAsia="Avenir Next LT Pro" w:hAnsi="Avenir Next LT Pro" w:cs="Avenir Next LT Pro"/>
          <w:color w:val="auto"/>
        </w:rPr>
        <w:t xml:space="preserve">all those eligible to receive them, including </w:t>
      </w:r>
      <w:r w:rsidRPr="24A1A0B8">
        <w:rPr>
          <w:rFonts w:ascii="Avenir Next LT Pro" w:eastAsia="Avenir Next LT Pro" w:hAnsi="Avenir Next LT Pro" w:cs="Avenir Next LT Pro"/>
          <w:color w:val="auto"/>
        </w:rPr>
        <w:t>100,000 Genomes Project participants and their families</w:t>
      </w:r>
      <w:r w:rsidR="22784B0D" w:rsidRPr="24A1A0B8">
        <w:rPr>
          <w:rFonts w:ascii="Avenir Next LT Pro" w:eastAsia="Avenir Next LT Pro" w:hAnsi="Avenir Next LT Pro" w:cs="Avenir Next LT Pro"/>
          <w:color w:val="auto"/>
        </w:rPr>
        <w:t>,</w:t>
      </w:r>
      <w:r w:rsidRPr="24A1A0B8">
        <w:rPr>
          <w:rFonts w:ascii="Avenir Next LT Pro" w:eastAsia="Avenir Next LT Pro" w:hAnsi="Avenir Next LT Pro" w:cs="Avenir Next LT Pro"/>
          <w:color w:val="auto"/>
        </w:rPr>
        <w:t xml:space="preserve"> and </w:t>
      </w:r>
      <w:r w:rsidR="236DCDCE" w:rsidRPr="24A1A0B8">
        <w:rPr>
          <w:rFonts w:ascii="Avenir Next LT Pro" w:eastAsia="Avenir Next LT Pro" w:hAnsi="Avenir Next LT Pro" w:cs="Avenir Next LT Pro"/>
          <w:color w:val="auto"/>
        </w:rPr>
        <w:t>en</w:t>
      </w:r>
      <w:r w:rsidRPr="24A1A0B8">
        <w:rPr>
          <w:rFonts w:ascii="Avenir Next LT Pro" w:eastAsia="Avenir Next LT Pro" w:hAnsi="Avenir Next LT Pro" w:cs="Avenir Next LT Pro"/>
          <w:color w:val="auto"/>
        </w:rPr>
        <w:t xml:space="preserve">sure that </w:t>
      </w:r>
      <w:r w:rsidR="0213181F" w:rsidRPr="24A1A0B8">
        <w:rPr>
          <w:rFonts w:ascii="Avenir Next LT Pro" w:eastAsia="Avenir Next LT Pro" w:hAnsi="Avenir Next LT Pro" w:cs="Avenir Next LT Pro"/>
          <w:color w:val="auto"/>
        </w:rPr>
        <w:t xml:space="preserve">all legacy cohorts </w:t>
      </w:r>
      <w:r w:rsidRPr="24A1A0B8">
        <w:rPr>
          <w:rFonts w:ascii="Avenir Next LT Pro" w:eastAsia="Avenir Next LT Pro" w:hAnsi="Avenir Next LT Pro" w:cs="Avenir Next LT Pro"/>
          <w:color w:val="auto"/>
        </w:rPr>
        <w:t>continue to benefit from advances in technology.</w:t>
      </w:r>
    </w:p>
    <w:p w14:paraId="5DE6508C" w14:textId="77777777" w:rsidR="00CD1224" w:rsidRPr="00A7391C" w:rsidRDefault="00CD1224" w:rsidP="00CD1224">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Make connections between those carrying out research using genomic data and the communities that stand to benefit, agreeing priorities and ensuring that the interests of those communities are at the forefront of research efforts.</w:t>
      </w:r>
    </w:p>
    <w:p w14:paraId="67ACEA17" w14:textId="77777777" w:rsidR="00CD1224" w:rsidRPr="00A7391C" w:rsidRDefault="00CD1224" w:rsidP="00CD1224">
      <w:pPr>
        <w:spacing w:after="0" w:line="360" w:lineRule="auto"/>
        <w:rPr>
          <w:rFonts w:ascii="Avenir Next LT Pro" w:eastAsia="Segoe UI" w:hAnsi="Avenir Next LT Pro" w:cs="Segoe UI"/>
          <w:color w:val="auto"/>
        </w:rPr>
      </w:pPr>
    </w:p>
    <w:p w14:paraId="6F9D6F63" w14:textId="13592D65" w:rsidR="00CD1224" w:rsidRPr="004F1B91" w:rsidRDefault="00CD1224" w:rsidP="00CD1224">
      <w:pPr>
        <w:spacing w:after="0" w:line="360" w:lineRule="auto"/>
        <w:rPr>
          <w:rFonts w:ascii="Avenir Next LT Pro" w:eastAsia="Avenir Next LT Pro" w:hAnsi="Avenir Next LT Pro" w:cs="Avenir Next LT Pro"/>
          <w:color w:val="auto"/>
        </w:rPr>
      </w:pPr>
      <w:r w:rsidRPr="7B25D696">
        <w:rPr>
          <w:rFonts w:ascii="Avenir Next LT Pro" w:eastAsia="Avenir Next LT Pro" w:hAnsi="Avenir Next LT Pro" w:cs="Avenir Next LT Pro"/>
          <w:color w:val="auto"/>
        </w:rPr>
        <w:t xml:space="preserve">The Panel has both independently produced, and co-created with Genomics England, </w:t>
      </w:r>
      <w:r w:rsidR="10F03533" w:rsidRPr="7B25D696">
        <w:rPr>
          <w:rFonts w:ascii="Avenir Next LT Pro" w:eastAsia="Avenir Next LT Pro" w:hAnsi="Avenir Next LT Pro" w:cs="Avenir Next LT Pro"/>
          <w:color w:val="auto"/>
        </w:rPr>
        <w:t xml:space="preserve">a number of </w:t>
      </w:r>
      <w:r w:rsidRPr="7B25D696">
        <w:rPr>
          <w:rFonts w:ascii="Avenir Next LT Pro" w:eastAsia="Avenir Next LT Pro" w:hAnsi="Avenir Next LT Pro" w:cs="Avenir Next LT Pro"/>
          <w:color w:val="auto"/>
        </w:rPr>
        <w:t xml:space="preserve">significant outputs which include: </w:t>
      </w:r>
    </w:p>
    <w:p w14:paraId="05C70C8C" w14:textId="394D349B" w:rsidR="00CD1224" w:rsidRPr="004F1B91" w:rsidRDefault="00CD1224" w:rsidP="00CD1224">
      <w:pPr>
        <w:pStyle w:val="Bulletedlist"/>
        <w:spacing w:before="0" w:after="0" w:line="360" w:lineRule="auto"/>
        <w:rPr>
          <w:rFonts w:ascii="Avenir Next LT Pro" w:eastAsia="Avenir Next LT Pro" w:hAnsi="Avenir Next LT Pro" w:cs="Avenir Next LT Pro"/>
          <w:color w:val="auto"/>
        </w:rPr>
      </w:pPr>
      <w:r w:rsidRPr="004F1B91">
        <w:rPr>
          <w:rFonts w:ascii="Avenir Next LT Pro" w:eastAsia="Avenir Next LT Pro" w:hAnsi="Avenir Next LT Pro" w:cs="Avenir Next LT Pro"/>
          <w:color w:val="auto"/>
          <w:lang w:val="en-US"/>
        </w:rPr>
        <w:t xml:space="preserve">Language and terminology guide </w:t>
      </w:r>
      <w:r w:rsidR="26DF98BA" w:rsidRPr="27C2FD40">
        <w:rPr>
          <w:rFonts w:ascii="Avenir Next LT Pro" w:eastAsia="Avenir Next LT Pro" w:hAnsi="Avenir Next LT Pro" w:cs="Avenir Next LT Pro"/>
          <w:color w:val="auto"/>
          <w:lang w:val="en-US"/>
        </w:rPr>
        <w:t xml:space="preserve">which you can </w:t>
      </w:r>
      <w:hyperlink r:id="rId17">
        <w:r w:rsidR="26DF98BA" w:rsidRPr="7F04A414">
          <w:rPr>
            <w:rStyle w:val="Hyperlink"/>
            <w:rFonts w:ascii="Avenir Next LT Pro" w:eastAsia="Avenir Next LT Pro" w:hAnsi="Avenir Next LT Pro" w:cs="Avenir Next LT Pro"/>
            <w:color w:val="auto"/>
            <w:lang w:val="en-US"/>
          </w:rPr>
          <w:t>access here</w:t>
        </w:r>
        <w:r w:rsidR="66DBDAF3" w:rsidRPr="01F14D74">
          <w:rPr>
            <w:rStyle w:val="Hyperlink"/>
            <w:rFonts w:ascii="Avenir Next LT Pro" w:eastAsia="Avenir Next LT Pro" w:hAnsi="Avenir Next LT Pro" w:cs="Avenir Next LT Pro"/>
            <w:color w:val="auto"/>
            <w:lang w:val="en-US"/>
          </w:rPr>
          <w:t>.</w:t>
        </w:r>
      </w:hyperlink>
      <w:r w:rsidR="26DF98BA" w:rsidRPr="27C2FD40">
        <w:rPr>
          <w:rFonts w:ascii="Avenir Next LT Pro" w:eastAsia="Avenir Next LT Pro" w:hAnsi="Avenir Next LT Pro" w:cs="Avenir Next LT Pro"/>
          <w:color w:val="auto"/>
          <w:lang w:val="en-US"/>
        </w:rPr>
        <w:t xml:space="preserve"> </w:t>
      </w:r>
      <w:r w:rsidRPr="004F1B91">
        <w:rPr>
          <w:rFonts w:ascii="Avenir Next LT Pro" w:eastAsia="Avenir Next LT Pro" w:hAnsi="Avenir Next LT Pro" w:cs="Avenir Next LT Pro"/>
          <w:color w:val="auto"/>
          <w:lang w:val="en-US"/>
        </w:rPr>
        <w:t xml:space="preserve">The Panel </w:t>
      </w:r>
      <w:r w:rsidR="1955C9B7" w:rsidRPr="222D8DDF">
        <w:rPr>
          <w:rFonts w:ascii="Avenir Next LT Pro" w:eastAsia="Avenir Next LT Pro" w:hAnsi="Avenir Next LT Pro" w:cs="Avenir Next LT Pro"/>
          <w:color w:val="auto"/>
          <w:lang w:val="en-US"/>
        </w:rPr>
        <w:t xml:space="preserve">developed </w:t>
      </w:r>
      <w:r w:rsidR="5D0851D1" w:rsidRPr="1D4CE1CE">
        <w:rPr>
          <w:rFonts w:ascii="Avenir Next LT Pro" w:eastAsia="Avenir Next LT Pro" w:hAnsi="Avenir Next LT Pro" w:cs="Avenir Next LT Pro"/>
          <w:color w:val="auto"/>
          <w:lang w:val="en-US"/>
        </w:rPr>
        <w:t>the</w:t>
      </w:r>
      <w:r w:rsidRPr="004F1B91">
        <w:rPr>
          <w:rFonts w:ascii="Avenir Next LT Pro" w:eastAsia="Avenir Next LT Pro" w:hAnsi="Avenir Next LT Pro" w:cs="Avenir Next LT Pro"/>
          <w:color w:val="auto"/>
          <w:lang w:val="en-US"/>
        </w:rPr>
        <w:t xml:space="preserve"> </w:t>
      </w:r>
      <w:hyperlink r:id="rId18">
        <w:r w:rsidRPr="004F1B91">
          <w:rPr>
            <w:rStyle w:val="Hyperlink"/>
            <w:rFonts w:ascii="Avenir Next LT Pro" w:eastAsia="Avenir Next LT Pro" w:hAnsi="Avenir Next LT Pro" w:cs="Avenir Next LT Pro"/>
            <w:color w:val="auto"/>
            <w:u w:val="none"/>
            <w:lang w:val="en-US"/>
          </w:rPr>
          <w:t xml:space="preserve">language guide </w:t>
        </w:r>
      </w:hyperlink>
      <w:r w:rsidRPr="004F1B91">
        <w:rPr>
          <w:rFonts w:ascii="Avenir Next LT Pro" w:eastAsia="Avenir Next LT Pro" w:hAnsi="Avenir Next LT Pro" w:cs="Avenir Next LT Pro"/>
          <w:color w:val="auto"/>
          <w:lang w:val="en-US"/>
        </w:rPr>
        <w:t xml:space="preserve">for people who talk about participants and about people with rare conditions and cancer, whose data is looked after by Genomics England. </w:t>
      </w:r>
    </w:p>
    <w:p w14:paraId="50DE891E" w14:textId="07D34DC3" w:rsidR="004E4C6A" w:rsidRPr="00A7391C" w:rsidRDefault="004E4C6A" w:rsidP="004E4C6A">
      <w:pPr>
        <w:pStyle w:val="Bulletedlist"/>
        <w:spacing w:before="0" w:after="0" w:line="360" w:lineRule="auto"/>
        <w:rPr>
          <w:rFonts w:ascii="Avenir Next LT Pro" w:eastAsia="Avenir Next LT Pro" w:hAnsi="Avenir Next LT Pro" w:cs="Avenir Next LT Pro"/>
          <w:color w:val="auto"/>
        </w:rPr>
      </w:pPr>
      <w:r w:rsidRPr="7B25D696">
        <w:rPr>
          <w:rFonts w:ascii="Avenir Next LT Pro" w:eastAsia="Avenir Next LT Pro" w:hAnsi="Avenir Next LT Pro" w:cs="Avenir Next LT Pro"/>
          <w:color w:val="auto"/>
          <w:lang w:val="en-US"/>
        </w:rPr>
        <w:t>Participati</w:t>
      </w:r>
      <w:r w:rsidR="554E5BCB" w:rsidRPr="7B25D696">
        <w:rPr>
          <w:rFonts w:ascii="Avenir Next LT Pro" w:eastAsia="Avenir Next LT Pro" w:hAnsi="Avenir Next LT Pro" w:cs="Avenir Next LT Pro"/>
          <w:color w:val="auto"/>
          <w:lang w:val="en-US"/>
        </w:rPr>
        <w:t>on</w:t>
      </w:r>
      <w:r w:rsidRPr="7B25D696">
        <w:rPr>
          <w:rFonts w:ascii="Avenir Next LT Pro" w:eastAsia="Avenir Next LT Pro" w:hAnsi="Avenir Next LT Pro" w:cs="Avenir Next LT Pro"/>
          <w:color w:val="auto"/>
          <w:lang w:val="en-US"/>
        </w:rPr>
        <w:t xml:space="preserve"> in Genomics England’s annual Research Summit as well as in episodes of Genomics England’s Behind the Genes podcast and authoring or contributing to Genomics England’s </w:t>
      </w:r>
      <w:hyperlink r:id="rId19">
        <w:r w:rsidRPr="7B25D696">
          <w:rPr>
            <w:rStyle w:val="Hyperlink"/>
            <w:rFonts w:ascii="Avenir Next LT Pro" w:eastAsia="Avenir Next LT Pro" w:hAnsi="Avenir Next LT Pro" w:cs="Avenir Next LT Pro"/>
            <w:color w:val="auto"/>
            <w:u w:val="none"/>
          </w:rPr>
          <w:t>Blog</w:t>
        </w:r>
      </w:hyperlink>
      <w:r w:rsidRPr="7B25D696">
        <w:rPr>
          <w:rFonts w:ascii="Avenir Next LT Pro" w:eastAsia="Avenir Next LT Pro" w:hAnsi="Avenir Next LT Pro" w:cs="Avenir Next LT Pro"/>
          <w:color w:val="auto"/>
          <w:lang w:val="en-US"/>
        </w:rPr>
        <w:t xml:space="preserve"> series</w:t>
      </w:r>
      <w:r w:rsidR="3E7C2193" w:rsidRPr="7B25D696">
        <w:rPr>
          <w:rFonts w:ascii="Avenir Next LT Pro" w:eastAsia="Avenir Next LT Pro" w:hAnsi="Avenir Next LT Pro" w:cs="Avenir Next LT Pro"/>
          <w:color w:val="auto"/>
          <w:lang w:val="en-US"/>
        </w:rPr>
        <w:t>.</w:t>
      </w:r>
    </w:p>
    <w:p w14:paraId="6268060F" w14:textId="6BC6262C" w:rsidR="00DB4980" w:rsidRPr="00A7391C" w:rsidRDefault="00DB4980" w:rsidP="00DB4980">
      <w:pPr>
        <w:pStyle w:val="Bulletedlist"/>
        <w:spacing w:before="0" w:after="0"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lang w:val="en-US"/>
        </w:rPr>
        <w:t>European Journal of Human Genetics (EJHG): Research participants: critical friends, agents for change: The Participant Panel was invited by the editor of the EJHG to write an article about patient and participant engagement in large</w:t>
      </w:r>
      <w:r w:rsidR="13DF1107" w:rsidRPr="24A1A0B8">
        <w:rPr>
          <w:rFonts w:ascii="Avenir Next LT Pro" w:eastAsia="Avenir Next LT Pro" w:hAnsi="Avenir Next LT Pro" w:cs="Avenir Next LT Pro"/>
          <w:color w:val="auto"/>
          <w:lang w:val="en-US"/>
        </w:rPr>
        <w:t>-</w:t>
      </w:r>
      <w:r w:rsidRPr="24A1A0B8">
        <w:rPr>
          <w:rFonts w:ascii="Avenir Next LT Pro" w:eastAsia="Avenir Next LT Pro" w:hAnsi="Avenir Next LT Pro" w:cs="Avenir Next LT Pro"/>
          <w:color w:val="auto"/>
          <w:lang w:val="en-US"/>
        </w:rPr>
        <w:t xml:space="preserve">scale genomics projects and the lessons learned. </w:t>
      </w:r>
      <w:hyperlink r:id="rId20">
        <w:r w:rsidRPr="407CA45C">
          <w:rPr>
            <w:rStyle w:val="Hyperlink"/>
            <w:rFonts w:ascii="Avenir Next LT Pro" w:eastAsia="Avenir Next LT Pro" w:hAnsi="Avenir Next LT Pro" w:cs="Avenir Next LT Pro"/>
            <w:color w:val="auto"/>
            <w:lang w:val="en-US"/>
          </w:rPr>
          <w:t>The article can be accessed here</w:t>
        </w:r>
      </w:hyperlink>
      <w:r w:rsidRPr="24A1A0B8">
        <w:rPr>
          <w:rFonts w:ascii="Avenir Next LT Pro" w:eastAsia="Avenir Next LT Pro" w:hAnsi="Avenir Next LT Pro" w:cs="Avenir Next LT Pro"/>
          <w:color w:val="auto"/>
          <w:lang w:val="en-US"/>
        </w:rPr>
        <w:t>, though it is behind a journal paywall.</w:t>
      </w:r>
    </w:p>
    <w:p w14:paraId="00125DE1" w14:textId="77777777" w:rsidR="00CD1224" w:rsidRPr="00A7391C" w:rsidRDefault="00CD1224" w:rsidP="00CD1224">
      <w:pPr>
        <w:spacing w:after="0" w:line="360" w:lineRule="auto"/>
        <w:rPr>
          <w:rFonts w:ascii="Avenir Next LT Pro" w:eastAsia="Segoe UI" w:hAnsi="Avenir Next LT Pro" w:cs="Segoe UI"/>
          <w:color w:val="auto"/>
        </w:rPr>
      </w:pPr>
    </w:p>
    <w:p w14:paraId="72277C79" w14:textId="4B21FC60" w:rsidR="00A23534" w:rsidRPr="00A7391C" w:rsidRDefault="00A23534" w:rsidP="00A23534">
      <w:pPr>
        <w:pStyle w:val="Bulletedlist"/>
        <w:numPr>
          <w:ilvl w:val="0"/>
          <w:numId w:val="0"/>
        </w:numPr>
        <w:spacing w:before="0" w:after="0" w:line="360" w:lineRule="auto"/>
        <w:rPr>
          <w:rFonts w:ascii="Avenir Next LT Pro" w:eastAsia="Avenir Next LT Pro" w:hAnsi="Avenir Next LT Pro" w:cs="Avenir Next LT Pro"/>
          <w:color w:val="auto"/>
        </w:rPr>
      </w:pPr>
      <w:r w:rsidRPr="4D553C56">
        <w:rPr>
          <w:rFonts w:ascii="Avenir Next LT Pro" w:eastAsia="Avenir Next LT Pro" w:hAnsi="Avenir Next LT Pro" w:cs="Avenir Next LT Pro"/>
          <w:color w:val="auto"/>
        </w:rPr>
        <w:t>The Participant Panel has recently published its strategy for 2025-26 and beyond</w:t>
      </w:r>
      <w:r w:rsidR="1B6F0AC1" w:rsidRPr="4D553C56">
        <w:rPr>
          <w:rFonts w:ascii="Avenir Next LT Pro" w:eastAsia="Avenir Next LT Pro" w:hAnsi="Avenir Next LT Pro" w:cs="Avenir Next LT Pro"/>
          <w:color w:val="auto"/>
        </w:rPr>
        <w:t xml:space="preserve"> which </w:t>
      </w:r>
      <w:r w:rsidR="1B6F0AC1" w:rsidRPr="407CA45C">
        <w:rPr>
          <w:rStyle w:val="Hyperlink"/>
          <w:rFonts w:ascii="Avenir Next LT Pro" w:eastAsia="Avenir Next LT Pro" w:hAnsi="Avenir Next LT Pro" w:cs="Avenir Next LT Pro"/>
          <w:color w:val="auto"/>
        </w:rPr>
        <w:t>y</w:t>
      </w:r>
      <w:hyperlink r:id="rId21">
        <w:r w:rsidR="1B6F0AC1" w:rsidRPr="407CA45C">
          <w:rPr>
            <w:rStyle w:val="Hyperlink"/>
            <w:rFonts w:ascii="Avenir Next LT Pro" w:eastAsia="Avenir Next LT Pro" w:hAnsi="Avenir Next LT Pro" w:cs="Avenir Next LT Pro"/>
            <w:color w:val="auto"/>
          </w:rPr>
          <w:t>ou can read here</w:t>
        </w:r>
      </w:hyperlink>
      <w:r w:rsidR="1B6F0AC1" w:rsidRPr="407CA45C">
        <w:rPr>
          <w:rFonts w:ascii="Avenir Next LT Pro" w:eastAsia="Avenir Next LT Pro" w:hAnsi="Avenir Next LT Pro" w:cs="Avenir Next LT Pro"/>
          <w:color w:val="auto"/>
        </w:rPr>
        <w:t>.</w:t>
      </w:r>
      <w:r w:rsidR="1B6F0AC1" w:rsidRPr="4D553C56">
        <w:rPr>
          <w:rFonts w:ascii="Avenir Next LT Pro" w:eastAsia="Avenir Next LT Pro" w:hAnsi="Avenir Next LT Pro" w:cs="Avenir Next LT Pro"/>
          <w:color w:val="auto"/>
        </w:rPr>
        <w:t xml:space="preserve"> It </w:t>
      </w:r>
      <w:r w:rsidRPr="4D553C56">
        <w:rPr>
          <w:rFonts w:ascii="Avenir Next LT Pro" w:eastAsia="Avenir Next LT Pro" w:hAnsi="Avenir Next LT Pro" w:cs="Avenir Next LT Pro"/>
          <w:color w:val="auto"/>
        </w:rPr>
        <w:t>set</w:t>
      </w:r>
      <w:r w:rsidR="2F987832" w:rsidRPr="4D553C56">
        <w:rPr>
          <w:rFonts w:ascii="Avenir Next LT Pro" w:eastAsia="Avenir Next LT Pro" w:hAnsi="Avenir Next LT Pro" w:cs="Avenir Next LT Pro"/>
          <w:color w:val="auto"/>
        </w:rPr>
        <w:t>s</w:t>
      </w:r>
      <w:r w:rsidRPr="4D553C56">
        <w:rPr>
          <w:rFonts w:ascii="Avenir Next LT Pro" w:eastAsia="Avenir Next LT Pro" w:hAnsi="Avenir Next LT Pro" w:cs="Avenir Next LT Pro"/>
          <w:color w:val="auto"/>
        </w:rPr>
        <w:t xml:space="preserve"> out its key strategic aims to:</w:t>
      </w:r>
    </w:p>
    <w:p w14:paraId="6FDF1102" w14:textId="77777777" w:rsidR="00A23534" w:rsidRPr="00A7391C" w:rsidRDefault="00A23534" w:rsidP="00A23534">
      <w:pPr>
        <w:pStyle w:val="Bulletedlist"/>
        <w:spacing w:before="0" w:after="0" w:line="360" w:lineRule="auto"/>
        <w:rPr>
          <w:rFonts w:ascii="Avenir Next LT Pro" w:eastAsia="Avenir Next LT Pro" w:hAnsi="Avenir Next LT Pro" w:cs="Avenir Next LT Pro"/>
          <w:color w:val="auto"/>
        </w:rPr>
      </w:pPr>
      <w:r>
        <w:rPr>
          <w:rFonts w:ascii="Avenir Next LT Pro" w:eastAsia="Avenir Next LT Pro" w:hAnsi="Avenir Next LT Pro" w:cs="Avenir Next LT Pro"/>
          <w:color w:val="auto"/>
        </w:rPr>
        <w:t>I</w:t>
      </w:r>
      <w:r w:rsidRPr="00A7391C">
        <w:rPr>
          <w:rFonts w:ascii="Avenir Next LT Pro" w:eastAsia="Avenir Next LT Pro" w:hAnsi="Avenir Next LT Pro" w:cs="Avenir Next LT Pro"/>
          <w:color w:val="auto"/>
        </w:rPr>
        <w:t>mprove participant experiences through effective communication.</w:t>
      </w:r>
    </w:p>
    <w:p w14:paraId="5B9C7F06" w14:textId="77777777" w:rsidR="00A23534" w:rsidRPr="00A7391C" w:rsidRDefault="00A23534" w:rsidP="00A23534">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Promote greater public and patient involvement and engagement (PPIE) in research using the National Genomic Research Library.</w:t>
      </w:r>
    </w:p>
    <w:p w14:paraId="1DC1E86A" w14:textId="77777777" w:rsidR="00A23534" w:rsidRPr="00A7391C" w:rsidRDefault="00A23534" w:rsidP="00A23534">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Strengthen the Participant Panel’s ability to advocate for participants across all Genomics England initiatives.</w:t>
      </w:r>
    </w:p>
    <w:p w14:paraId="32FDFF2E" w14:textId="65993D4A" w:rsidR="00A23534" w:rsidRPr="00A7391C" w:rsidRDefault="2A867D14" w:rsidP="00A23534">
      <w:pPr>
        <w:pStyle w:val="Bulletedlist"/>
        <w:spacing w:before="0" w:after="0" w:line="360" w:lineRule="auto"/>
        <w:rPr>
          <w:rFonts w:ascii="Avenir Next LT Pro" w:eastAsia="Avenir Next LT Pro" w:hAnsi="Avenir Next LT Pro" w:cs="Avenir Next LT Pro"/>
          <w:color w:val="auto"/>
        </w:rPr>
      </w:pPr>
      <w:r w:rsidRPr="4A7B74B6">
        <w:rPr>
          <w:rFonts w:ascii="Avenir Next LT Pro" w:eastAsia="Avenir Next LT Pro" w:hAnsi="Avenir Next LT Pro" w:cs="Avenir Next LT Pro"/>
          <w:color w:val="auto"/>
        </w:rPr>
        <w:t>Ensure the Participant Panel is involved early in major Genomic</w:t>
      </w:r>
      <w:r w:rsidR="42BBA710" w:rsidRPr="4A7B74B6">
        <w:rPr>
          <w:rFonts w:ascii="Avenir Next LT Pro" w:eastAsia="Avenir Next LT Pro" w:hAnsi="Avenir Next LT Pro" w:cs="Avenir Next LT Pro"/>
          <w:color w:val="auto"/>
        </w:rPr>
        <w:t>s</w:t>
      </w:r>
      <w:r w:rsidRPr="4A7B74B6">
        <w:rPr>
          <w:rFonts w:ascii="Avenir Next LT Pro" w:eastAsia="Avenir Next LT Pro" w:hAnsi="Avenir Next LT Pro" w:cs="Avenir Next LT Pro"/>
          <w:color w:val="auto"/>
        </w:rPr>
        <w:t xml:space="preserve"> England initiatives and key decisions.</w:t>
      </w:r>
    </w:p>
    <w:p w14:paraId="583D5633" w14:textId="2ED9C463" w:rsidR="501C6C1F" w:rsidRDefault="4653BD1C" w:rsidP="4A7B74B6">
      <w:pPr>
        <w:spacing w:line="360" w:lineRule="auto"/>
        <w:rPr>
          <w:color w:val="auto"/>
        </w:rPr>
      </w:pPr>
      <w:r w:rsidRPr="4A7B74B6">
        <w:rPr>
          <w:rStyle w:val="Hyperlink"/>
          <w:rFonts w:ascii="Avenir Next LT Pro" w:eastAsia="Avenir Next LT Pro" w:hAnsi="Avenir Next LT Pro" w:cs="Avenir Next LT Pro"/>
          <w:color w:val="auto"/>
          <w:szCs w:val="22"/>
          <w:u w:val="none"/>
          <w:lang w:val="en-US"/>
        </w:rPr>
        <w:t>You can read more information about the panel and current members here:</w:t>
      </w:r>
      <w:r w:rsidRPr="4A7B74B6">
        <w:rPr>
          <w:rStyle w:val="Hyperlink"/>
          <w:rFonts w:ascii="Avenir Next LT Pro" w:eastAsia="Avenir Next LT Pro" w:hAnsi="Avenir Next LT Pro" w:cs="Avenir Next LT Pro"/>
          <w:color w:val="auto"/>
          <w:szCs w:val="22"/>
          <w:lang w:val="en-US"/>
        </w:rPr>
        <w:t xml:space="preserve"> </w:t>
      </w:r>
      <w:hyperlink r:id="rId22">
        <w:r w:rsidRPr="4A7B74B6">
          <w:rPr>
            <w:rStyle w:val="Hyperlink"/>
            <w:rFonts w:ascii="Avenir Next LT Pro" w:eastAsia="Avenir Next LT Pro" w:hAnsi="Avenir Next LT Pro" w:cs="Avenir Next LT Pro"/>
            <w:color w:val="auto"/>
            <w:szCs w:val="22"/>
            <w:lang w:val="en-US"/>
          </w:rPr>
          <w:t>https://www.genomicsengland.co.uk/patients-participants/participant-panel/join</w:t>
        </w:r>
      </w:hyperlink>
    </w:p>
    <w:p w14:paraId="10ACD688" w14:textId="77777777" w:rsidR="00A23EF9" w:rsidRPr="002D2DC4" w:rsidRDefault="00A23EF9" w:rsidP="002D2DC4">
      <w:pPr>
        <w:spacing w:after="0" w:line="360" w:lineRule="auto"/>
        <w:jc w:val="both"/>
        <w:rPr>
          <w:rFonts w:ascii="Avenir Next LT Pro" w:eastAsia="Avenir Next LT Pro" w:hAnsi="Avenir Next LT Pro" w:cs="Avenir Next LT Pro"/>
          <w:color w:val="auto"/>
          <w:sz w:val="24"/>
        </w:rPr>
      </w:pPr>
    </w:p>
    <w:p w14:paraId="29FF4926" w14:textId="77777777" w:rsidR="00BB595C" w:rsidRPr="00E56C4B" w:rsidRDefault="30E07DD6" w:rsidP="00BB595C">
      <w:pPr>
        <w:pStyle w:val="H2numbered"/>
        <w:numPr>
          <w:ilvl w:val="0"/>
          <w:numId w:val="0"/>
        </w:numPr>
        <w:spacing w:line="360" w:lineRule="auto"/>
        <w:rPr>
          <w:b/>
          <w:bCs/>
          <w:sz w:val="24"/>
          <w:szCs w:val="24"/>
        </w:rPr>
      </w:pPr>
      <w:bookmarkStart w:id="6" w:name="_Toc1461534717"/>
      <w:bookmarkStart w:id="7" w:name="_Toc1607341270"/>
      <w:r w:rsidRPr="4334BCB5">
        <w:rPr>
          <w:sz w:val="24"/>
          <w:szCs w:val="24"/>
        </w:rPr>
        <w:t>Time commitment</w:t>
      </w:r>
      <w:bookmarkEnd w:id="6"/>
      <w:bookmarkEnd w:id="7"/>
      <w:r w:rsidRPr="4334BCB5">
        <w:rPr>
          <w:sz w:val="24"/>
          <w:szCs w:val="24"/>
        </w:rPr>
        <w:t xml:space="preserve"> </w:t>
      </w:r>
    </w:p>
    <w:p w14:paraId="41A60D46" w14:textId="158DA565" w:rsidR="00BB595C" w:rsidRPr="006B5BB5" w:rsidRDefault="00BB595C" w:rsidP="6919F6B3">
      <w:pPr>
        <w:pStyle w:val="ListParagraph"/>
        <w:numPr>
          <w:ilvl w:val="0"/>
          <w:numId w:val="29"/>
        </w:numPr>
        <w:spacing w:after="0" w:line="360" w:lineRule="auto"/>
        <w:ind w:left="567" w:hanging="567"/>
        <w:rPr>
          <w:rFonts w:ascii="Avenir Next LT Pro" w:eastAsia="Avenir Next LT Pro" w:hAnsi="Avenir Next LT Pro" w:cs="Avenir Next LT Pro"/>
          <w:color w:val="2B2F3B" w:themeColor="text1"/>
        </w:rPr>
      </w:pPr>
      <w:r w:rsidRPr="24A1A0B8">
        <w:rPr>
          <w:rFonts w:ascii="Avenir Next LT Pro" w:eastAsia="Avenir Next LT Pro" w:hAnsi="Avenir Next LT Pro" w:cs="Avenir Next LT Pro"/>
        </w:rPr>
        <w:t>We understand that Panel members are likely to have other personal commitments that mean they may not be available to attend every meeting or respond to every request for input.</w:t>
      </w:r>
    </w:p>
    <w:p w14:paraId="4DADB387" w14:textId="1BC09A9A" w:rsidR="00E56C4B" w:rsidRDefault="00E56C4B" w:rsidP="6919F6B3">
      <w:pPr>
        <w:pStyle w:val="ListParagraph"/>
        <w:numPr>
          <w:ilvl w:val="0"/>
          <w:numId w:val="29"/>
        </w:numPr>
        <w:spacing w:after="0" w:line="360" w:lineRule="auto"/>
        <w:ind w:left="567" w:hanging="567"/>
        <w:rPr>
          <w:rFonts w:ascii="Avenir Next LT Pro" w:eastAsia="Avenir Next LT Pro" w:hAnsi="Avenir Next LT Pro" w:cs="Avenir Next LT Pro"/>
        </w:rPr>
      </w:pPr>
      <w:r w:rsidRPr="24A1A0B8">
        <w:rPr>
          <w:rFonts w:ascii="Avenir Next LT Pro" w:eastAsia="Avenir Next LT Pro" w:hAnsi="Avenir Next LT Pro" w:cs="Avenir Next LT Pro"/>
        </w:rPr>
        <w:t xml:space="preserve">The expected time commitment is 24 days a year, with the </w:t>
      </w:r>
      <w:r w:rsidR="002B2A34">
        <w:rPr>
          <w:rFonts w:ascii="Avenir Next LT Pro" w:eastAsia="Avenir Next LT Pro" w:hAnsi="Avenir Next LT Pro" w:cs="Avenir Next LT Pro"/>
        </w:rPr>
        <w:t>Vice-Chair</w:t>
      </w:r>
      <w:r w:rsidRPr="24A1A0B8">
        <w:rPr>
          <w:rFonts w:ascii="Avenir Next LT Pro" w:eastAsia="Avenir Next LT Pro" w:hAnsi="Avenir Next LT Pro" w:cs="Avenir Next LT Pro"/>
        </w:rPr>
        <w:t xml:space="preserve"> able to choose to work </w:t>
      </w:r>
      <w:r w:rsidR="007D02EF" w:rsidRPr="24A1A0B8">
        <w:rPr>
          <w:rFonts w:ascii="Avenir Next LT Pro" w:eastAsia="Avenir Next LT Pro" w:hAnsi="Avenir Next LT Pro" w:cs="Avenir Next LT Pro"/>
        </w:rPr>
        <w:t>a further 6 days</w:t>
      </w:r>
      <w:r w:rsidRPr="24A1A0B8">
        <w:rPr>
          <w:rFonts w:ascii="Avenir Next LT Pro" w:eastAsia="Avenir Next LT Pro" w:hAnsi="Avenir Next LT Pro" w:cs="Avenir Next LT Pro"/>
        </w:rPr>
        <w:t xml:space="preserve"> annually, with monthly variations. </w:t>
      </w:r>
    </w:p>
    <w:p w14:paraId="618C0A92" w14:textId="3F2909F4" w:rsidR="00243B5D" w:rsidRPr="002D2DC4" w:rsidRDefault="00243B5D" w:rsidP="6919F6B3">
      <w:pPr>
        <w:pStyle w:val="ListParagraph"/>
        <w:numPr>
          <w:ilvl w:val="0"/>
          <w:numId w:val="29"/>
        </w:numPr>
        <w:spacing w:after="0" w:line="360" w:lineRule="auto"/>
        <w:ind w:left="567" w:hanging="567"/>
        <w:rPr>
          <w:rFonts w:ascii="Avenir Next LT Pro" w:eastAsia="Avenir Next LT Pro" w:hAnsi="Avenir Next LT Pro" w:cs="Avenir Next LT Pro"/>
        </w:rPr>
      </w:pPr>
      <w:r w:rsidRPr="6919F6B3">
        <w:rPr>
          <w:rFonts w:ascii="Avenir Next LT Pro" w:eastAsia="Avenir Next LT Pro" w:hAnsi="Avenir Next LT Pro" w:cs="Avenir Next LT Pro"/>
        </w:rPr>
        <w:t xml:space="preserve">These days may be </w:t>
      </w:r>
      <w:r w:rsidRPr="6919F6B3">
        <w:rPr>
          <w:rFonts w:ascii="Avenir Next LT Pro" w:eastAsia="Avenir Next LT Pro" w:hAnsi="Avenir Next LT Pro" w:cs="Avenir Next LT Pro"/>
          <w:lang w:eastAsia="en-GB"/>
        </w:rPr>
        <w:t>made up of smaller time units like hours or half days.</w:t>
      </w:r>
    </w:p>
    <w:p w14:paraId="4845139E" w14:textId="77777777" w:rsidR="00B37D7F" w:rsidRDefault="00E56C4B" w:rsidP="6919F6B3">
      <w:pPr>
        <w:pStyle w:val="ListParagraph"/>
        <w:numPr>
          <w:ilvl w:val="0"/>
          <w:numId w:val="29"/>
        </w:numPr>
        <w:spacing w:after="0" w:line="360" w:lineRule="auto"/>
        <w:ind w:left="567" w:hanging="567"/>
        <w:rPr>
          <w:rFonts w:ascii="Avenir Next LT Pro" w:eastAsia="Avenir Next LT Pro" w:hAnsi="Avenir Next LT Pro" w:cs="Avenir Next LT Pro"/>
        </w:rPr>
      </w:pPr>
      <w:r w:rsidRPr="6919F6B3">
        <w:rPr>
          <w:rFonts w:ascii="Avenir Next LT Pro" w:eastAsia="Avenir Next LT Pro" w:hAnsi="Avenir Next LT Pro" w:cs="Avenir Next LT Pro"/>
        </w:rPr>
        <w:t xml:space="preserve">This time commitment includes quarterly full-day meetings </w:t>
      </w:r>
      <w:r w:rsidR="00B37D7F" w:rsidRPr="6919F6B3">
        <w:rPr>
          <w:rFonts w:ascii="Avenir Next LT Pro" w:eastAsia="Avenir Next LT Pro" w:hAnsi="Avenir Next LT Pro" w:cs="Avenir Next LT Pro"/>
        </w:rPr>
        <w:t xml:space="preserve">which </w:t>
      </w:r>
      <w:r w:rsidRPr="6919F6B3">
        <w:rPr>
          <w:rFonts w:ascii="Avenir Next LT Pro" w:eastAsia="Avenir Next LT Pro" w:hAnsi="Avenir Next LT Pro" w:cs="Avenir Next LT Pro"/>
        </w:rPr>
        <w:t>occur in March, June, September, and December</w:t>
      </w:r>
      <w:r w:rsidR="00B37D7F" w:rsidRPr="6919F6B3">
        <w:rPr>
          <w:rFonts w:ascii="Avenir Next LT Pro" w:eastAsia="Avenir Next LT Pro" w:hAnsi="Avenir Next LT Pro" w:cs="Avenir Next LT Pro"/>
        </w:rPr>
        <w:t>.</w:t>
      </w:r>
    </w:p>
    <w:p w14:paraId="6000192D" w14:textId="4FB09836" w:rsidR="00B37D7F" w:rsidRPr="00B37D7F" w:rsidRDefault="00B37D7F" w:rsidP="00B37D7F">
      <w:pPr>
        <w:pStyle w:val="ListParagraph"/>
        <w:numPr>
          <w:ilvl w:val="0"/>
          <w:numId w:val="29"/>
        </w:numPr>
        <w:spacing w:after="0" w:line="360" w:lineRule="auto"/>
        <w:ind w:left="567" w:hanging="567"/>
        <w:rPr>
          <w:rFonts w:ascii="Avenir Next LT Pro" w:eastAsia="Avenir Next LT Pro" w:hAnsi="Avenir Next LT Pro" w:cs="Avenir Next LT Pro"/>
        </w:rPr>
      </w:pPr>
      <w:r w:rsidRPr="002D2DC4">
        <w:rPr>
          <w:rFonts w:ascii="Avenir Next LT Pro" w:eastAsia="Avenir Next LT Pro" w:hAnsi="Avenir Next LT Pro" w:cs="Avenir Next LT Pro"/>
        </w:rPr>
        <w:t>It also includes attendance at Genomics England’s annual full day research summit (on 23 June in 2026) and regular virtual meetings with Genomics England, including the Communications and Engagement Teams.</w:t>
      </w:r>
    </w:p>
    <w:p w14:paraId="2682A0F9" w14:textId="73A6D7A1" w:rsidR="00E56C4B" w:rsidRPr="00B37D7F" w:rsidRDefault="00B37D7F" w:rsidP="00D426A2">
      <w:pPr>
        <w:pStyle w:val="ListParagraph"/>
        <w:numPr>
          <w:ilvl w:val="0"/>
          <w:numId w:val="29"/>
        </w:numPr>
        <w:spacing w:after="0" w:line="360" w:lineRule="auto"/>
        <w:ind w:left="567" w:hanging="567"/>
      </w:pPr>
      <w:r w:rsidRPr="24A1A0B8">
        <w:rPr>
          <w:rFonts w:ascii="Avenir Next LT Pro" w:eastAsia="Avenir Next LT Pro" w:hAnsi="Avenir Next LT Pro" w:cs="Avenir Next LT Pro"/>
        </w:rPr>
        <w:t xml:space="preserve">On occasion, </w:t>
      </w:r>
      <w:r w:rsidR="00E56C4B" w:rsidRPr="24A1A0B8">
        <w:rPr>
          <w:rFonts w:ascii="Avenir Next LT Pro" w:eastAsia="Avenir Next LT Pro" w:hAnsi="Avenir Next LT Pro" w:cs="Avenir Next LT Pro"/>
        </w:rPr>
        <w:t xml:space="preserve">the </w:t>
      </w:r>
      <w:r w:rsidR="002B2A34">
        <w:rPr>
          <w:rFonts w:ascii="Avenir Next LT Pro" w:eastAsia="Avenir Next LT Pro" w:hAnsi="Avenir Next LT Pro" w:cs="Avenir Next LT Pro"/>
        </w:rPr>
        <w:t>Vice-Chair</w:t>
      </w:r>
      <w:r w:rsidR="00E56C4B" w:rsidRPr="24A1A0B8">
        <w:rPr>
          <w:rFonts w:ascii="Avenir Next LT Pro" w:eastAsia="Avenir Next LT Pro" w:hAnsi="Avenir Next LT Pro" w:cs="Avenir Next LT Pro"/>
        </w:rPr>
        <w:t xml:space="preserve"> for Cancer </w:t>
      </w:r>
      <w:r w:rsidRPr="24A1A0B8">
        <w:rPr>
          <w:rFonts w:ascii="Avenir Next LT Pro" w:eastAsia="Avenir Next LT Pro" w:hAnsi="Avenir Next LT Pro" w:cs="Avenir Next LT Pro"/>
        </w:rPr>
        <w:t xml:space="preserve">may be </w:t>
      </w:r>
      <w:r w:rsidR="00E56C4B" w:rsidRPr="24A1A0B8">
        <w:rPr>
          <w:rFonts w:ascii="Avenir Next LT Pro" w:eastAsia="Avenir Next LT Pro" w:hAnsi="Avenir Next LT Pro" w:cs="Avenir Next LT Pro"/>
        </w:rPr>
        <w:t xml:space="preserve">expected to deputise (alongside the </w:t>
      </w:r>
      <w:r w:rsidR="002B2A34">
        <w:rPr>
          <w:rFonts w:ascii="Avenir Next LT Pro" w:eastAsia="Avenir Next LT Pro" w:hAnsi="Avenir Next LT Pro" w:cs="Avenir Next LT Pro"/>
        </w:rPr>
        <w:t>Vice-Chair</w:t>
      </w:r>
      <w:r w:rsidR="00E56C4B" w:rsidRPr="24A1A0B8">
        <w:rPr>
          <w:rFonts w:ascii="Avenir Next LT Pro" w:eastAsia="Avenir Next LT Pro" w:hAnsi="Avenir Next LT Pro" w:cs="Avenir Next LT Pro"/>
        </w:rPr>
        <w:t xml:space="preserve"> for Rare Conditions) for the Participant Panel Chair</w:t>
      </w:r>
      <w:r w:rsidR="1142B7CC" w:rsidRPr="24A1A0B8">
        <w:rPr>
          <w:rFonts w:ascii="Avenir Next LT Pro" w:eastAsia="Avenir Next LT Pro" w:hAnsi="Avenir Next LT Pro" w:cs="Avenir Next LT Pro"/>
        </w:rPr>
        <w:t>,</w:t>
      </w:r>
      <w:r w:rsidR="00E56C4B" w:rsidRPr="24A1A0B8">
        <w:rPr>
          <w:rFonts w:ascii="Avenir Next LT Pro" w:eastAsia="Avenir Next LT Pro" w:hAnsi="Avenir Next LT Pro" w:cs="Avenir Next LT Pro"/>
        </w:rPr>
        <w:t xml:space="preserve"> as necessary</w:t>
      </w:r>
      <w:r w:rsidR="359FB1C8" w:rsidRPr="24A1A0B8">
        <w:rPr>
          <w:rFonts w:ascii="Avenir Next LT Pro" w:eastAsia="Avenir Next LT Pro" w:hAnsi="Avenir Next LT Pro" w:cs="Avenir Next LT Pro"/>
        </w:rPr>
        <w:t>,</w:t>
      </w:r>
      <w:r w:rsidR="00E56C4B" w:rsidRPr="24A1A0B8">
        <w:rPr>
          <w:rFonts w:ascii="Avenir Next LT Pro" w:eastAsia="Avenir Next LT Pro" w:hAnsi="Avenir Next LT Pro" w:cs="Avenir Next LT Pro"/>
        </w:rPr>
        <w:t xml:space="preserve"> in their responsibilities. </w:t>
      </w:r>
    </w:p>
    <w:p w14:paraId="6599139B" w14:textId="77777777" w:rsidR="00B37D7F" w:rsidRDefault="00B37D7F" w:rsidP="00B37D7F">
      <w:pPr>
        <w:pStyle w:val="H2numbered"/>
        <w:numPr>
          <w:ilvl w:val="0"/>
          <w:numId w:val="0"/>
        </w:numPr>
        <w:rPr>
          <w:sz w:val="24"/>
          <w:szCs w:val="24"/>
        </w:rPr>
      </w:pPr>
      <w:bookmarkStart w:id="8" w:name="_Toc211405760"/>
    </w:p>
    <w:p w14:paraId="65FE257A" w14:textId="77777777" w:rsidR="00D51FE8" w:rsidRPr="00E56C4B" w:rsidRDefault="56C46B55" w:rsidP="00D51FE8">
      <w:pPr>
        <w:pStyle w:val="H2numbered"/>
        <w:numPr>
          <w:ilvl w:val="0"/>
          <w:numId w:val="0"/>
        </w:numPr>
        <w:spacing w:line="360" w:lineRule="auto"/>
        <w:rPr>
          <w:b/>
          <w:bCs/>
          <w:sz w:val="24"/>
          <w:szCs w:val="24"/>
        </w:rPr>
      </w:pPr>
      <w:bookmarkStart w:id="9" w:name="_Toc38039795"/>
      <w:bookmarkStart w:id="10" w:name="_Toc1549084294"/>
      <w:r w:rsidRPr="4334BCB5">
        <w:rPr>
          <w:sz w:val="24"/>
          <w:szCs w:val="24"/>
        </w:rPr>
        <w:t>Location</w:t>
      </w:r>
      <w:bookmarkEnd w:id="9"/>
      <w:bookmarkEnd w:id="10"/>
    </w:p>
    <w:p w14:paraId="61F0ADD5" w14:textId="32C76783" w:rsidR="00D51FE8" w:rsidRPr="004D0BF2" w:rsidRDefault="00D51FE8" w:rsidP="00D51FE8">
      <w:pPr>
        <w:spacing w:line="360" w:lineRule="auto"/>
      </w:pPr>
      <w:r w:rsidRPr="24A1A0B8">
        <w:rPr>
          <w:rFonts w:ascii="Avenir Next LT Pro" w:hAnsi="Avenir Next LT Pro"/>
          <w:color w:val="auto"/>
        </w:rPr>
        <w:t xml:space="preserve">The </w:t>
      </w:r>
      <w:r w:rsidR="002B2A34">
        <w:rPr>
          <w:rFonts w:ascii="Avenir Next LT Pro" w:hAnsi="Avenir Next LT Pro"/>
          <w:color w:val="auto"/>
        </w:rPr>
        <w:t>Vice-Chair</w:t>
      </w:r>
      <w:r w:rsidRPr="24A1A0B8">
        <w:rPr>
          <w:rFonts w:ascii="Avenir Next LT Pro" w:hAnsi="Avenir Next LT Pro"/>
          <w:color w:val="auto"/>
        </w:rPr>
        <w:t xml:space="preserve"> for Cancer can be based anywhere within the UK.  Quarterly Panel meetings are held at the Genomics England office in Canary Wharf</w:t>
      </w:r>
      <w:r w:rsidR="3750E968" w:rsidRPr="24A1A0B8">
        <w:rPr>
          <w:rFonts w:ascii="Avenir Next LT Pro" w:hAnsi="Avenir Next LT Pro"/>
          <w:color w:val="auto"/>
        </w:rPr>
        <w:t>,</w:t>
      </w:r>
      <w:r w:rsidRPr="24A1A0B8">
        <w:rPr>
          <w:rFonts w:ascii="Avenir Next LT Pro" w:hAnsi="Avenir Next LT Pro"/>
          <w:color w:val="auto"/>
        </w:rPr>
        <w:t xml:space="preserve"> with attendees </w:t>
      </w:r>
      <w:r w:rsidR="02689C5B" w:rsidRPr="24A1A0B8">
        <w:rPr>
          <w:rFonts w:ascii="Avenir Next LT Pro" w:hAnsi="Avenir Next LT Pro"/>
          <w:color w:val="auto"/>
        </w:rPr>
        <w:t xml:space="preserve">having the option to </w:t>
      </w:r>
      <w:r w:rsidRPr="24A1A0B8">
        <w:rPr>
          <w:rFonts w:ascii="Avenir Next LT Pro" w:hAnsi="Avenir Next LT Pro"/>
          <w:color w:val="auto"/>
        </w:rPr>
        <w:t xml:space="preserve">join </w:t>
      </w:r>
      <w:r w:rsidR="1D29F6AC" w:rsidRPr="24A1A0B8">
        <w:rPr>
          <w:rFonts w:ascii="Avenir Next LT Pro" w:hAnsi="Avenir Next LT Pro"/>
          <w:color w:val="auto"/>
        </w:rPr>
        <w:t xml:space="preserve">either </w:t>
      </w:r>
      <w:r w:rsidRPr="24A1A0B8">
        <w:rPr>
          <w:rFonts w:ascii="Avenir Next LT Pro" w:hAnsi="Avenir Next LT Pro"/>
          <w:color w:val="auto"/>
        </w:rPr>
        <w:t xml:space="preserve">in person </w:t>
      </w:r>
      <w:r w:rsidR="7D7EDC0E" w:rsidRPr="24A1A0B8">
        <w:rPr>
          <w:rFonts w:ascii="Avenir Next LT Pro" w:hAnsi="Avenir Next LT Pro"/>
          <w:color w:val="auto"/>
        </w:rPr>
        <w:t>or</w:t>
      </w:r>
      <w:r w:rsidR="6D57D362" w:rsidRPr="24A1A0B8">
        <w:rPr>
          <w:rFonts w:ascii="Avenir Next LT Pro" w:hAnsi="Avenir Next LT Pro"/>
          <w:color w:val="auto"/>
        </w:rPr>
        <w:t xml:space="preserve"> </w:t>
      </w:r>
      <w:r w:rsidRPr="24A1A0B8">
        <w:rPr>
          <w:rFonts w:ascii="Avenir Next LT Pro" w:hAnsi="Avenir Next LT Pro"/>
          <w:color w:val="auto"/>
        </w:rPr>
        <w:t xml:space="preserve">virtually. Other regular meetings are held virtually. </w:t>
      </w:r>
    </w:p>
    <w:p w14:paraId="25D7C4AE" w14:textId="79AEB1F6" w:rsidR="24A1A0B8" w:rsidRDefault="24A1A0B8" w:rsidP="24A1A0B8">
      <w:pPr>
        <w:spacing w:line="360" w:lineRule="auto"/>
        <w:rPr>
          <w:rFonts w:ascii="Avenir Next LT Pro" w:hAnsi="Avenir Next LT Pro"/>
          <w:color w:val="auto"/>
        </w:rPr>
      </w:pPr>
    </w:p>
    <w:p w14:paraId="073FA3A1" w14:textId="44CC1D9E" w:rsidR="00B83FDF" w:rsidRPr="00EF75CE" w:rsidRDefault="2C56D310" w:rsidP="00B83FDF">
      <w:pPr>
        <w:pStyle w:val="H2numbered"/>
        <w:numPr>
          <w:ilvl w:val="0"/>
          <w:numId w:val="0"/>
        </w:numPr>
        <w:ind w:left="360" w:hanging="360"/>
        <w:rPr>
          <w:rStyle w:val="normaltextrun"/>
          <w:rFonts w:eastAsia="Avenir Next LT Pro Demi" w:cs="Avenir Next LT Pro Demi"/>
          <w:b/>
          <w:bCs/>
          <w:sz w:val="24"/>
          <w:szCs w:val="24"/>
        </w:rPr>
      </w:pPr>
      <w:bookmarkStart w:id="11" w:name="_Toc1969716179"/>
      <w:r w:rsidRPr="4334BCB5">
        <w:rPr>
          <w:sz w:val="24"/>
          <w:szCs w:val="24"/>
        </w:rPr>
        <w:t>Remuneration</w:t>
      </w:r>
      <w:bookmarkEnd w:id="8"/>
      <w:bookmarkEnd w:id="11"/>
    </w:p>
    <w:p w14:paraId="43A58B68" w14:textId="6256C6C3" w:rsidR="00243B5D" w:rsidRPr="00243B5D" w:rsidRDefault="00B83FDF" w:rsidP="24A1A0B8">
      <w:pPr>
        <w:pStyle w:val="paragraph"/>
        <w:numPr>
          <w:ilvl w:val="0"/>
          <w:numId w:val="15"/>
        </w:numPr>
        <w:tabs>
          <w:tab w:val="clear" w:pos="720"/>
          <w:tab w:val="num" w:pos="567"/>
        </w:tabs>
        <w:spacing w:before="0" w:after="60" w:afterAutospacing="0" w:line="360" w:lineRule="auto"/>
        <w:ind w:left="567" w:hanging="567"/>
        <w:jc w:val="both"/>
        <w:textAlignment w:val="baseline"/>
        <w:rPr>
          <w:rFonts w:ascii="Avenir Next LT Pro" w:eastAsia="Avenir Next LT Pro" w:hAnsi="Avenir Next LT Pro" w:cs="Avenir Next LT Pro"/>
          <w:sz w:val="22"/>
          <w:szCs w:val="22"/>
        </w:rPr>
      </w:pPr>
      <w:r w:rsidRPr="24A1A0B8">
        <w:rPr>
          <w:rFonts w:ascii="Avenir Next LT Pro" w:eastAsia="Avenir Next LT Pro" w:hAnsi="Avenir Next LT Pro" w:cs="Avenir Next LT Pro"/>
          <w:sz w:val="22"/>
          <w:szCs w:val="22"/>
        </w:rPr>
        <w:t xml:space="preserve">Genomics England </w:t>
      </w:r>
      <w:r w:rsidR="005D5129" w:rsidRPr="24A1A0B8">
        <w:rPr>
          <w:rFonts w:ascii="Avenir Next LT Pro" w:eastAsia="Avenir Next LT Pro" w:hAnsi="Avenir Next LT Pro" w:cs="Avenir Next LT Pro"/>
          <w:sz w:val="22"/>
          <w:szCs w:val="22"/>
        </w:rPr>
        <w:t xml:space="preserve">will pay the </w:t>
      </w:r>
      <w:r w:rsidR="002B2A34">
        <w:rPr>
          <w:rFonts w:ascii="Avenir Next LT Pro" w:eastAsia="Avenir Next LT Pro" w:hAnsi="Avenir Next LT Pro" w:cs="Avenir Next LT Pro"/>
          <w:sz w:val="22"/>
          <w:szCs w:val="22"/>
        </w:rPr>
        <w:t>Vice-Chair</w:t>
      </w:r>
      <w:r w:rsidR="005D5129" w:rsidRPr="24A1A0B8">
        <w:rPr>
          <w:rFonts w:ascii="Avenir Next LT Pro" w:eastAsia="Avenir Next LT Pro" w:hAnsi="Avenir Next LT Pro" w:cs="Avenir Next LT Pro"/>
          <w:sz w:val="22"/>
          <w:szCs w:val="22"/>
        </w:rPr>
        <w:t xml:space="preserve"> for Cancer</w:t>
      </w:r>
      <w:r w:rsidRPr="24A1A0B8">
        <w:rPr>
          <w:rFonts w:ascii="Avenir Next LT Pro" w:eastAsia="Avenir Next LT Pro" w:hAnsi="Avenir Next LT Pro" w:cs="Avenir Next LT Pro"/>
          <w:sz w:val="22"/>
          <w:szCs w:val="22"/>
        </w:rPr>
        <w:t xml:space="preserve"> </w:t>
      </w:r>
      <w:r w:rsidR="00243B5D" w:rsidRPr="24A1A0B8">
        <w:rPr>
          <w:rFonts w:ascii="Avenir Next LT Pro" w:eastAsia="Avenir Next LT Pro" w:hAnsi="Avenir Next LT Pro" w:cs="Avenir Next LT Pro"/>
          <w:sz w:val="22"/>
          <w:szCs w:val="22"/>
        </w:rPr>
        <w:t xml:space="preserve">an annual fee </w:t>
      </w:r>
      <w:r w:rsidRPr="24A1A0B8">
        <w:rPr>
          <w:rFonts w:ascii="Avenir Next LT Pro" w:eastAsia="Avenir Next LT Pro" w:hAnsi="Avenir Next LT Pro" w:cs="Avenir Next LT Pro"/>
          <w:sz w:val="22"/>
          <w:szCs w:val="22"/>
        </w:rPr>
        <w:t xml:space="preserve">for their involvement in </w:t>
      </w:r>
      <w:r w:rsidR="00243B5D" w:rsidRPr="24A1A0B8">
        <w:rPr>
          <w:rFonts w:ascii="Avenir Next LT Pro" w:eastAsia="Avenir Next LT Pro" w:hAnsi="Avenir Next LT Pro" w:cs="Avenir Next LT Pro"/>
          <w:sz w:val="22"/>
          <w:szCs w:val="22"/>
        </w:rPr>
        <w:t>its</w:t>
      </w:r>
      <w:r w:rsidRPr="24A1A0B8">
        <w:rPr>
          <w:rFonts w:ascii="Avenir Next LT Pro" w:eastAsia="Avenir Next LT Pro" w:hAnsi="Avenir Next LT Pro" w:cs="Avenir Next LT Pro"/>
          <w:sz w:val="22"/>
          <w:szCs w:val="22"/>
        </w:rPr>
        <w:t xml:space="preserve"> work</w:t>
      </w:r>
      <w:r w:rsidR="00243B5D" w:rsidRPr="24A1A0B8">
        <w:rPr>
          <w:rFonts w:ascii="Avenir Next LT Pro" w:eastAsia="Avenir Next LT Pro" w:hAnsi="Avenir Next LT Pro" w:cs="Avenir Next LT Pro"/>
          <w:sz w:val="22"/>
          <w:szCs w:val="22"/>
        </w:rPr>
        <w:t>, paid</w:t>
      </w:r>
      <w:r w:rsidRPr="24A1A0B8">
        <w:rPr>
          <w:rFonts w:ascii="Avenir Next LT Pro" w:eastAsia="Avenir Next LT Pro" w:hAnsi="Avenir Next LT Pro" w:cs="Avenir Next LT Pro"/>
          <w:sz w:val="22"/>
          <w:szCs w:val="22"/>
        </w:rPr>
        <w:t xml:space="preserve"> on a monthly basis from its payroll. </w:t>
      </w:r>
    </w:p>
    <w:p w14:paraId="38371246" w14:textId="4B50FFE9" w:rsidR="00243B5D" w:rsidRPr="00243B5D" w:rsidRDefault="00243B5D" w:rsidP="1C726257">
      <w:pPr>
        <w:pStyle w:val="paragraph"/>
        <w:numPr>
          <w:ilvl w:val="0"/>
          <w:numId w:val="15"/>
        </w:numPr>
        <w:tabs>
          <w:tab w:val="clear" w:pos="720"/>
          <w:tab w:val="num" w:pos="567"/>
        </w:tabs>
        <w:spacing w:before="0" w:after="60" w:afterAutospacing="0" w:line="360" w:lineRule="auto"/>
        <w:ind w:left="567" w:hanging="567"/>
        <w:jc w:val="both"/>
        <w:textAlignment w:val="baseline"/>
        <w:rPr>
          <w:rFonts w:ascii="Avenir Next LT Pro" w:eastAsia="Avenir Next LT Pro" w:hAnsi="Avenir Next LT Pro" w:cs="Avenir Next LT Pro"/>
          <w:sz w:val="22"/>
          <w:szCs w:val="22"/>
        </w:rPr>
      </w:pPr>
      <w:r w:rsidRPr="1677E427">
        <w:rPr>
          <w:rFonts w:ascii="Avenir Next LT Pro" w:eastAsia="Avenir Next LT Pro" w:hAnsi="Avenir Next LT Pro" w:cs="Avenir Next LT Pro"/>
          <w:sz w:val="22"/>
          <w:szCs w:val="22"/>
        </w:rPr>
        <w:t>This annual fee</w:t>
      </w:r>
      <w:r w:rsidR="3235F67D" w:rsidRPr="1677E427">
        <w:rPr>
          <w:rFonts w:ascii="Avenir Next LT Pro" w:eastAsia="Avenir Next LT Pro" w:hAnsi="Avenir Next LT Pro" w:cs="Avenir Next LT Pro"/>
          <w:sz w:val="22"/>
          <w:szCs w:val="22"/>
        </w:rPr>
        <w:t xml:space="preserve"> offered</w:t>
      </w:r>
      <w:r w:rsidRPr="1677E427">
        <w:rPr>
          <w:rFonts w:ascii="Avenir Next LT Pro" w:eastAsia="Avenir Next LT Pro" w:hAnsi="Avenir Next LT Pro" w:cs="Avenir Next LT Pro"/>
          <w:sz w:val="22"/>
          <w:szCs w:val="22"/>
        </w:rPr>
        <w:t xml:space="preserve"> will include: </w:t>
      </w:r>
    </w:p>
    <w:p w14:paraId="49F442E2" w14:textId="57980041" w:rsidR="00243B5D" w:rsidRPr="00243B5D" w:rsidRDefault="0064064D" w:rsidP="1C726257">
      <w:pPr>
        <w:pStyle w:val="paragraph"/>
        <w:numPr>
          <w:ilvl w:val="1"/>
          <w:numId w:val="15"/>
        </w:numPr>
        <w:spacing w:before="0" w:after="60" w:afterAutospacing="0" w:line="360" w:lineRule="auto"/>
        <w:jc w:val="both"/>
        <w:textAlignment w:val="baseline"/>
        <w:rPr>
          <w:rFonts w:ascii="Avenir Next LT Pro" w:eastAsia="Avenir Next LT Pro" w:hAnsi="Avenir Next LT Pro" w:cs="Avenir Next LT Pro"/>
          <w:sz w:val="22"/>
          <w:szCs w:val="22"/>
        </w:rPr>
      </w:pPr>
      <w:r w:rsidRPr="1677E427">
        <w:rPr>
          <w:rFonts w:ascii="Avenir Next LT Pro" w:eastAsia="Avenir Next LT Pro" w:hAnsi="Avenir Next LT Pro" w:cs="Avenir Next LT Pro"/>
          <w:sz w:val="22"/>
          <w:szCs w:val="22"/>
        </w:rPr>
        <w:t xml:space="preserve">£7,883 </w:t>
      </w:r>
      <w:r w:rsidR="3D9D0331" w:rsidRPr="1677E427">
        <w:rPr>
          <w:rFonts w:ascii="Avenir Next LT Pro" w:eastAsia="Avenir Next LT Pro" w:hAnsi="Avenir Next LT Pro" w:cs="Avenir Next LT Pro"/>
          <w:sz w:val="22"/>
          <w:szCs w:val="22"/>
        </w:rPr>
        <w:t>per year</w:t>
      </w:r>
      <w:r w:rsidRPr="1677E427">
        <w:rPr>
          <w:rFonts w:ascii="Avenir Next LT Pro" w:eastAsia="Avenir Next LT Pro" w:hAnsi="Avenir Next LT Pro" w:cs="Avenir Next LT Pro"/>
          <w:sz w:val="22"/>
          <w:szCs w:val="22"/>
        </w:rPr>
        <w:t xml:space="preserve"> for </w:t>
      </w:r>
      <w:r w:rsidR="00243B5D" w:rsidRPr="1677E427">
        <w:rPr>
          <w:rFonts w:ascii="Avenir Next LT Pro" w:eastAsia="Avenir Next LT Pro" w:hAnsi="Avenir Next LT Pro" w:cs="Avenir Next LT Pro"/>
          <w:sz w:val="22"/>
          <w:szCs w:val="22"/>
        </w:rPr>
        <w:t>core activity</w:t>
      </w:r>
      <w:r w:rsidR="71AB2856" w:rsidRPr="1677E427">
        <w:rPr>
          <w:rFonts w:ascii="Avenir Next LT Pro" w:eastAsia="Avenir Next LT Pro" w:hAnsi="Avenir Next LT Pro" w:cs="Avenir Next LT Pro"/>
          <w:sz w:val="22"/>
          <w:szCs w:val="22"/>
        </w:rPr>
        <w:t>, equivalent to</w:t>
      </w:r>
      <w:r w:rsidR="00243B5D" w:rsidRPr="1677E427">
        <w:rPr>
          <w:rFonts w:ascii="Avenir Next LT Pro" w:eastAsia="Avenir Next LT Pro" w:hAnsi="Avenir Next LT Pro" w:cs="Avenir Next LT Pro"/>
          <w:sz w:val="22"/>
          <w:szCs w:val="22"/>
        </w:rPr>
        <w:t xml:space="preserve"> 24 days a year</w:t>
      </w:r>
      <w:r w:rsidR="3D89AC82" w:rsidRPr="1677E427">
        <w:rPr>
          <w:rFonts w:ascii="Avenir Next LT Pro" w:eastAsia="Avenir Next LT Pro" w:hAnsi="Avenir Next LT Pro" w:cs="Avenir Next LT Pro"/>
          <w:sz w:val="22"/>
          <w:szCs w:val="22"/>
        </w:rPr>
        <w:t>.</w:t>
      </w:r>
    </w:p>
    <w:p w14:paraId="5D8B2265" w14:textId="2A7DEDF9" w:rsidR="00243B5D" w:rsidRPr="00243B5D" w:rsidRDefault="6AC67470" w:rsidP="56276427">
      <w:pPr>
        <w:pStyle w:val="paragraph"/>
        <w:numPr>
          <w:ilvl w:val="1"/>
          <w:numId w:val="15"/>
        </w:numPr>
        <w:spacing w:before="0" w:after="60" w:afterAutospacing="0" w:line="360" w:lineRule="auto"/>
        <w:jc w:val="both"/>
        <w:textAlignment w:val="baseline"/>
        <w:rPr>
          <w:rFonts w:ascii="Avenir Next LT Pro" w:eastAsia="Avenir Next LT Pro" w:hAnsi="Avenir Next LT Pro" w:cs="Avenir Next LT Pro"/>
          <w:sz w:val="22"/>
          <w:szCs w:val="22"/>
        </w:rPr>
      </w:pPr>
      <w:r w:rsidRPr="24A1A0B8">
        <w:rPr>
          <w:rFonts w:ascii="Avenir Next LT Pro" w:eastAsia="Avenir Next LT Pro" w:hAnsi="Avenir Next LT Pro" w:cs="Avenir Next LT Pro"/>
          <w:sz w:val="22"/>
          <w:szCs w:val="22"/>
        </w:rPr>
        <w:t>U</w:t>
      </w:r>
      <w:r w:rsidR="008B1E6A" w:rsidRPr="24A1A0B8">
        <w:rPr>
          <w:rFonts w:ascii="Avenir Next LT Pro" w:eastAsia="Avenir Next LT Pro" w:hAnsi="Avenir Next LT Pro" w:cs="Avenir Next LT Pro"/>
          <w:sz w:val="22"/>
          <w:szCs w:val="22"/>
        </w:rPr>
        <w:t>p to a further 6 days of activity per year</w:t>
      </w:r>
      <w:r w:rsidR="00243B5D" w:rsidRPr="24A1A0B8">
        <w:rPr>
          <w:rFonts w:ascii="Avenir Next LT Pro" w:eastAsia="Avenir Next LT Pro" w:hAnsi="Avenir Next LT Pro" w:cs="Avenir Next LT Pro"/>
          <w:sz w:val="22"/>
          <w:szCs w:val="22"/>
        </w:rPr>
        <w:t xml:space="preserve">, if the </w:t>
      </w:r>
      <w:r w:rsidR="002B2A34">
        <w:rPr>
          <w:rFonts w:ascii="Avenir Next LT Pro" w:eastAsia="Avenir Next LT Pro" w:hAnsi="Avenir Next LT Pro" w:cs="Avenir Next LT Pro"/>
          <w:sz w:val="22"/>
          <w:szCs w:val="22"/>
        </w:rPr>
        <w:t>Vice-Chair</w:t>
      </w:r>
      <w:r w:rsidR="00243B5D" w:rsidRPr="24A1A0B8">
        <w:rPr>
          <w:rFonts w:ascii="Avenir Next LT Pro" w:eastAsia="Avenir Next LT Pro" w:hAnsi="Avenir Next LT Pro" w:cs="Avenir Next LT Pro"/>
          <w:sz w:val="22"/>
          <w:szCs w:val="22"/>
        </w:rPr>
        <w:t xml:space="preserve"> wishes and </w:t>
      </w:r>
      <w:r w:rsidR="5399208D" w:rsidRPr="24A1A0B8">
        <w:rPr>
          <w:rFonts w:ascii="Avenir Next LT Pro" w:eastAsia="Avenir Next LT Pro" w:hAnsi="Avenir Next LT Pro" w:cs="Avenir Next LT Pro"/>
          <w:sz w:val="22"/>
          <w:szCs w:val="22"/>
        </w:rPr>
        <w:t xml:space="preserve">this is </w:t>
      </w:r>
      <w:r w:rsidR="00243B5D" w:rsidRPr="24A1A0B8">
        <w:rPr>
          <w:rFonts w:ascii="Avenir Next LT Pro" w:eastAsia="Avenir Next LT Pro" w:hAnsi="Avenir Next LT Pro" w:cs="Avenir Next LT Pro"/>
          <w:sz w:val="22"/>
          <w:szCs w:val="22"/>
        </w:rPr>
        <w:t>agreed in advance</w:t>
      </w:r>
      <w:r w:rsidR="0064064D" w:rsidRPr="24A1A0B8">
        <w:rPr>
          <w:rFonts w:ascii="Avenir Next LT Pro" w:eastAsia="Avenir Next LT Pro" w:hAnsi="Avenir Next LT Pro" w:cs="Avenir Next LT Pro"/>
          <w:sz w:val="22"/>
          <w:szCs w:val="22"/>
        </w:rPr>
        <w:t>, at a rate of £165</w:t>
      </w:r>
      <w:r w:rsidR="0FDFB8CA" w:rsidRPr="24A1A0B8">
        <w:rPr>
          <w:rFonts w:ascii="Avenir Next LT Pro" w:eastAsia="Avenir Next LT Pro" w:hAnsi="Avenir Next LT Pro" w:cs="Avenir Next LT Pro"/>
          <w:sz w:val="22"/>
          <w:szCs w:val="22"/>
        </w:rPr>
        <w:t xml:space="preserve"> per day.</w:t>
      </w:r>
      <w:r w:rsidR="008B1E6A" w:rsidRPr="24A1A0B8">
        <w:rPr>
          <w:rFonts w:ascii="Avenir Next LT Pro" w:eastAsia="Avenir Next LT Pro" w:hAnsi="Avenir Next LT Pro" w:cs="Avenir Next LT Pro"/>
          <w:sz w:val="22"/>
          <w:szCs w:val="22"/>
        </w:rPr>
        <w:t xml:space="preserve"> </w:t>
      </w:r>
    </w:p>
    <w:p w14:paraId="5523F308" w14:textId="0E0C623E" w:rsidR="643377FA" w:rsidRDefault="558DDE9E" w:rsidP="292A338E">
      <w:pPr>
        <w:pStyle w:val="paragraph"/>
        <w:numPr>
          <w:ilvl w:val="1"/>
          <w:numId w:val="15"/>
        </w:numPr>
        <w:spacing w:before="0" w:after="60" w:afterAutospacing="0" w:line="360" w:lineRule="auto"/>
        <w:jc w:val="both"/>
        <w:rPr>
          <w:rFonts w:eastAsia="Avenir Next LT Pro"/>
        </w:rPr>
      </w:pPr>
      <w:r w:rsidRPr="643377FA">
        <w:rPr>
          <w:rFonts w:ascii="Avenir Next LT Pro" w:eastAsia="Avenir Next LT Pro" w:hAnsi="Avenir Next LT Pro" w:cs="Avenir Next LT Pro"/>
          <w:color w:val="000000"/>
          <w:sz w:val="22"/>
          <w:szCs w:val="22"/>
        </w:rPr>
        <w:t>All costs associated with attending meetings in person in London (for example, travel, accommodation, caring costs, meals, etc.) are included in a monthly payment. Panel members will be expected to book their own travel and accommodation, from that monthly payment; support is available to guide them through this process.</w:t>
      </w:r>
    </w:p>
    <w:p w14:paraId="72FBB838" w14:textId="0C71C605" w:rsidR="00243B5D" w:rsidRDefault="00243B5D" w:rsidP="097B3A9C">
      <w:pPr>
        <w:pStyle w:val="paragraph"/>
        <w:numPr>
          <w:ilvl w:val="0"/>
          <w:numId w:val="36"/>
        </w:numPr>
        <w:spacing w:before="0" w:after="60" w:afterAutospacing="0" w:line="360" w:lineRule="auto"/>
        <w:ind w:left="567" w:hanging="578"/>
        <w:jc w:val="both"/>
        <w:rPr>
          <w:rFonts w:ascii="Avenir Next LT Pro" w:eastAsia="Avenir Next LT Pro" w:hAnsi="Avenir Next LT Pro" w:cs="Avenir Next LT Pro"/>
          <w:sz w:val="22"/>
          <w:szCs w:val="22"/>
        </w:rPr>
      </w:pPr>
      <w:r w:rsidRPr="24A1A0B8">
        <w:rPr>
          <w:rFonts w:ascii="Avenir Next LT Pro" w:eastAsia="Avenir Next LT Pro" w:hAnsi="Avenir Next LT Pro" w:cs="Avenir Next LT Pro"/>
          <w:sz w:val="22"/>
          <w:szCs w:val="22"/>
        </w:rPr>
        <w:t xml:space="preserve">If the </w:t>
      </w:r>
      <w:r w:rsidR="002B2A34">
        <w:rPr>
          <w:rFonts w:ascii="Avenir Next LT Pro" w:eastAsia="Avenir Next LT Pro" w:hAnsi="Avenir Next LT Pro" w:cs="Avenir Next LT Pro"/>
          <w:sz w:val="22"/>
          <w:szCs w:val="22"/>
        </w:rPr>
        <w:t>Vice-Chair</w:t>
      </w:r>
      <w:r w:rsidRPr="24A1A0B8">
        <w:rPr>
          <w:rFonts w:ascii="Avenir Next LT Pro" w:eastAsia="Avenir Next LT Pro" w:hAnsi="Avenir Next LT Pro" w:cs="Avenir Next LT Pro"/>
          <w:sz w:val="22"/>
          <w:szCs w:val="22"/>
        </w:rPr>
        <w:t xml:space="preserve"> also becomes a member of another Genomics England Board Committee, such as the Access Review Committee, Ethics Advisory Committee or Research Network Committee, </w:t>
      </w:r>
      <w:r w:rsidR="259270A8" w:rsidRPr="24A1A0B8">
        <w:rPr>
          <w:rFonts w:ascii="Avenir Next LT Pro" w:eastAsia="Avenir Next LT Pro" w:hAnsi="Avenir Next LT Pro" w:cs="Avenir Next LT Pro"/>
          <w:sz w:val="22"/>
          <w:szCs w:val="22"/>
        </w:rPr>
        <w:t>any additional</w:t>
      </w:r>
      <w:r w:rsidRPr="24A1A0B8">
        <w:rPr>
          <w:rFonts w:ascii="Avenir Next LT Pro" w:eastAsia="Avenir Next LT Pro" w:hAnsi="Avenir Next LT Pro" w:cs="Avenir Next LT Pro"/>
          <w:sz w:val="22"/>
          <w:szCs w:val="22"/>
        </w:rPr>
        <w:t xml:space="preserve"> activity will be remunerated at a </w:t>
      </w:r>
      <w:r w:rsidR="42BB36CA" w:rsidRPr="24A1A0B8">
        <w:rPr>
          <w:rFonts w:ascii="Avenir Next LT Pro" w:eastAsia="Avenir Next LT Pro" w:hAnsi="Avenir Next LT Pro" w:cs="Avenir Next LT Pro"/>
          <w:sz w:val="22"/>
          <w:szCs w:val="22"/>
        </w:rPr>
        <w:t>pre-</w:t>
      </w:r>
      <w:r w:rsidRPr="24A1A0B8">
        <w:rPr>
          <w:rFonts w:ascii="Avenir Next LT Pro" w:eastAsia="Avenir Next LT Pro" w:hAnsi="Avenir Next LT Pro" w:cs="Avenir Next LT Pro"/>
          <w:sz w:val="22"/>
          <w:szCs w:val="22"/>
        </w:rPr>
        <w:t>agreed number of days</w:t>
      </w:r>
      <w:r w:rsidR="6F5D3E83" w:rsidRPr="24A1A0B8">
        <w:rPr>
          <w:rFonts w:ascii="Avenir Next LT Pro" w:eastAsia="Avenir Next LT Pro" w:hAnsi="Avenir Next LT Pro" w:cs="Avenir Next LT Pro"/>
          <w:sz w:val="22"/>
          <w:szCs w:val="22"/>
        </w:rPr>
        <w:t>, included in</w:t>
      </w:r>
      <w:r w:rsidRPr="24A1A0B8">
        <w:rPr>
          <w:rFonts w:ascii="Avenir Next LT Pro" w:eastAsia="Avenir Next LT Pro" w:hAnsi="Avenir Next LT Pro" w:cs="Avenir Next LT Pro"/>
          <w:sz w:val="22"/>
          <w:szCs w:val="22"/>
        </w:rPr>
        <w:t xml:space="preserve"> the </w:t>
      </w:r>
      <w:r w:rsidR="002B2A34">
        <w:rPr>
          <w:rFonts w:ascii="Avenir Next LT Pro" w:eastAsia="Avenir Next LT Pro" w:hAnsi="Avenir Next LT Pro" w:cs="Avenir Next LT Pro"/>
          <w:sz w:val="22"/>
          <w:szCs w:val="22"/>
        </w:rPr>
        <w:t>Vice-Chair</w:t>
      </w:r>
      <w:r w:rsidRPr="12ADC756">
        <w:rPr>
          <w:rFonts w:ascii="Avenir Next LT Pro" w:eastAsia="Avenir Next LT Pro" w:hAnsi="Avenir Next LT Pro" w:cs="Avenir Next LT Pro"/>
          <w:sz w:val="22"/>
          <w:szCs w:val="22"/>
        </w:rPr>
        <w:t>’s</w:t>
      </w:r>
      <w:r w:rsidRPr="24A1A0B8">
        <w:rPr>
          <w:rFonts w:ascii="Avenir Next LT Pro" w:eastAsia="Avenir Next LT Pro" w:hAnsi="Avenir Next LT Pro" w:cs="Avenir Next LT Pro"/>
          <w:sz w:val="22"/>
          <w:szCs w:val="22"/>
        </w:rPr>
        <w:t xml:space="preserve"> monthly fee.</w:t>
      </w:r>
    </w:p>
    <w:p w14:paraId="3A6AFA2D" w14:textId="1E7D382C" w:rsidR="00243B5D" w:rsidRPr="00243B5D" w:rsidRDefault="0064064D" w:rsidP="301FDAE2">
      <w:pPr>
        <w:pStyle w:val="paragraph"/>
        <w:numPr>
          <w:ilvl w:val="0"/>
          <w:numId w:val="36"/>
        </w:numPr>
        <w:spacing w:before="0" w:after="60" w:afterAutospacing="0" w:line="360" w:lineRule="auto"/>
        <w:ind w:left="567" w:hanging="578"/>
        <w:jc w:val="both"/>
        <w:textAlignment w:val="baseline"/>
        <w:rPr>
          <w:rFonts w:ascii="Avenir Next LT Pro" w:eastAsia="Avenir Next LT Pro" w:hAnsi="Avenir Next LT Pro" w:cs="Avenir Next LT Pro"/>
          <w:sz w:val="22"/>
          <w:szCs w:val="22"/>
        </w:rPr>
      </w:pPr>
      <w:r w:rsidRPr="1677E427">
        <w:rPr>
          <w:rFonts w:ascii="Avenir Next LT Pro" w:eastAsia="Avenir Next LT Pro" w:hAnsi="Avenir Next LT Pro" w:cs="Avenir Next LT Pro"/>
          <w:sz w:val="22"/>
          <w:szCs w:val="22"/>
        </w:rPr>
        <w:t>Costs for attending in</w:t>
      </w:r>
      <w:r w:rsidR="40364CE9" w:rsidRPr="1677E427">
        <w:rPr>
          <w:rFonts w:ascii="Avenir Next LT Pro" w:eastAsia="Avenir Next LT Pro" w:hAnsi="Avenir Next LT Pro" w:cs="Avenir Next LT Pro"/>
          <w:sz w:val="22"/>
          <w:szCs w:val="22"/>
        </w:rPr>
        <w:t>-</w:t>
      </w:r>
      <w:r w:rsidRPr="1677E427">
        <w:rPr>
          <w:rFonts w:ascii="Avenir Next LT Pro" w:eastAsia="Avenir Next LT Pro" w:hAnsi="Avenir Next LT Pro" w:cs="Avenir Next LT Pro"/>
          <w:sz w:val="22"/>
          <w:szCs w:val="22"/>
        </w:rPr>
        <w:t>person meetings outside London will be reimbursed separately.</w:t>
      </w:r>
    </w:p>
    <w:p w14:paraId="3623BB0A" w14:textId="5785AF82" w:rsidR="005626C4" w:rsidRDefault="1B4E6B21" w:rsidP="05A92FF8">
      <w:pPr>
        <w:pStyle w:val="paragraph"/>
        <w:numPr>
          <w:ilvl w:val="0"/>
          <w:numId w:val="36"/>
        </w:numPr>
        <w:spacing w:after="60" w:afterAutospacing="0" w:line="360" w:lineRule="auto"/>
        <w:ind w:left="567" w:hanging="578"/>
        <w:jc w:val="both"/>
        <w:rPr>
          <w:rFonts w:ascii="Avenir Next LT Pro" w:eastAsia="Avenir Next LT Pro" w:hAnsi="Avenir Next LT Pro" w:cs="Avenir Next LT Pro"/>
          <w:sz w:val="22"/>
          <w:szCs w:val="22"/>
        </w:rPr>
      </w:pPr>
      <w:r w:rsidRPr="24A1A0B8">
        <w:rPr>
          <w:rFonts w:ascii="Avenir Next LT Pro" w:eastAsia="Avenir Next LT Pro" w:hAnsi="Avenir Next LT Pro" w:cs="Avenir Next LT Pro"/>
          <w:sz w:val="22"/>
          <w:szCs w:val="22"/>
        </w:rPr>
        <w:t>Panel members are encouraged to attend meetings in person where possible but may choose to join online for some or all meetings, depending on their individual circumstances</w:t>
      </w:r>
    </w:p>
    <w:p w14:paraId="52A2BC01" w14:textId="76473CA2" w:rsidR="678470EB" w:rsidRDefault="678470EB" w:rsidP="24A1A0B8">
      <w:pPr>
        <w:pStyle w:val="paragraph"/>
        <w:numPr>
          <w:ilvl w:val="0"/>
          <w:numId w:val="36"/>
        </w:numPr>
        <w:spacing w:before="0" w:after="60" w:afterAutospacing="0" w:line="360" w:lineRule="auto"/>
        <w:ind w:left="567" w:hanging="578"/>
        <w:jc w:val="both"/>
        <w:rPr>
          <w:rFonts w:ascii="Avenir Next LT Pro" w:eastAsia="Avenir Next LT Pro" w:hAnsi="Avenir Next LT Pro" w:cs="Avenir Next LT Pro"/>
          <w:color w:val="000000"/>
          <w:sz w:val="22"/>
          <w:szCs w:val="22"/>
        </w:rPr>
      </w:pPr>
      <w:r w:rsidRPr="24A1A0B8">
        <w:rPr>
          <w:rFonts w:ascii="Avenir Next LT Pro" w:eastAsia="Avenir Next LT Pro" w:hAnsi="Avenir Next LT Pro" w:cs="Avenir Next LT Pro"/>
          <w:color w:val="000000"/>
          <w:sz w:val="22"/>
          <w:szCs w:val="22"/>
        </w:rPr>
        <w:t xml:space="preserve">If a member chooses </w:t>
      </w:r>
      <w:r w:rsidRPr="24A1A0B8">
        <w:rPr>
          <w:rFonts w:ascii="Avenir Next LT Pro" w:eastAsia="Avenir Next LT Pro" w:hAnsi="Avenir Next LT Pro" w:cs="Avenir Next LT Pro"/>
          <w:b/>
          <w:bCs/>
          <w:color w:val="000000"/>
          <w:sz w:val="22"/>
          <w:szCs w:val="22"/>
        </w:rPr>
        <w:t>not</w:t>
      </w:r>
      <w:r w:rsidRPr="24A1A0B8">
        <w:rPr>
          <w:rFonts w:ascii="Avenir Next LT Pro" w:eastAsia="Avenir Next LT Pro" w:hAnsi="Avenir Next LT Pro" w:cs="Avenir Next LT Pro"/>
          <w:color w:val="000000"/>
          <w:sz w:val="22"/>
          <w:szCs w:val="22"/>
        </w:rPr>
        <w:t xml:space="preserve"> to be paid for the time they contribute to the Participant Panel, Genomics England will reimburse expenses for attending in-person meetings or events.</w:t>
      </w:r>
    </w:p>
    <w:p w14:paraId="780389B5" w14:textId="19B4441D" w:rsidR="678470EB" w:rsidRDefault="678470EB" w:rsidP="2AB6DF57">
      <w:pPr>
        <w:pStyle w:val="paragraph"/>
        <w:numPr>
          <w:ilvl w:val="0"/>
          <w:numId w:val="36"/>
        </w:numPr>
        <w:spacing w:before="0" w:after="60" w:afterAutospacing="0" w:line="360" w:lineRule="auto"/>
        <w:ind w:left="567" w:hanging="578"/>
        <w:jc w:val="both"/>
        <w:rPr>
          <w:rFonts w:ascii="Avenir Next LT Pro" w:eastAsia="Avenir Next LT Pro" w:hAnsi="Avenir Next LT Pro" w:cs="Avenir Next LT Pro"/>
          <w:color w:val="000000"/>
          <w:sz w:val="22"/>
          <w:szCs w:val="22"/>
        </w:rPr>
      </w:pPr>
      <w:r w:rsidRPr="2AB6DF57">
        <w:rPr>
          <w:rFonts w:ascii="Avenir Next LT Pro" w:eastAsia="Avenir Next LT Pro" w:hAnsi="Avenir Next LT Pro" w:cs="Avenir Next LT Pro"/>
          <w:color w:val="000000"/>
          <w:sz w:val="22"/>
          <w:szCs w:val="22"/>
        </w:rPr>
        <w:t>Full details are in the Participant Panel payment and expenses policy (available on request).</w:t>
      </w:r>
    </w:p>
    <w:p w14:paraId="7639122E" w14:textId="329AE4CC" w:rsidR="678470EB" w:rsidRDefault="678470EB" w:rsidP="2AB6DF57">
      <w:pPr>
        <w:pStyle w:val="paragraph"/>
        <w:numPr>
          <w:ilvl w:val="0"/>
          <w:numId w:val="36"/>
        </w:numPr>
        <w:spacing w:before="0" w:after="60" w:afterAutospacing="0" w:line="360" w:lineRule="auto"/>
        <w:ind w:left="567" w:hanging="578"/>
        <w:jc w:val="both"/>
        <w:rPr>
          <w:rFonts w:ascii="Avenir Next LT Pro" w:eastAsia="Avenir Next LT Pro" w:hAnsi="Avenir Next LT Pro" w:cs="Avenir Next LT Pro"/>
          <w:color w:val="000000"/>
          <w:sz w:val="22"/>
          <w:szCs w:val="22"/>
        </w:rPr>
      </w:pPr>
      <w:r w:rsidRPr="2AB6DF57">
        <w:rPr>
          <w:rFonts w:ascii="Avenir Next LT Pro" w:eastAsia="Avenir Next LT Pro" w:hAnsi="Avenir Next LT Pro" w:cs="Avenir Next LT Pro"/>
          <w:color w:val="000000"/>
          <w:sz w:val="22"/>
          <w:szCs w:val="22"/>
        </w:rPr>
        <w:t>Please note Genomics England cannot give personal financial advice. Genomics England will calculate and pay people’s monthly fee before tax, and the amount people receive net will depend on their personal financial position. People are advised to seek advice about how payment might affect any welfare benefits.</w:t>
      </w:r>
    </w:p>
    <w:p w14:paraId="32E67F5F" w14:textId="4921C602" w:rsidR="0064064D" w:rsidRPr="002D2DC4" w:rsidRDefault="0064064D" w:rsidP="24A1A0B8">
      <w:pPr>
        <w:spacing w:after="0" w:line="360" w:lineRule="auto"/>
        <w:ind w:left="720"/>
        <w:rPr>
          <w:rFonts w:ascii="Avenir Next LT Pro" w:eastAsia="Avenir Next LT Pro" w:hAnsi="Avenir Next LT Pro" w:cs="Avenir Next LT Pro"/>
          <w:color w:val="2B2E3B"/>
          <w:szCs w:val="22"/>
        </w:rPr>
      </w:pPr>
    </w:p>
    <w:p w14:paraId="313C02A7" w14:textId="50D043F2" w:rsidR="00750466" w:rsidRPr="006C5768" w:rsidRDefault="26825C7B" w:rsidP="00750466">
      <w:pPr>
        <w:pStyle w:val="H2numbered"/>
        <w:numPr>
          <w:ilvl w:val="0"/>
          <w:numId w:val="0"/>
        </w:numPr>
        <w:spacing w:line="360" w:lineRule="auto"/>
        <w:rPr>
          <w:b/>
          <w:bCs/>
          <w:sz w:val="24"/>
          <w:szCs w:val="24"/>
        </w:rPr>
      </w:pPr>
      <w:bookmarkStart w:id="12" w:name="_Toc820166392"/>
      <w:bookmarkStart w:id="13" w:name="_Toc1306198747"/>
      <w:r w:rsidRPr="4334BCB5">
        <w:rPr>
          <w:sz w:val="24"/>
          <w:szCs w:val="24"/>
        </w:rPr>
        <w:t>Eligibility</w:t>
      </w:r>
      <w:bookmarkEnd w:id="12"/>
      <w:r w:rsidR="3C1A773F" w:rsidRPr="4334BCB5">
        <w:rPr>
          <w:sz w:val="24"/>
          <w:szCs w:val="24"/>
        </w:rPr>
        <w:t xml:space="preserve"> to apply</w:t>
      </w:r>
      <w:bookmarkEnd w:id="13"/>
    </w:p>
    <w:p w14:paraId="663E933D" w14:textId="2EFA7BBB" w:rsidR="00750466" w:rsidRDefault="00750466" w:rsidP="6919F6B3">
      <w:pPr>
        <w:spacing w:line="360" w:lineRule="auto"/>
        <w:rPr>
          <w:rFonts w:ascii="Avenir Next LT Pro" w:eastAsia="Avenir Next LT Pro" w:hAnsi="Avenir Next LT Pro" w:cs="Avenir Next LT Pro"/>
          <w:color w:val="auto"/>
        </w:rPr>
      </w:pPr>
      <w:r w:rsidRPr="496746E3">
        <w:rPr>
          <w:rFonts w:ascii="Avenir Next LT Pro" w:eastAsia="Avenir Next LT Pro" w:hAnsi="Avenir Next LT Pro" w:cs="Avenir Next LT Pro"/>
          <w:color w:val="auto"/>
        </w:rPr>
        <w:t xml:space="preserve">Applicants must have had the consent conversation to donate their genomic data, or the data of someone they care for, to </w:t>
      </w:r>
      <w:r w:rsidR="0936F9DA" w:rsidRPr="1D6F693E">
        <w:rPr>
          <w:rFonts w:ascii="Avenir Next LT Pro" w:eastAsia="Avenir Next LT Pro" w:hAnsi="Avenir Next LT Pro" w:cs="Avenir Next LT Pro"/>
          <w:color w:val="auto"/>
        </w:rPr>
        <w:t xml:space="preserve">contribute to research happening in </w:t>
      </w:r>
      <w:r w:rsidRPr="496746E3">
        <w:rPr>
          <w:rFonts w:ascii="Avenir Next LT Pro" w:eastAsia="Avenir Next LT Pro" w:hAnsi="Avenir Next LT Pro" w:cs="Avenir Next LT Pro"/>
          <w:color w:val="auto"/>
        </w:rPr>
        <w:t xml:space="preserve">the National Genomic Research Library. </w:t>
      </w:r>
      <w:r w:rsidR="5535C473" w:rsidRPr="1D6F693E">
        <w:rPr>
          <w:rFonts w:ascii="Avenir Next LT Pro" w:eastAsia="Avenir Next LT Pro" w:hAnsi="Avenir Next LT Pro" w:cs="Avenir Next LT Pro"/>
          <w:color w:val="auto"/>
        </w:rPr>
        <w:t xml:space="preserve">In some instances, you may not have received a diagnosis or further information about your healthcare condition. </w:t>
      </w:r>
    </w:p>
    <w:p w14:paraId="09A36B72" w14:textId="7EC70933" w:rsidR="00750466" w:rsidRPr="002E00EB" w:rsidRDefault="00750466" w:rsidP="6919F6B3">
      <w:pPr>
        <w:spacing w:line="360" w:lineRule="auto"/>
        <w:rPr>
          <w:rFonts w:ascii="Avenir Next LT Pro" w:eastAsia="Avenir Next LT Pro" w:hAnsi="Avenir Next LT Pro" w:cs="Avenir Next LT Pro"/>
          <w:color w:val="auto"/>
        </w:rPr>
      </w:pPr>
      <w:r w:rsidRPr="3DE45C78">
        <w:rPr>
          <w:rFonts w:ascii="Avenir Next LT Pro" w:eastAsia="Avenir Next LT Pro" w:hAnsi="Avenir Next LT Pro" w:cs="Avenir Next LT Pro"/>
          <w:color w:val="auto"/>
        </w:rPr>
        <w:t>Genomic data is data that has been collected from whole genome sequencing tests. People may have had their genome sequenced through a genomic test in the NHS or been part of a research study</w:t>
      </w:r>
      <w:r w:rsidR="0009298E" w:rsidRPr="3DE45C78">
        <w:rPr>
          <w:rFonts w:ascii="Avenir Next LT Pro" w:eastAsia="Avenir Next LT Pro" w:hAnsi="Avenir Next LT Pro" w:cs="Avenir Next LT Pro"/>
          <w:color w:val="auto"/>
        </w:rPr>
        <w:t xml:space="preserve"> led by Genomics England or a partner of Genomics England</w:t>
      </w:r>
      <w:r w:rsidRPr="3DE45C78">
        <w:rPr>
          <w:rFonts w:ascii="Avenir Next LT Pro" w:eastAsia="Avenir Next LT Pro" w:hAnsi="Avenir Next LT Pro" w:cs="Avenir Next LT Pro"/>
          <w:color w:val="auto"/>
        </w:rPr>
        <w:t>. People who have received a whole genome sequencing test will have been asked if they consent</w:t>
      </w:r>
      <w:r w:rsidR="77CCD127" w:rsidRPr="3DE45C78">
        <w:rPr>
          <w:rFonts w:ascii="Avenir Next LT Pro" w:eastAsia="Avenir Next LT Pro" w:hAnsi="Avenir Next LT Pro" w:cs="Avenir Next LT Pro"/>
          <w:color w:val="auto"/>
        </w:rPr>
        <w:t>ed</w:t>
      </w:r>
      <w:r w:rsidRPr="3DE45C78">
        <w:rPr>
          <w:rFonts w:ascii="Avenir Next LT Pro" w:eastAsia="Avenir Next LT Pro" w:hAnsi="Avenir Next LT Pro" w:cs="Avenir Next LT Pro"/>
          <w:color w:val="auto"/>
        </w:rPr>
        <w:t xml:space="preserve"> for their data to be added to the National Genomic Research Library.</w:t>
      </w:r>
    </w:p>
    <w:p w14:paraId="5D5DB78C" w14:textId="53711AA2" w:rsidR="00750466" w:rsidRDefault="00750466" w:rsidP="6919F6B3">
      <w:pPr>
        <w:spacing w:line="360" w:lineRule="auto"/>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If you have consented on behalf of someone else, this may have been as the carer of someone who is part of the 100,000 Genomes Project</w:t>
      </w:r>
      <w:r w:rsidR="00330C74">
        <w:rPr>
          <w:rFonts w:ascii="Avenir Next LT Pro" w:eastAsia="Avenir Next LT Pro" w:hAnsi="Avenir Next LT Pro" w:cs="Avenir Next LT Pro"/>
          <w:color w:val="auto"/>
        </w:rPr>
        <w:t xml:space="preserve"> or the NHS Genomic Medicine Service</w:t>
      </w:r>
      <w:r w:rsidRPr="6919F6B3">
        <w:rPr>
          <w:rFonts w:ascii="Avenir Next LT Pro" w:eastAsia="Avenir Next LT Pro" w:hAnsi="Avenir Next LT Pro" w:cs="Avenir Next LT Pro"/>
          <w:color w:val="auto"/>
        </w:rPr>
        <w:t>, or as the parent of a child who is participating in the Generation Study.</w:t>
      </w:r>
    </w:p>
    <w:p w14:paraId="568413F8" w14:textId="24E6D160" w:rsidR="00EA5EEF" w:rsidRPr="00AA4C36" w:rsidRDefault="00EA5EEF" w:rsidP="00EA5EEF">
      <w:pPr>
        <w:spacing w:line="360" w:lineRule="auto"/>
        <w:rPr>
          <w:rFonts w:ascii="Avenir Next LT Pro" w:eastAsia="Avenir Next LT Pro" w:hAnsi="Avenir Next LT Pro" w:cs="Avenir Next LT Pro"/>
          <w:color w:val="auto"/>
          <w:lang w:eastAsia="en-GB"/>
        </w:rPr>
      </w:pPr>
      <w:r w:rsidRPr="24A1A0B8">
        <w:rPr>
          <w:rFonts w:ascii="Avenir Next LT Pro" w:eastAsia="Avenir Next LT Pro" w:hAnsi="Avenir Next LT Pro" w:cs="Avenir Next LT Pro"/>
          <w:color w:val="auto"/>
        </w:rPr>
        <w:t xml:space="preserve">Genomics England will check </w:t>
      </w:r>
      <w:r w:rsidR="19902607" w:rsidRPr="24A1A0B8">
        <w:rPr>
          <w:rFonts w:ascii="Avenir Next LT Pro" w:eastAsia="Avenir Next LT Pro" w:hAnsi="Avenir Next LT Pro" w:cs="Avenir Next LT Pro"/>
          <w:color w:val="auto"/>
        </w:rPr>
        <w:t xml:space="preserve">applicants' </w:t>
      </w:r>
      <w:r w:rsidRPr="24A1A0B8">
        <w:rPr>
          <w:rFonts w:ascii="Avenir Next LT Pro" w:eastAsia="Avenir Next LT Pro" w:hAnsi="Avenir Next LT Pro" w:cs="Avenir Next LT Pro"/>
          <w:color w:val="auto"/>
        </w:rPr>
        <w:t xml:space="preserve">status in the National Genomic Research Library. </w:t>
      </w:r>
      <w:r w:rsidR="00D8172E" w:rsidRPr="24A1A0B8">
        <w:rPr>
          <w:rFonts w:ascii="Avenir Next LT Pro" w:eastAsia="Avenir Next LT Pro" w:hAnsi="Avenir Next LT Pro" w:cs="Avenir Next LT Pro"/>
          <w:color w:val="auto"/>
        </w:rPr>
        <w:t>After you submit your application, with your permission, Genomics England’s Service Desk will contact you to ask you to provide</w:t>
      </w:r>
      <w:r w:rsidRPr="24A1A0B8">
        <w:rPr>
          <w:rFonts w:ascii="Avenir Next LT Pro" w:eastAsia="Avenir Next LT Pro" w:hAnsi="Avenir Next LT Pro" w:cs="Avenir Next LT Pro"/>
          <w:color w:val="auto"/>
        </w:rPr>
        <w:t xml:space="preserve"> the information requested below to enable this. This could be for yourself or for the person you care for, if you consented on their behalf.   </w:t>
      </w:r>
    </w:p>
    <w:p w14:paraId="2335FCE0" w14:textId="2C348C7A" w:rsidR="6DBC3FF3" w:rsidRDefault="6DBC3FF3" w:rsidP="24A1A0B8">
      <w:pPr>
        <w:pStyle w:val="ListParagraph"/>
        <w:numPr>
          <w:ilvl w:val="1"/>
          <w:numId w:val="32"/>
        </w:numPr>
        <w:spacing w:after="0" w:line="360" w:lineRule="auto"/>
        <w:ind w:left="426" w:hanging="426"/>
        <w:rPr>
          <w:rFonts w:ascii="Avenir Next LT Pro" w:eastAsia="Avenir Next LT Pro" w:hAnsi="Avenir Next LT Pro" w:cs="Avenir Next LT Pro"/>
          <w:color w:val="000000"/>
        </w:rPr>
      </w:pPr>
      <w:r w:rsidRPr="24A1A0B8">
        <w:rPr>
          <w:rFonts w:ascii="Avenir Next LT Pro" w:eastAsia="Avenir Next LT Pro" w:hAnsi="Avenir Next LT Pro" w:cs="Avenir Next LT Pro"/>
          <w:color w:val="000000"/>
        </w:rPr>
        <w:t>Your NHS number, or the NHS number for the person you have consented for</w:t>
      </w:r>
    </w:p>
    <w:p w14:paraId="7B97FDF1" w14:textId="6421D214" w:rsidR="6DBC3FF3" w:rsidRDefault="6DBC3FF3" w:rsidP="24A1A0B8">
      <w:pPr>
        <w:pStyle w:val="ListParagraph"/>
        <w:numPr>
          <w:ilvl w:val="1"/>
          <w:numId w:val="32"/>
        </w:numPr>
        <w:spacing w:after="0" w:line="360" w:lineRule="auto"/>
        <w:ind w:left="426" w:hanging="426"/>
        <w:rPr>
          <w:rFonts w:ascii="Avenir Next LT Pro" w:eastAsia="Avenir Next LT Pro" w:hAnsi="Avenir Next LT Pro" w:cs="Avenir Next LT Pro"/>
          <w:color w:val="000000"/>
        </w:rPr>
      </w:pPr>
      <w:r w:rsidRPr="24A1A0B8">
        <w:rPr>
          <w:rFonts w:ascii="Avenir Next LT Pro" w:eastAsia="Avenir Next LT Pro" w:hAnsi="Avenir Next LT Pro" w:cs="Avenir Next LT Pro"/>
          <w:color w:val="000000"/>
        </w:rPr>
        <w:t>Your date of birth, or the date of birth of the person you have consented for</w:t>
      </w:r>
    </w:p>
    <w:p w14:paraId="0851E0EB" w14:textId="154B9A7D" w:rsidR="6DBC3FF3" w:rsidRDefault="6DBC3FF3" w:rsidP="24A1A0B8">
      <w:pPr>
        <w:pStyle w:val="ListParagraph"/>
        <w:numPr>
          <w:ilvl w:val="1"/>
          <w:numId w:val="32"/>
        </w:numPr>
        <w:spacing w:after="0" w:line="360" w:lineRule="auto"/>
        <w:ind w:left="426" w:hanging="426"/>
        <w:rPr>
          <w:rFonts w:ascii="Avenir Next LT Pro" w:eastAsia="Avenir Next LT Pro" w:hAnsi="Avenir Next LT Pro" w:cs="Avenir Next LT Pro"/>
          <w:color w:val="000000"/>
        </w:rPr>
      </w:pPr>
      <w:r w:rsidRPr="24A1A0B8">
        <w:rPr>
          <w:rFonts w:ascii="Avenir Next LT Pro" w:eastAsia="Avenir Next LT Pro" w:hAnsi="Avenir Next LT Pro" w:cs="Avenir Next LT Pro"/>
          <w:color w:val="000000"/>
        </w:rPr>
        <w:t>How you or the person you care for joined the National Genomic Research Library, e.g. through the 100,000 Genomes Project, the NHS Genomic Medicine Service, the Diverse Data Initiative or the Generation Study</w:t>
      </w:r>
    </w:p>
    <w:p w14:paraId="4E5F2E33" w14:textId="77777777" w:rsidR="00750466" w:rsidRPr="00054F6C" w:rsidRDefault="00750466" w:rsidP="00750466">
      <w:pPr>
        <w:spacing w:line="360" w:lineRule="auto"/>
        <w:rPr>
          <w:rFonts w:ascii="Avenir Next LT Pro" w:eastAsia="Avenir Next LT Pro" w:hAnsi="Avenir Next LT Pro" w:cs="Avenir Next LT Pro"/>
          <w:szCs w:val="22"/>
          <w:lang w:eastAsia="en-GB"/>
        </w:rPr>
      </w:pPr>
    </w:p>
    <w:p w14:paraId="347C2AC7" w14:textId="3DF46970" w:rsidR="00750466" w:rsidRPr="00054F6C" w:rsidRDefault="00750466" w:rsidP="6919F6B3">
      <w:pPr>
        <w:spacing w:line="360" w:lineRule="auto"/>
      </w:pPr>
      <w:r w:rsidRPr="24A1A0B8">
        <w:rPr>
          <w:rFonts w:ascii="Avenir Next LT Pro" w:eastAsia="Avenir Next LT Pro" w:hAnsi="Avenir Next LT Pro" w:cs="Avenir Next LT Pro"/>
          <w:color w:val="auto"/>
          <w:lang w:eastAsia="en-GB"/>
        </w:rPr>
        <w:t>Please be assured this information will only be used to check if your data or the data of the person you care for is in the National Genomic Research Library</w:t>
      </w:r>
      <w:r w:rsidR="5B25829A" w:rsidRPr="4A0C6B37">
        <w:rPr>
          <w:rFonts w:ascii="Avenir Next LT Pro" w:eastAsia="Avenir Next LT Pro" w:hAnsi="Avenir Next LT Pro" w:cs="Avenir Next LT Pro"/>
          <w:color w:val="auto"/>
          <w:lang w:eastAsia="en-GB"/>
        </w:rPr>
        <w:t>.</w:t>
      </w:r>
    </w:p>
    <w:p w14:paraId="1113C169" w14:textId="63468A62" w:rsidR="24A1A0B8" w:rsidRDefault="24A1A0B8" w:rsidP="24A1A0B8">
      <w:pPr>
        <w:spacing w:line="360" w:lineRule="auto"/>
        <w:rPr>
          <w:rFonts w:ascii="Avenir Next LT Pro" w:eastAsia="Avenir Next LT Pro" w:hAnsi="Avenir Next LT Pro" w:cs="Avenir Next LT Pro"/>
          <w:color w:val="auto"/>
          <w:lang w:eastAsia="en-GB"/>
        </w:rPr>
      </w:pPr>
    </w:p>
    <w:p w14:paraId="2EE900B2" w14:textId="77777777" w:rsidR="004D084A" w:rsidRPr="006C5768" w:rsidRDefault="5A79ADBE" w:rsidP="004D084A">
      <w:pPr>
        <w:pStyle w:val="H2numbered"/>
        <w:numPr>
          <w:ilvl w:val="0"/>
          <w:numId w:val="0"/>
        </w:numPr>
        <w:spacing w:line="360" w:lineRule="auto"/>
        <w:rPr>
          <w:b/>
          <w:bCs/>
          <w:sz w:val="24"/>
          <w:szCs w:val="24"/>
        </w:rPr>
      </w:pPr>
      <w:bookmarkStart w:id="14" w:name="_Toc1777480608"/>
      <w:r w:rsidRPr="4334BCB5">
        <w:rPr>
          <w:sz w:val="24"/>
          <w:szCs w:val="24"/>
        </w:rPr>
        <w:t>Term duration</w:t>
      </w:r>
      <w:bookmarkEnd w:id="14"/>
      <w:r w:rsidRPr="4334BCB5">
        <w:rPr>
          <w:sz w:val="24"/>
          <w:szCs w:val="24"/>
        </w:rPr>
        <w:t xml:space="preserve"> </w:t>
      </w:r>
    </w:p>
    <w:p w14:paraId="674689BE" w14:textId="48B17B03" w:rsidR="00E56C4B" w:rsidRPr="004D0BF2" w:rsidRDefault="00E56C4B" w:rsidP="055084D5">
      <w:pPr>
        <w:pStyle w:val="Bulletedlist"/>
        <w:numPr>
          <w:ilvl w:val="0"/>
          <w:numId w:val="0"/>
        </w:numPr>
        <w:spacing w:line="360" w:lineRule="auto"/>
        <w:rPr>
          <w:rFonts w:ascii="Avenir Next LT Pro" w:eastAsia="Avenir Next LT Pro" w:hAnsi="Avenir Next LT Pro" w:cs="Avenir Next LT Pro"/>
        </w:rPr>
      </w:pPr>
      <w:r w:rsidRPr="24A1A0B8">
        <w:rPr>
          <w:rFonts w:ascii="Avenir Next LT Pro" w:hAnsi="Avenir Next LT Pro"/>
          <w:color w:val="auto"/>
        </w:rPr>
        <w:t xml:space="preserve">The Participant Panel </w:t>
      </w:r>
      <w:r w:rsidR="002B2A34">
        <w:rPr>
          <w:rFonts w:ascii="Avenir Next LT Pro" w:hAnsi="Avenir Next LT Pro"/>
          <w:color w:val="auto"/>
        </w:rPr>
        <w:t>Vice-Chair</w:t>
      </w:r>
      <w:r w:rsidRPr="24A1A0B8">
        <w:rPr>
          <w:rFonts w:ascii="Avenir Next LT Pro" w:hAnsi="Avenir Next LT Pro"/>
          <w:color w:val="auto"/>
        </w:rPr>
        <w:t xml:space="preserve"> for Cancer is expected to be in post for three years, with </w:t>
      </w:r>
      <w:r w:rsidR="7E975063" w:rsidRPr="24A1A0B8">
        <w:rPr>
          <w:rFonts w:ascii="Avenir Next LT Pro" w:hAnsi="Avenir Next LT Pro"/>
          <w:color w:val="auto"/>
        </w:rPr>
        <w:t>the</w:t>
      </w:r>
      <w:r w:rsidRPr="24A1A0B8">
        <w:rPr>
          <w:rFonts w:ascii="Avenir Next LT Pro" w:hAnsi="Avenir Next LT Pro"/>
          <w:color w:val="auto"/>
        </w:rPr>
        <w:t xml:space="preserve"> possibility of a three-year extension by mutual agreement, based on the outcome of a 360-degree performance review led by the Engagement and Public Partnerships Director at Genomics England, provided </w:t>
      </w:r>
      <w:r w:rsidR="5F850811" w:rsidRPr="24A1A0B8">
        <w:rPr>
          <w:rFonts w:ascii="Avenir Next LT Pro" w:hAnsi="Avenir Next LT Pro"/>
          <w:color w:val="auto"/>
        </w:rPr>
        <w:t xml:space="preserve">that </w:t>
      </w:r>
      <w:r w:rsidRPr="24A1A0B8">
        <w:rPr>
          <w:rFonts w:ascii="Avenir Next LT Pro" w:hAnsi="Avenir Next LT Pro"/>
          <w:color w:val="auto"/>
        </w:rPr>
        <w:t>a maximum duration on the Panel of 9 years is not exceeded.</w:t>
      </w:r>
      <w:r w:rsidR="36D99F06" w:rsidRPr="5F13D1C8">
        <w:rPr>
          <w:rFonts w:ascii="Avenir Next LT Pro" w:hAnsi="Avenir Next LT Pro"/>
          <w:color w:val="auto"/>
        </w:rPr>
        <w:t xml:space="preserve"> </w:t>
      </w:r>
      <w:r w:rsidR="00603601" w:rsidRPr="4A0C6B37">
        <w:rPr>
          <w:rFonts w:ascii="Avenir Next LT Pro" w:eastAsia="Avenir Next LT Pro" w:hAnsi="Avenir Next LT Pro" w:cs="Avenir Next LT Pro"/>
          <w:color w:val="000000"/>
        </w:rPr>
        <w:t xml:space="preserve">The </w:t>
      </w:r>
      <w:r w:rsidR="002B2A34">
        <w:rPr>
          <w:rFonts w:ascii="Avenir Next LT Pro" w:eastAsia="Avenir Next LT Pro" w:hAnsi="Avenir Next LT Pro" w:cs="Avenir Next LT Pro"/>
          <w:color w:val="000000"/>
        </w:rPr>
        <w:t>Vice-Chair</w:t>
      </w:r>
      <w:r w:rsidR="00603601" w:rsidRPr="4A0C6B37">
        <w:rPr>
          <w:rFonts w:ascii="Avenir Next LT Pro" w:eastAsia="Avenir Next LT Pro" w:hAnsi="Avenir Next LT Pro" w:cs="Avenir Next LT Pro"/>
          <w:color w:val="000000"/>
        </w:rPr>
        <w:t xml:space="preserve"> for Cancer</w:t>
      </w:r>
      <w:r w:rsidR="36D99F06" w:rsidRPr="4A0C6B37">
        <w:rPr>
          <w:rFonts w:ascii="Avenir Next LT Pro" w:eastAsia="Avenir Next LT Pro" w:hAnsi="Avenir Next LT Pro" w:cs="Avenir Next LT Pro"/>
          <w:color w:val="000000"/>
        </w:rPr>
        <w:t xml:space="preserve"> may step down at any time before their term finishes, by contacting the Panel Chair </w:t>
      </w:r>
      <w:r w:rsidR="00603601" w:rsidRPr="4A0C6B37">
        <w:rPr>
          <w:rFonts w:ascii="Avenir Next LT Pro" w:eastAsia="Avenir Next LT Pro" w:hAnsi="Avenir Next LT Pro" w:cs="Avenir Next LT Pro"/>
          <w:color w:val="000000"/>
        </w:rPr>
        <w:t>and the Engagement and Public Partnerships Director at</w:t>
      </w:r>
      <w:r w:rsidR="36D99F06" w:rsidRPr="4A0C6B37">
        <w:rPr>
          <w:rFonts w:ascii="Avenir Next LT Pro" w:eastAsia="Avenir Next LT Pro" w:hAnsi="Avenir Next LT Pro" w:cs="Avenir Next LT Pro"/>
          <w:color w:val="000000"/>
        </w:rPr>
        <w:t xml:space="preserve"> Genomics England.</w:t>
      </w:r>
    </w:p>
    <w:p w14:paraId="02F33BDB" w14:textId="1A22B64D" w:rsidR="24A1A0B8" w:rsidRDefault="24A1A0B8" w:rsidP="24A1A0B8">
      <w:pPr>
        <w:spacing w:line="360" w:lineRule="auto"/>
        <w:rPr>
          <w:rFonts w:ascii="Avenir Next LT Pro" w:hAnsi="Avenir Next LT Pro"/>
          <w:color w:val="auto"/>
        </w:rPr>
      </w:pPr>
    </w:p>
    <w:p w14:paraId="1F38072B" w14:textId="24B81401" w:rsidR="0066536A" w:rsidRPr="006C5768" w:rsidRDefault="684AD7AD" w:rsidP="0066536A">
      <w:pPr>
        <w:pStyle w:val="H2numbered"/>
        <w:numPr>
          <w:ilvl w:val="0"/>
          <w:numId w:val="0"/>
        </w:numPr>
        <w:spacing w:line="360" w:lineRule="auto"/>
        <w:rPr>
          <w:b/>
          <w:bCs/>
          <w:sz w:val="24"/>
          <w:szCs w:val="24"/>
        </w:rPr>
      </w:pPr>
      <w:bookmarkStart w:id="15" w:name="_Toc1155501838"/>
      <w:r w:rsidRPr="4334BCB5">
        <w:rPr>
          <w:sz w:val="24"/>
          <w:szCs w:val="24"/>
        </w:rPr>
        <w:t>Training and support</w:t>
      </w:r>
      <w:bookmarkEnd w:id="15"/>
      <w:r w:rsidRPr="4334BCB5">
        <w:rPr>
          <w:sz w:val="24"/>
          <w:szCs w:val="24"/>
        </w:rPr>
        <w:t xml:space="preserve"> </w:t>
      </w:r>
    </w:p>
    <w:p w14:paraId="5C08C464" w14:textId="5D52C09E" w:rsidR="00FF635D" w:rsidRPr="00FF635D" w:rsidRDefault="00FF635D" w:rsidP="6919F6B3">
      <w:pPr>
        <w:spacing w:line="360" w:lineRule="auto"/>
        <w:rPr>
          <w:rFonts w:ascii="Avenir Next LT Pro" w:hAnsi="Avenir Next LT Pro"/>
          <w:color w:val="auto"/>
        </w:rPr>
      </w:pPr>
      <w:r w:rsidRPr="24A1A0B8">
        <w:rPr>
          <w:rFonts w:ascii="Avenir Next LT Pro" w:hAnsi="Avenir Next LT Pro"/>
          <w:color w:val="auto"/>
        </w:rPr>
        <w:t xml:space="preserve">The </w:t>
      </w:r>
      <w:r w:rsidR="002B2A34">
        <w:rPr>
          <w:rFonts w:ascii="Avenir Next LT Pro" w:hAnsi="Avenir Next LT Pro"/>
          <w:color w:val="auto"/>
        </w:rPr>
        <w:t>Vice-Chair</w:t>
      </w:r>
      <w:r w:rsidRPr="24A1A0B8">
        <w:rPr>
          <w:rFonts w:ascii="Avenir Next LT Pro" w:hAnsi="Avenir Next LT Pro"/>
          <w:color w:val="auto"/>
        </w:rPr>
        <w:t xml:space="preserve"> for Cancer</w:t>
      </w:r>
      <w:r w:rsidR="0066536A" w:rsidRPr="24A1A0B8">
        <w:rPr>
          <w:rFonts w:ascii="Avenir Next LT Pro" w:hAnsi="Avenir Next LT Pro"/>
          <w:color w:val="auto"/>
        </w:rPr>
        <w:t xml:space="preserve"> will be supported to learn about the work of Genomics England through </w:t>
      </w:r>
      <w:r w:rsidRPr="24A1A0B8">
        <w:rPr>
          <w:rFonts w:ascii="Avenir Next LT Pro" w:hAnsi="Avenir Next LT Pro"/>
          <w:color w:val="auto"/>
        </w:rPr>
        <w:t xml:space="preserve">a planned induction involving time and support from the Participant Panel leadership and </w:t>
      </w:r>
      <w:r w:rsidR="0066536A" w:rsidRPr="24A1A0B8">
        <w:rPr>
          <w:rFonts w:ascii="Avenir Next LT Pro" w:hAnsi="Avenir Next LT Pro"/>
          <w:color w:val="auto"/>
        </w:rPr>
        <w:t>access to Genomics England staff and information resources.</w:t>
      </w:r>
    </w:p>
    <w:p w14:paraId="44CC0A87" w14:textId="2C151658" w:rsidR="00337083" w:rsidRDefault="00FF635D" w:rsidP="6919F6B3">
      <w:pPr>
        <w:spacing w:line="360" w:lineRule="auto"/>
        <w:rPr>
          <w:rFonts w:ascii="Avenir Next LT Pro" w:hAnsi="Avenir Next LT Pro"/>
          <w:color w:val="auto"/>
        </w:rPr>
      </w:pPr>
      <w:r w:rsidRPr="24A1A0B8">
        <w:rPr>
          <w:rFonts w:ascii="Avenir Next LT Pro" w:hAnsi="Avenir Next LT Pro"/>
          <w:color w:val="auto"/>
        </w:rPr>
        <w:t xml:space="preserve">The </w:t>
      </w:r>
      <w:r w:rsidR="002B2A34">
        <w:rPr>
          <w:rFonts w:ascii="Avenir Next LT Pro" w:hAnsi="Avenir Next LT Pro"/>
          <w:color w:val="auto"/>
        </w:rPr>
        <w:t>Vice-Chair</w:t>
      </w:r>
      <w:r w:rsidRPr="24A1A0B8">
        <w:rPr>
          <w:rFonts w:ascii="Avenir Next LT Pro" w:hAnsi="Avenir Next LT Pro"/>
          <w:color w:val="auto"/>
        </w:rPr>
        <w:t xml:space="preserve"> for Cancer</w:t>
      </w:r>
      <w:r w:rsidR="0066536A" w:rsidRPr="24A1A0B8">
        <w:rPr>
          <w:rFonts w:ascii="Avenir Next LT Pro" w:hAnsi="Avenir Next LT Pro"/>
          <w:color w:val="auto"/>
        </w:rPr>
        <w:t xml:space="preserve"> will be supported to meet other training needs, on a case</w:t>
      </w:r>
      <w:r w:rsidR="46C6CB7F" w:rsidRPr="24A1A0B8">
        <w:rPr>
          <w:rFonts w:ascii="Avenir Next LT Pro" w:hAnsi="Avenir Next LT Pro"/>
          <w:color w:val="auto"/>
        </w:rPr>
        <w:t>-</w:t>
      </w:r>
      <w:r w:rsidR="0066536A" w:rsidRPr="24A1A0B8">
        <w:rPr>
          <w:rFonts w:ascii="Avenir Next LT Pro" w:hAnsi="Avenir Next LT Pro"/>
          <w:color w:val="auto"/>
        </w:rPr>
        <w:t>by</w:t>
      </w:r>
      <w:r w:rsidR="17175DC1" w:rsidRPr="24A1A0B8">
        <w:rPr>
          <w:rFonts w:ascii="Avenir Next LT Pro" w:hAnsi="Avenir Next LT Pro"/>
          <w:color w:val="auto"/>
        </w:rPr>
        <w:t>-</w:t>
      </w:r>
      <w:r w:rsidR="0066536A" w:rsidRPr="24A1A0B8">
        <w:rPr>
          <w:rFonts w:ascii="Avenir Next LT Pro" w:hAnsi="Avenir Next LT Pro"/>
          <w:color w:val="auto"/>
        </w:rPr>
        <w:t>case basis</w:t>
      </w:r>
      <w:r w:rsidR="00214B39" w:rsidRPr="24A1A0B8">
        <w:rPr>
          <w:rFonts w:ascii="Avenir Next LT Pro" w:hAnsi="Avenir Next LT Pro"/>
          <w:color w:val="auto"/>
        </w:rPr>
        <w:t>.</w:t>
      </w:r>
    </w:p>
    <w:p w14:paraId="32BBEC49" w14:textId="77777777" w:rsidR="00337083" w:rsidRPr="00337083" w:rsidRDefault="00337083" w:rsidP="00337083">
      <w:pPr>
        <w:rPr>
          <w:rFonts w:ascii="Avenir Next LT Pro" w:hAnsi="Avenir Next LT Pro"/>
        </w:rPr>
      </w:pPr>
    </w:p>
    <w:p w14:paraId="2F1450F7" w14:textId="4B6D68F6" w:rsidR="00D4111D" w:rsidRPr="002D2DC4" w:rsidRDefault="6B79C971" w:rsidP="6919F6B3">
      <w:pPr>
        <w:pStyle w:val="H2numbered"/>
        <w:numPr>
          <w:ilvl w:val="0"/>
          <w:numId w:val="0"/>
        </w:numPr>
        <w:spacing w:line="360" w:lineRule="auto"/>
        <w:rPr>
          <w:rFonts w:ascii="Avenir Next LT Pro" w:eastAsia="Avenir Next LT Pro" w:hAnsi="Avenir Next LT Pro" w:cs="Avenir Next LT Pro"/>
        </w:rPr>
      </w:pPr>
      <w:bookmarkStart w:id="16" w:name="_Toc1838667563"/>
      <w:r>
        <w:t>How to apply</w:t>
      </w:r>
      <w:bookmarkEnd w:id="16"/>
    </w:p>
    <w:p w14:paraId="3DD78ABB" w14:textId="77777777" w:rsidR="00337083" w:rsidRPr="00133E5D" w:rsidRDefault="60987546" w:rsidP="6919F6B3">
      <w:pPr>
        <w:spacing w:line="360" w:lineRule="auto"/>
        <w:rPr>
          <w:rFonts w:ascii="Avenir Next LT Pro" w:hAnsi="Avenir Next LT Pro"/>
          <w:color w:val="auto"/>
          <w:lang w:val="en-US"/>
        </w:rPr>
      </w:pPr>
      <w:bookmarkStart w:id="17" w:name="_Hlk156813875"/>
      <w:r w:rsidRPr="424CA4C1">
        <w:rPr>
          <w:rFonts w:ascii="Avenir Next LT Pro" w:hAnsi="Avenir Next LT Pro"/>
          <w:color w:val="auto"/>
          <w:lang w:val="en-US"/>
        </w:rPr>
        <w:t>There are two options via which to apply which are listed here:</w:t>
      </w:r>
    </w:p>
    <w:p w14:paraId="1A1114B0" w14:textId="4FA3DED0" w:rsidR="424CA4C1" w:rsidRDefault="473E6541" w:rsidP="09D1D544">
      <w:pPr>
        <w:pStyle w:val="ListParagraph"/>
        <w:numPr>
          <w:ilvl w:val="0"/>
          <w:numId w:val="37"/>
        </w:numPr>
        <w:spacing w:line="360" w:lineRule="auto"/>
        <w:rPr>
          <w:lang w:val="en-US"/>
        </w:rPr>
      </w:pPr>
      <w:r w:rsidRPr="09D1D544">
        <w:rPr>
          <w:rFonts w:ascii="Avenir Next LT Pro" w:eastAsia="Avenir Next LT Pro" w:hAnsi="Avenir Next LT Pro" w:cs="Avenir Next LT Pro"/>
          <w:lang w:val="en-US"/>
        </w:rPr>
        <w:t xml:space="preserve">Click </w:t>
      </w:r>
      <w:hyperlink r:id="rId23">
        <w:r w:rsidRPr="09D1D544">
          <w:rPr>
            <w:rStyle w:val="Hyperlink"/>
            <w:rFonts w:ascii="Avenir Next LT Pro" w:eastAsia="Avenir Next LT Pro" w:hAnsi="Avenir Next LT Pro" w:cs="Avenir Next LT Pro"/>
            <w:color w:val="467886"/>
            <w:lang w:val="en-US"/>
          </w:rPr>
          <w:t>this link</w:t>
        </w:r>
      </w:hyperlink>
      <w:r w:rsidRPr="09D1D544">
        <w:rPr>
          <w:rFonts w:ascii="Avenir Next LT Pro" w:eastAsia="Avenir Next LT Pro" w:hAnsi="Avenir Next LT Pro" w:cs="Avenir Next LT Pro"/>
        </w:rPr>
        <w:t xml:space="preserve"> </w:t>
      </w:r>
      <w:r w:rsidRPr="09D1D544">
        <w:rPr>
          <w:rFonts w:ascii="Avenir Next LT Pro" w:eastAsia="Avenir Next LT Pro" w:hAnsi="Avenir Next LT Pro" w:cs="Avenir Next LT Pro"/>
          <w:lang w:val="en-US"/>
        </w:rPr>
        <w:t>which will take you to our Open Positions page and then click on the role listing. You will come to a page where you can answer questions to submit your application.</w:t>
      </w:r>
    </w:p>
    <w:p w14:paraId="2D778EE8" w14:textId="77777777" w:rsidR="00337083" w:rsidRPr="00133E5D" w:rsidRDefault="00337083" w:rsidP="6919F6B3">
      <w:pPr>
        <w:spacing w:line="360" w:lineRule="auto"/>
        <w:ind w:left="360"/>
        <w:rPr>
          <w:rFonts w:ascii="Avenir Next LT Pro" w:hAnsi="Avenir Next LT Pro"/>
          <w:b/>
          <w:bCs/>
          <w:color w:val="auto"/>
          <w:lang w:val="en-US"/>
        </w:rPr>
      </w:pPr>
      <w:r w:rsidRPr="108BAB4C">
        <w:rPr>
          <w:rFonts w:ascii="Avenir Next LT Pro" w:hAnsi="Avenir Next LT Pro"/>
          <w:b/>
          <w:bCs/>
          <w:color w:val="auto"/>
          <w:lang w:val="en-US"/>
        </w:rPr>
        <w:t>OR</w:t>
      </w:r>
    </w:p>
    <w:p w14:paraId="794E3038" w14:textId="176252BC" w:rsidR="4CB0BFCA" w:rsidRDefault="4CB0BFCA" w:rsidP="108BAB4C">
      <w:pPr>
        <w:pStyle w:val="ListParagraph"/>
        <w:numPr>
          <w:ilvl w:val="0"/>
          <w:numId w:val="37"/>
        </w:numPr>
        <w:spacing w:line="360" w:lineRule="auto"/>
      </w:pPr>
      <w:r w:rsidRPr="108BAB4C">
        <w:rPr>
          <w:rFonts w:ascii="Avenir Next LT Pro" w:eastAsia="Avenir Next LT Pro" w:hAnsi="Avenir Next LT Pro" w:cs="Avenir Next LT Pro"/>
          <w:lang w:val="en-US"/>
        </w:rPr>
        <w:t xml:space="preserve">Email your answers to the questions below to </w:t>
      </w:r>
      <w:hyperlink r:id="rId24">
        <w:r w:rsidRPr="108BAB4C">
          <w:rPr>
            <w:rStyle w:val="Hyperlink"/>
            <w:rFonts w:ascii="Avenir Next LT Pro" w:eastAsia="Avenir Next LT Pro" w:hAnsi="Avenir Next LT Pro" w:cs="Avenir Next LT Pro"/>
            <w:lang w:val="en-US"/>
          </w:rPr>
          <w:t>recruitment@genomicsengland.co.uk.</w:t>
        </w:r>
      </w:hyperlink>
      <w:r w:rsidRPr="108BAB4C">
        <w:rPr>
          <w:rFonts w:ascii="Avenir Next LT Pro" w:eastAsia="Avenir Next LT Pro" w:hAnsi="Avenir Next LT Pro" w:cs="Avenir Next LT Pro"/>
          <w:lang w:val="en-US"/>
        </w:rPr>
        <w:t xml:space="preserve"> A member of the team </w:t>
      </w:r>
      <w:r w:rsidRPr="108BAB4C">
        <w:rPr>
          <w:rFonts w:ascii="Avenir Next LT Pro" w:eastAsia="Avenir Next LT Pro" w:hAnsi="Avenir Next LT Pro" w:cs="Avenir Next LT Pro"/>
        </w:rPr>
        <w:t xml:space="preserve">will upload your answers to our recruitment system and send you a note to confirm receipt. </w:t>
      </w:r>
      <w:r w:rsidRPr="108BAB4C">
        <w:rPr>
          <w:lang w:val="en-US"/>
        </w:rPr>
        <w:t xml:space="preserve"> </w:t>
      </w:r>
    </w:p>
    <w:p w14:paraId="74AEC4A1" w14:textId="4C40D81C" w:rsidR="00337083" w:rsidRPr="000D096D" w:rsidRDefault="00337083" w:rsidP="00337083">
      <w:pPr>
        <w:spacing w:line="360" w:lineRule="auto"/>
      </w:pPr>
      <w:r w:rsidRPr="24A1A0B8">
        <w:rPr>
          <w:rFonts w:ascii="Avenir Next LT Pro" w:hAnsi="Avenir Next LT Pro"/>
          <w:color w:val="auto"/>
          <w:lang w:val="en-US"/>
        </w:rPr>
        <w:t>Candidates will be asked to provide the following information</w:t>
      </w:r>
      <w:r w:rsidR="0866B5D0" w:rsidRPr="24A1A0B8">
        <w:rPr>
          <w:rFonts w:ascii="Avenir Next LT Pro" w:hAnsi="Avenir Next LT Pro"/>
          <w:color w:val="auto"/>
          <w:lang w:val="en-US"/>
        </w:rPr>
        <w:t xml:space="preserve"> in their applications</w:t>
      </w:r>
      <w:r w:rsidRPr="24A1A0B8">
        <w:rPr>
          <w:rFonts w:ascii="Avenir Next LT Pro" w:hAnsi="Avenir Next LT Pro"/>
          <w:color w:val="auto"/>
          <w:lang w:val="en-US"/>
        </w:rPr>
        <w:t>:</w:t>
      </w:r>
    </w:p>
    <w:p w14:paraId="302D7CB8" w14:textId="21760E17" w:rsidR="7E0F46B4" w:rsidRDefault="7E0F46B4" w:rsidP="09D1D544">
      <w:pPr>
        <w:pStyle w:val="ListParagraph"/>
        <w:numPr>
          <w:ilvl w:val="0"/>
          <w:numId w:val="37"/>
        </w:numPr>
        <w:spacing w:line="360" w:lineRule="auto"/>
        <w:rPr>
          <w:rFonts w:ascii="Avenir Next LT Pro" w:eastAsia="Avenir Next LT Pro" w:hAnsi="Avenir Next LT Pro" w:cs="Avenir Next LT Pro"/>
          <w:color w:val="000000"/>
        </w:rPr>
      </w:pPr>
      <w:r w:rsidRPr="09D1D544">
        <w:rPr>
          <w:rFonts w:ascii="Avenir Next LT Pro" w:eastAsia="Avenir Next LT Pro" w:hAnsi="Avenir Next LT Pro" w:cs="Avenir Next LT Pro"/>
          <w:color w:val="000000"/>
        </w:rPr>
        <w:t>your confirmation that you are eligible to apply to join the Panel because you have given consent for your data, or the data of someone you care for, to be included in the National Genomic Research Library</w:t>
      </w:r>
    </w:p>
    <w:p w14:paraId="02079C89" w14:textId="511C1877" w:rsidR="70D2ED24" w:rsidRDefault="70D2ED24" w:rsidP="09D1D544">
      <w:pPr>
        <w:pStyle w:val="ListParagraph"/>
        <w:numPr>
          <w:ilvl w:val="0"/>
          <w:numId w:val="37"/>
        </w:numPr>
        <w:spacing w:line="360" w:lineRule="auto"/>
        <w:rPr>
          <w:rFonts w:ascii="Avenir Next LT Pro" w:eastAsia="Avenir Next LT Pro" w:hAnsi="Avenir Next LT Pro" w:cs="Avenir Next LT Pro"/>
        </w:rPr>
      </w:pPr>
      <w:r w:rsidRPr="09D1D544">
        <w:rPr>
          <w:rFonts w:ascii="Avenir Next LT Pro" w:eastAsia="Avenir Next LT Pro" w:hAnsi="Avenir Next LT Pro" w:cs="Avenir Next LT Pro"/>
        </w:rPr>
        <w:t>Do you hold the current right to work in the UK?</w:t>
      </w:r>
    </w:p>
    <w:p w14:paraId="2AC2BDF8" w14:textId="73363615" w:rsidR="5782AF65" w:rsidRDefault="5782AF65" w:rsidP="09D1D544">
      <w:pPr>
        <w:pStyle w:val="ListParagraph"/>
        <w:numPr>
          <w:ilvl w:val="0"/>
          <w:numId w:val="37"/>
        </w:numPr>
        <w:spacing w:line="360" w:lineRule="auto"/>
        <w:rPr>
          <w:rFonts w:ascii="Avenir Next LT Pro" w:eastAsia="Avenir Next LT Pro" w:hAnsi="Avenir Next LT Pro" w:cs="Avenir Next LT Pro"/>
        </w:rPr>
      </w:pPr>
      <w:r w:rsidRPr="09D1D544">
        <w:rPr>
          <w:rFonts w:ascii="Avenir Next LT Pro" w:eastAsia="Avenir Next LT Pro" w:hAnsi="Avenir Next LT Pro" w:cs="Avenir Next LT Pro"/>
        </w:rPr>
        <w:t>D</w:t>
      </w:r>
      <w:r w:rsidR="70D2ED24" w:rsidRPr="09D1D544">
        <w:rPr>
          <w:rFonts w:ascii="Avenir Next LT Pro" w:eastAsia="Avenir Next LT Pro" w:hAnsi="Avenir Next LT Pro" w:cs="Avenir Next LT Pro"/>
        </w:rPr>
        <w:t>etails of your current right to work – type and length.</w:t>
      </w:r>
    </w:p>
    <w:p w14:paraId="54BD9446" w14:textId="6EE04C58" w:rsidR="70D2ED24" w:rsidRDefault="70D2ED24" w:rsidP="09D1D544">
      <w:pPr>
        <w:pStyle w:val="ListParagraph"/>
        <w:numPr>
          <w:ilvl w:val="0"/>
          <w:numId w:val="37"/>
        </w:numPr>
        <w:spacing w:line="360" w:lineRule="auto"/>
        <w:rPr>
          <w:rFonts w:ascii="Avenir Next LT Pro" w:eastAsia="Avenir Next LT Pro" w:hAnsi="Avenir Next LT Pro" w:cs="Avenir Next LT Pro"/>
        </w:rPr>
      </w:pPr>
      <w:r w:rsidRPr="09D1D544">
        <w:rPr>
          <w:rFonts w:ascii="Avenir Next LT Pro" w:eastAsia="Avenir Next LT Pro" w:hAnsi="Avenir Next LT Pro" w:cs="Avenir Next LT Pro"/>
        </w:rPr>
        <w:t>Will you in the future need a visa or work permit in order to work in the UK?</w:t>
      </w:r>
    </w:p>
    <w:p w14:paraId="361A5AA8" w14:textId="626563AE" w:rsidR="00337083" w:rsidRPr="008451AC" w:rsidRDefault="00337083" w:rsidP="6919F6B3">
      <w:pPr>
        <w:pStyle w:val="ListParagraph"/>
        <w:numPr>
          <w:ilvl w:val="0"/>
          <w:numId w:val="37"/>
        </w:numPr>
        <w:spacing w:line="360" w:lineRule="auto"/>
        <w:rPr>
          <w:rFonts w:ascii="Avenir Next LT Pro" w:hAnsi="Avenir Next LT Pro"/>
        </w:rPr>
      </w:pPr>
      <w:r w:rsidRPr="24A1A0B8">
        <w:rPr>
          <w:rFonts w:ascii="Avenir Next LT Pro" w:hAnsi="Avenir Next LT Pro"/>
        </w:rPr>
        <w:t xml:space="preserve">why you would like to be </w:t>
      </w:r>
      <w:r w:rsidR="00F3733E" w:rsidRPr="24A1A0B8">
        <w:rPr>
          <w:rFonts w:ascii="Avenir Next LT Pro" w:hAnsi="Avenir Next LT Pro"/>
        </w:rPr>
        <w:t xml:space="preserve">the </w:t>
      </w:r>
      <w:r w:rsidR="002B2A34">
        <w:rPr>
          <w:rFonts w:ascii="Avenir Next LT Pro" w:hAnsi="Avenir Next LT Pro"/>
        </w:rPr>
        <w:t>Vice-Chair</w:t>
      </w:r>
      <w:r w:rsidR="00F3733E" w:rsidRPr="24A1A0B8">
        <w:rPr>
          <w:rFonts w:ascii="Avenir Next LT Pro" w:hAnsi="Avenir Next LT Pro"/>
        </w:rPr>
        <w:t xml:space="preserve"> for Cancer of the Participant </w:t>
      </w:r>
      <w:r w:rsidR="3537878F" w:rsidRPr="24A1A0B8">
        <w:rPr>
          <w:rFonts w:ascii="Avenir Next LT Pro" w:hAnsi="Avenir Next LT Pro"/>
        </w:rPr>
        <w:t>Panel (</w:t>
      </w:r>
      <w:r w:rsidRPr="24A1A0B8">
        <w:rPr>
          <w:rFonts w:ascii="Avenir Next LT Pro" w:hAnsi="Avenir Next LT Pro"/>
        </w:rPr>
        <w:t xml:space="preserve">in no more than </w:t>
      </w:r>
      <w:r w:rsidR="000A7B4F" w:rsidRPr="24A1A0B8">
        <w:rPr>
          <w:rFonts w:ascii="Avenir Next LT Pro" w:hAnsi="Avenir Next LT Pro"/>
        </w:rPr>
        <w:t>2</w:t>
      </w:r>
      <w:r w:rsidRPr="24A1A0B8">
        <w:rPr>
          <w:rFonts w:ascii="Avenir Next LT Pro" w:hAnsi="Avenir Next LT Pro"/>
        </w:rPr>
        <w:t>00 words)</w:t>
      </w:r>
    </w:p>
    <w:p w14:paraId="2C14BE44" w14:textId="5D854FCB" w:rsidR="00337083" w:rsidRPr="008451AC" w:rsidRDefault="00337083" w:rsidP="6919F6B3">
      <w:pPr>
        <w:pStyle w:val="ListParagraph"/>
        <w:numPr>
          <w:ilvl w:val="0"/>
          <w:numId w:val="37"/>
        </w:numPr>
        <w:spacing w:line="360" w:lineRule="auto"/>
        <w:rPr>
          <w:rFonts w:ascii="Avenir Next LT Pro" w:hAnsi="Avenir Next LT Pro"/>
        </w:rPr>
      </w:pPr>
      <w:r w:rsidRPr="24A1A0B8">
        <w:rPr>
          <w:rFonts w:ascii="Avenir Next LT Pro" w:hAnsi="Avenir Next LT Pro"/>
        </w:rPr>
        <w:t xml:space="preserve">the skills and experience you would bring to the role. This could be from past work, volunteering, or other life </w:t>
      </w:r>
      <w:r w:rsidR="32D76DF7" w:rsidRPr="24A1A0B8">
        <w:rPr>
          <w:rFonts w:ascii="Avenir Next LT Pro" w:hAnsi="Avenir Next LT Pro"/>
        </w:rPr>
        <w:t>experiences (</w:t>
      </w:r>
      <w:r w:rsidRPr="24A1A0B8">
        <w:rPr>
          <w:rFonts w:ascii="Avenir Next LT Pro" w:hAnsi="Avenir Next LT Pro"/>
        </w:rPr>
        <w:t xml:space="preserve">in no more than </w:t>
      </w:r>
      <w:r w:rsidR="000A7B4F" w:rsidRPr="24A1A0B8">
        <w:rPr>
          <w:rFonts w:ascii="Avenir Next LT Pro" w:hAnsi="Avenir Next LT Pro"/>
        </w:rPr>
        <w:t>2</w:t>
      </w:r>
      <w:r w:rsidRPr="24A1A0B8">
        <w:rPr>
          <w:rFonts w:ascii="Avenir Next LT Pro" w:hAnsi="Avenir Next LT Pro"/>
        </w:rPr>
        <w:t>00 words)</w:t>
      </w:r>
    </w:p>
    <w:p w14:paraId="4310932C" w14:textId="6F6C8CC3" w:rsidR="00F3733E" w:rsidRPr="008451AC" w:rsidRDefault="008451AC" w:rsidP="00164C92">
      <w:pPr>
        <w:pStyle w:val="ListParagraph"/>
        <w:numPr>
          <w:ilvl w:val="0"/>
          <w:numId w:val="37"/>
        </w:numPr>
        <w:spacing w:line="360" w:lineRule="auto"/>
        <w:rPr>
          <w:rFonts w:ascii="Avenir Next LT Pro" w:hAnsi="Avenir Next LT Pro"/>
        </w:rPr>
      </w:pPr>
      <w:r w:rsidRPr="09D1D544">
        <w:rPr>
          <w:rFonts w:ascii="Avenir Next LT Pro" w:hAnsi="Avenir Next LT Pro"/>
        </w:rPr>
        <w:t xml:space="preserve">why you think representing the views of participants is important in genomic research and for Genomics England and how </w:t>
      </w:r>
      <w:r w:rsidR="7076DC6E" w:rsidRPr="09D1D544">
        <w:rPr>
          <w:rFonts w:ascii="Avenir Next LT Pro" w:hAnsi="Avenir Next LT Pro"/>
        </w:rPr>
        <w:t xml:space="preserve">you </w:t>
      </w:r>
      <w:r w:rsidRPr="09D1D544">
        <w:rPr>
          <w:rFonts w:ascii="Avenir Next LT Pro" w:hAnsi="Avenir Next LT Pro"/>
        </w:rPr>
        <w:t xml:space="preserve">would enable this as </w:t>
      </w:r>
      <w:r w:rsidR="002B2A34" w:rsidRPr="09D1D544">
        <w:rPr>
          <w:rFonts w:ascii="Avenir Next LT Pro" w:hAnsi="Avenir Next LT Pro"/>
        </w:rPr>
        <w:t>Vice-Chair</w:t>
      </w:r>
      <w:r w:rsidRPr="09D1D544">
        <w:rPr>
          <w:rFonts w:ascii="Avenir Next LT Pro" w:hAnsi="Avenir Next LT Pro"/>
        </w:rPr>
        <w:t xml:space="preserve"> for Cancer </w:t>
      </w:r>
      <w:r w:rsidR="000D096D" w:rsidRPr="09D1D544">
        <w:rPr>
          <w:rFonts w:ascii="Avenir Next LT Pro" w:hAnsi="Avenir Next LT Pro"/>
        </w:rPr>
        <w:t xml:space="preserve">(in no more than </w:t>
      </w:r>
      <w:r w:rsidR="00512052" w:rsidRPr="09D1D544">
        <w:rPr>
          <w:rFonts w:ascii="Avenir Next LT Pro" w:hAnsi="Avenir Next LT Pro"/>
        </w:rPr>
        <w:t>2</w:t>
      </w:r>
      <w:r w:rsidR="000A7B4F" w:rsidRPr="09D1D544">
        <w:rPr>
          <w:rFonts w:ascii="Avenir Next LT Pro" w:hAnsi="Avenir Next LT Pro"/>
        </w:rPr>
        <w:t>00</w:t>
      </w:r>
      <w:r w:rsidR="000D096D" w:rsidRPr="09D1D544">
        <w:rPr>
          <w:rFonts w:ascii="Avenir Next LT Pro" w:hAnsi="Avenir Next LT Pro"/>
        </w:rPr>
        <w:t xml:space="preserve"> words)</w:t>
      </w:r>
    </w:p>
    <w:p w14:paraId="255288E8" w14:textId="5337E529" w:rsidR="1EEC5CC1" w:rsidRDefault="1EEC5CC1" w:rsidP="09D1D544">
      <w:pPr>
        <w:pStyle w:val="ListParagraph"/>
        <w:numPr>
          <w:ilvl w:val="0"/>
          <w:numId w:val="37"/>
        </w:numPr>
        <w:spacing w:line="360" w:lineRule="auto"/>
        <w:rPr>
          <w:rFonts w:ascii="Avenir Next LT Pro" w:eastAsia="Calibri" w:hAnsi="Avenir Next LT Pro" w:cs="Arial"/>
        </w:rPr>
      </w:pPr>
      <w:r w:rsidRPr="09D1D544">
        <w:rPr>
          <w:rFonts w:ascii="Avenir Next LT Pro" w:eastAsia="Calibri" w:hAnsi="Avenir Next LT Pro" w:cs="Arial"/>
        </w:rPr>
        <w:t>Reasonable adjustments can be requested at interview stage if you have a disability or long term health condition which may impact on your ability to perform at an interview. Each adjustment requested is dependent upon your condition and how this would affect you in an interview. Please indicate if you would like to discuss a reasonable adjustment.</w:t>
      </w:r>
    </w:p>
    <w:p w14:paraId="2CEC1641" w14:textId="004FCA30" w:rsidR="709AE9B7" w:rsidRDefault="709AE9B7" w:rsidP="09D1D544">
      <w:pPr>
        <w:pStyle w:val="ListParagraph"/>
        <w:numPr>
          <w:ilvl w:val="0"/>
          <w:numId w:val="37"/>
        </w:numPr>
        <w:spacing w:line="360" w:lineRule="auto"/>
        <w:rPr>
          <w:rFonts w:ascii="Avenir Next LT Pro" w:eastAsia="Calibri" w:hAnsi="Avenir Next LT Pro" w:cs="Arial"/>
        </w:rPr>
      </w:pPr>
      <w:r w:rsidRPr="09D1D544">
        <w:rPr>
          <w:rFonts w:ascii="Avenir Next LT Pro" w:eastAsia="Calibri" w:hAnsi="Avenir Next LT Pro" w:cs="Arial"/>
        </w:rPr>
        <w:t>Please confirm you consent for your name, email address and phone number you have provided on your application to be shared with Genomics England Service Desk team.</w:t>
      </w:r>
    </w:p>
    <w:p w14:paraId="32E86335" w14:textId="77777777" w:rsidR="00D350C8" w:rsidRPr="00913450" w:rsidRDefault="00D350C8" w:rsidP="00D350C8">
      <w:pPr>
        <w:spacing w:line="360" w:lineRule="auto"/>
        <w:rPr>
          <w:rFonts w:ascii="Avenir Next LT Pro" w:hAnsi="Avenir Next LT Pro"/>
          <w:color w:val="auto"/>
        </w:rPr>
      </w:pPr>
      <w:r>
        <w:rPr>
          <w:rFonts w:ascii="Avenir Next LT Pro" w:hAnsi="Avenir Next LT Pro"/>
          <w:color w:val="auto"/>
        </w:rPr>
        <w:t xml:space="preserve">On receipt of your application, with your agreement, we will contact you to ask for further information to confirm </w:t>
      </w:r>
      <w:r w:rsidRPr="407CA45C">
        <w:rPr>
          <w:rFonts w:ascii="Avenir Next LT Pro" w:eastAsia="Avenir Next LT Pro" w:hAnsi="Avenir Next LT Pro" w:cs="Avenir Next LT Pro"/>
          <w:color w:val="auto"/>
        </w:rPr>
        <w:t xml:space="preserve">your eligibility to join the Panel. We will ask for: </w:t>
      </w:r>
    </w:p>
    <w:p w14:paraId="1832C0E6" w14:textId="77777777" w:rsidR="00D350C8" w:rsidRDefault="00D350C8" w:rsidP="00D350C8">
      <w:pPr>
        <w:pStyle w:val="ListParagraph"/>
        <w:numPr>
          <w:ilvl w:val="1"/>
          <w:numId w:val="37"/>
        </w:numPr>
        <w:spacing w:after="0" w:line="360" w:lineRule="auto"/>
        <w:rPr>
          <w:rFonts w:ascii="Avenir Next LT Pro" w:eastAsia="Avenir Next LT Pro" w:hAnsi="Avenir Next LT Pro" w:cs="Avenir Next LT Pro"/>
          <w:lang w:eastAsia="en-GB"/>
        </w:rPr>
      </w:pPr>
      <w:r>
        <w:rPr>
          <w:rFonts w:ascii="Avenir Next LT Pro" w:eastAsia="Avenir Next LT Pro" w:hAnsi="Avenir Next LT Pro" w:cs="Avenir Next LT Pro"/>
          <w:lang w:eastAsia="en-GB"/>
        </w:rPr>
        <w:t xml:space="preserve">Your full name or the name of the person you gave consent for; </w:t>
      </w:r>
    </w:p>
    <w:p w14:paraId="6E1EE675" w14:textId="77777777" w:rsidR="00D350C8" w:rsidRPr="00AA4C36" w:rsidRDefault="00D350C8" w:rsidP="00D350C8">
      <w:pPr>
        <w:pStyle w:val="ListParagraph"/>
        <w:numPr>
          <w:ilvl w:val="1"/>
          <w:numId w:val="37"/>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Your NHS number, or the NHS number for the person you </w:t>
      </w:r>
      <w:r>
        <w:rPr>
          <w:rFonts w:ascii="Avenir Next LT Pro" w:eastAsia="Avenir Next LT Pro" w:hAnsi="Avenir Next LT Pro" w:cs="Avenir Next LT Pro"/>
          <w:lang w:eastAsia="en-GB"/>
        </w:rPr>
        <w:t>gave consent for;</w:t>
      </w:r>
    </w:p>
    <w:p w14:paraId="327C0B78" w14:textId="77777777" w:rsidR="00D350C8" w:rsidRDefault="00D350C8" w:rsidP="00D350C8">
      <w:pPr>
        <w:pStyle w:val="ListParagraph"/>
        <w:numPr>
          <w:ilvl w:val="1"/>
          <w:numId w:val="37"/>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Your date of birth, or the date of birth of the person you </w:t>
      </w:r>
      <w:r>
        <w:rPr>
          <w:rFonts w:ascii="Avenir Next LT Pro" w:eastAsia="Avenir Next LT Pro" w:hAnsi="Avenir Next LT Pro" w:cs="Avenir Next LT Pro"/>
          <w:lang w:eastAsia="en-GB"/>
        </w:rPr>
        <w:t xml:space="preserve">gave consent for; </w:t>
      </w:r>
    </w:p>
    <w:p w14:paraId="5BD0C2E6" w14:textId="77777777" w:rsidR="00D350C8" w:rsidRPr="00AA4C36" w:rsidRDefault="00D350C8" w:rsidP="00D350C8">
      <w:pPr>
        <w:pStyle w:val="ListParagraph"/>
        <w:numPr>
          <w:ilvl w:val="1"/>
          <w:numId w:val="37"/>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How you </w:t>
      </w:r>
      <w:r>
        <w:rPr>
          <w:rFonts w:ascii="Avenir Next LT Pro" w:eastAsia="Avenir Next LT Pro" w:hAnsi="Avenir Next LT Pro" w:cs="Avenir Next LT Pro"/>
          <w:lang w:eastAsia="en-GB"/>
        </w:rPr>
        <w:t xml:space="preserve">or the person you care for </w:t>
      </w:r>
      <w:r w:rsidRPr="2B720E96">
        <w:rPr>
          <w:rFonts w:ascii="Avenir Next LT Pro" w:eastAsia="Avenir Next LT Pro" w:hAnsi="Avenir Next LT Pro" w:cs="Avenir Next LT Pro"/>
          <w:lang w:eastAsia="en-GB"/>
        </w:rPr>
        <w:t>joined the N</w:t>
      </w:r>
      <w:r>
        <w:rPr>
          <w:rFonts w:ascii="Avenir Next LT Pro" w:eastAsia="Avenir Next LT Pro" w:hAnsi="Avenir Next LT Pro" w:cs="Avenir Next LT Pro"/>
          <w:lang w:eastAsia="en-GB"/>
        </w:rPr>
        <w:t xml:space="preserve">ational </w:t>
      </w:r>
      <w:r w:rsidRPr="2B720E96">
        <w:rPr>
          <w:rFonts w:ascii="Avenir Next LT Pro" w:eastAsia="Avenir Next LT Pro" w:hAnsi="Avenir Next LT Pro" w:cs="Avenir Next LT Pro"/>
          <w:lang w:eastAsia="en-GB"/>
        </w:rPr>
        <w:t>G</w:t>
      </w:r>
      <w:r>
        <w:rPr>
          <w:rFonts w:ascii="Avenir Next LT Pro" w:eastAsia="Avenir Next LT Pro" w:hAnsi="Avenir Next LT Pro" w:cs="Avenir Next LT Pro"/>
          <w:lang w:eastAsia="en-GB"/>
        </w:rPr>
        <w:t xml:space="preserve">enomic </w:t>
      </w:r>
      <w:r w:rsidRPr="2B720E96">
        <w:rPr>
          <w:rFonts w:ascii="Avenir Next LT Pro" w:eastAsia="Avenir Next LT Pro" w:hAnsi="Avenir Next LT Pro" w:cs="Avenir Next LT Pro"/>
          <w:lang w:eastAsia="en-GB"/>
        </w:rPr>
        <w:t>R</w:t>
      </w:r>
      <w:r>
        <w:rPr>
          <w:rFonts w:ascii="Avenir Next LT Pro" w:eastAsia="Avenir Next LT Pro" w:hAnsi="Avenir Next LT Pro" w:cs="Avenir Next LT Pro"/>
          <w:lang w:eastAsia="en-GB"/>
        </w:rPr>
        <w:t xml:space="preserve">esearch </w:t>
      </w:r>
      <w:r w:rsidRPr="2B720E96">
        <w:rPr>
          <w:rFonts w:ascii="Avenir Next LT Pro" w:eastAsia="Avenir Next LT Pro" w:hAnsi="Avenir Next LT Pro" w:cs="Avenir Next LT Pro"/>
          <w:lang w:eastAsia="en-GB"/>
        </w:rPr>
        <w:t>L</w:t>
      </w:r>
      <w:r>
        <w:rPr>
          <w:rFonts w:ascii="Avenir Next LT Pro" w:eastAsia="Avenir Next LT Pro" w:hAnsi="Avenir Next LT Pro" w:cs="Avenir Next LT Pro"/>
          <w:lang w:eastAsia="en-GB"/>
        </w:rPr>
        <w:t>ibrary</w:t>
      </w:r>
      <w:r w:rsidRPr="2B720E96">
        <w:rPr>
          <w:rFonts w:ascii="Avenir Next LT Pro" w:eastAsia="Avenir Next LT Pro" w:hAnsi="Avenir Next LT Pro" w:cs="Avenir Next LT Pro"/>
          <w:lang w:eastAsia="en-GB"/>
        </w:rPr>
        <w:t xml:space="preserve">, e.g. through the 100,000 Genomes Project, the NHS Genomic Medicine Service, the Diverse Data Initiative or the Generation Study </w:t>
      </w:r>
    </w:p>
    <w:p w14:paraId="5C1839B4" w14:textId="5E920F5F" w:rsidR="407CA45C" w:rsidRDefault="407CA45C" w:rsidP="407CA45C">
      <w:pPr>
        <w:pStyle w:val="ListParagraph"/>
        <w:spacing w:after="0" w:line="360" w:lineRule="auto"/>
        <w:ind w:left="1440"/>
        <w:rPr>
          <w:rFonts w:ascii="Avenir Next LT Pro" w:eastAsia="Avenir Next LT Pro" w:hAnsi="Avenir Next LT Pro" w:cs="Avenir Next LT Pro"/>
          <w:lang w:eastAsia="en-GB"/>
        </w:rPr>
      </w:pPr>
    </w:p>
    <w:p w14:paraId="685E50CD" w14:textId="49631408" w:rsidR="240A1535" w:rsidRDefault="240A1535" w:rsidP="407CA45C">
      <w:pPr>
        <w:spacing w:after="0" w:line="360" w:lineRule="auto"/>
        <w:rPr>
          <w:rFonts w:ascii="Avenir Next LT Pro" w:eastAsia="Avenir Next LT Pro" w:hAnsi="Avenir Next LT Pro" w:cs="Avenir Next LT Pro"/>
          <w:color w:val="auto"/>
          <w:szCs w:val="22"/>
        </w:rPr>
      </w:pPr>
      <w:r w:rsidRPr="407CA45C">
        <w:rPr>
          <w:rFonts w:ascii="Avenir Next LT Pro" w:eastAsia="Avenir Next LT Pro" w:hAnsi="Avenir Next LT Pro" w:cs="Avenir Next LT Pro"/>
          <w:color w:val="auto"/>
          <w:szCs w:val="22"/>
        </w:rPr>
        <w:t xml:space="preserve">You can be reassured that the information you provide us via the service desk will be kept securely and will only be used to help us identify and confirm your eligibility to join the panel. We will not use the information you provide for any other purposes.  </w:t>
      </w:r>
    </w:p>
    <w:p w14:paraId="31D4A549" w14:textId="77777777" w:rsidR="00D350C8" w:rsidRDefault="00D350C8" w:rsidP="00066CB7">
      <w:pPr>
        <w:spacing w:after="0" w:line="360" w:lineRule="auto"/>
        <w:jc w:val="both"/>
        <w:rPr>
          <w:rFonts w:ascii="Avenir Next LT Pro" w:eastAsia="Avenir Next LT Pro" w:hAnsi="Avenir Next LT Pro" w:cs="Avenir Next LT Pro"/>
          <w:color w:val="auto"/>
        </w:rPr>
      </w:pPr>
    </w:p>
    <w:p w14:paraId="092B9FA3" w14:textId="31D41FCC" w:rsidR="00416B9B" w:rsidRDefault="00C7454F" w:rsidP="00066CB7">
      <w:pPr>
        <w:spacing w:after="0" w:line="360" w:lineRule="auto"/>
        <w:jc w:val="both"/>
        <w:rPr>
          <w:rFonts w:ascii="Avenir Next LT Pro" w:eastAsia="Avenir Next LT Pro" w:hAnsi="Avenir Next LT Pro" w:cs="Avenir Next LT Pro"/>
          <w:color w:val="auto"/>
        </w:rPr>
      </w:pPr>
      <w:r w:rsidRPr="002D2DC4">
        <w:rPr>
          <w:rFonts w:ascii="Avenir Next LT Pro" w:eastAsia="Avenir Next LT Pro" w:hAnsi="Avenir Next LT Pro" w:cs="Avenir Next LT Pro"/>
          <w:color w:val="auto"/>
        </w:rPr>
        <w:t xml:space="preserve">Note: Applicants will be subject to vetting, including searching of information in the public domain. </w:t>
      </w:r>
      <w:bookmarkEnd w:id="17"/>
    </w:p>
    <w:p w14:paraId="6997D2D4" w14:textId="77777777" w:rsidR="00416B9B" w:rsidRDefault="00416B9B" w:rsidP="007367C3">
      <w:pPr>
        <w:spacing w:after="0" w:line="360" w:lineRule="auto"/>
        <w:jc w:val="both"/>
        <w:rPr>
          <w:rFonts w:ascii="Avenir Next LT Pro" w:eastAsia="Avenir Next LT Pro" w:hAnsi="Avenir Next LT Pro" w:cs="Avenir Next LT Pro"/>
          <w:color w:val="auto"/>
        </w:rPr>
      </w:pPr>
    </w:p>
    <w:p w14:paraId="00800C13" w14:textId="6E92BBA1" w:rsidR="00416B9B" w:rsidRDefault="00416B9B" w:rsidP="007367C3">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 xml:space="preserve">Should your application be successful we will transfer your personal data to the Participant Panel membership </w:t>
      </w:r>
      <w:r w:rsidR="445DD831" w:rsidRPr="24A1A0B8">
        <w:rPr>
          <w:rFonts w:ascii="Avenir Next LT Pro" w:eastAsia="Avenir Next LT Pro" w:hAnsi="Avenir Next LT Pro" w:cs="Avenir Next LT Pro"/>
          <w:color w:val="auto"/>
        </w:rPr>
        <w:t>file,</w:t>
      </w:r>
      <w:r w:rsidRPr="24A1A0B8">
        <w:rPr>
          <w:rFonts w:ascii="Avenir Next LT Pro" w:eastAsia="Avenir Next LT Pro" w:hAnsi="Avenir Next LT Pro" w:cs="Avenir Next LT Pro"/>
          <w:color w:val="auto"/>
        </w:rPr>
        <w:t xml:space="preserve"> and your personal data will be kept in accordance with our policies and practices for Participant Panel members. </w:t>
      </w:r>
    </w:p>
    <w:p w14:paraId="4B5BEE72" w14:textId="77777777" w:rsidR="00416B9B" w:rsidRDefault="00416B9B" w:rsidP="007367C3">
      <w:pPr>
        <w:spacing w:after="0" w:line="360" w:lineRule="auto"/>
        <w:jc w:val="both"/>
        <w:rPr>
          <w:rFonts w:ascii="Avenir Next LT Pro" w:eastAsia="Avenir Next LT Pro" w:hAnsi="Avenir Next LT Pro" w:cs="Avenir Next LT Pro"/>
          <w:color w:val="auto"/>
        </w:rPr>
      </w:pPr>
    </w:p>
    <w:p w14:paraId="20D77870" w14:textId="77777777" w:rsidR="00416B9B" w:rsidRDefault="00416B9B" w:rsidP="007367C3">
      <w:pPr>
        <w:spacing w:after="0" w:line="360" w:lineRule="auto"/>
        <w:jc w:val="both"/>
        <w:rPr>
          <w:rFonts w:ascii="Avenir Next LT Pro" w:eastAsia="Avenir Next LT Pro" w:hAnsi="Avenir Next LT Pro" w:cs="Avenir Next LT Pro"/>
          <w:color w:val="auto"/>
        </w:rPr>
      </w:pPr>
      <w:r w:rsidRPr="6919F6B3">
        <w:rPr>
          <w:rFonts w:ascii="Avenir Next LT Pro" w:eastAsia="Avenir Next LT Pro" w:hAnsi="Avenir Next LT Pro" w:cs="Avenir Next LT Pro"/>
          <w:color w:val="auto"/>
        </w:rPr>
        <w:t>Genomics England holds all recruitment data in our secure United Kingdom data centres. All profiles on our recruitment system will be deleted after one year.</w:t>
      </w:r>
    </w:p>
    <w:p w14:paraId="05342AA5" w14:textId="77777777" w:rsidR="00416B9B" w:rsidRDefault="00416B9B" w:rsidP="007367C3">
      <w:pPr>
        <w:spacing w:after="0" w:line="360" w:lineRule="auto"/>
        <w:jc w:val="both"/>
        <w:rPr>
          <w:rFonts w:ascii="Avenir Next LT Pro" w:eastAsia="Avenir Next LT Pro" w:hAnsi="Avenir Next LT Pro" w:cs="Avenir Next LT Pro"/>
          <w:color w:val="auto"/>
        </w:rPr>
      </w:pPr>
    </w:p>
    <w:p w14:paraId="3D54BA22" w14:textId="22E52E05" w:rsidR="00416B9B" w:rsidRPr="00944579" w:rsidRDefault="00416B9B" w:rsidP="007367C3">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You may ask us for a copy of the personal information we hold on you this is known as a subject access request. If we hold inaccurate information about you, let us know and we can update it. You can ask to have the data we hold on you deleted. This isn’t an absolute right, and we have to balance your requests against other factors such as legal or regulatory requirements. Genomics England</w:t>
      </w:r>
      <w:r w:rsidR="07892269" w:rsidRPr="24A1A0B8">
        <w:rPr>
          <w:rFonts w:ascii="Avenir Next LT Pro" w:eastAsia="Avenir Next LT Pro" w:hAnsi="Avenir Next LT Pro" w:cs="Avenir Next LT Pro"/>
          <w:color w:val="auto"/>
        </w:rPr>
        <w:t>’s</w:t>
      </w:r>
      <w:r w:rsidRPr="24A1A0B8">
        <w:rPr>
          <w:rFonts w:ascii="Avenir Next LT Pro" w:eastAsia="Avenir Next LT Pro" w:hAnsi="Avenir Next LT Pro" w:cs="Avenir Next LT Pro"/>
          <w:color w:val="auto"/>
        </w:rPr>
        <w:t xml:space="preserve"> Privacy Notice provides more information on this: </w:t>
      </w:r>
      <w:hyperlink r:id="rId25">
        <w:r w:rsidRPr="24A1A0B8">
          <w:rPr>
            <w:rStyle w:val="Hyperlink"/>
            <w:rFonts w:ascii="Avenir Next LT Pro" w:eastAsia="Avenir Next LT Pro" w:hAnsi="Avenir Next LT Pro" w:cs="Avenir Next LT Pro"/>
          </w:rPr>
          <w:t>https://www.genomicsengland.co.uk/privacy-policy</w:t>
        </w:r>
      </w:hyperlink>
      <w:r w:rsidRPr="24A1A0B8">
        <w:rPr>
          <w:rFonts w:ascii="Avenir Next LT Pro" w:eastAsia="Avenir Next LT Pro" w:hAnsi="Avenir Next LT Pro" w:cs="Avenir Next LT Pro"/>
          <w:color w:val="auto"/>
        </w:rPr>
        <w:t>. </w:t>
      </w:r>
    </w:p>
    <w:p w14:paraId="76757B0C" w14:textId="77777777" w:rsidR="00621E7D" w:rsidRDefault="00621E7D" w:rsidP="00621E7D">
      <w:pPr>
        <w:jc w:val="both"/>
        <w:rPr>
          <w:rFonts w:ascii="Avenir Next LT Pro Demi" w:eastAsiaTheme="majorEastAsia" w:hAnsi="Avenir Next LT Pro Demi" w:cstheme="majorBidi"/>
          <w:b/>
          <w:bCs/>
          <w:color w:val="DF007D" w:themeColor="accent4"/>
          <w:sz w:val="28"/>
          <w:szCs w:val="26"/>
        </w:rPr>
      </w:pPr>
    </w:p>
    <w:p w14:paraId="04B35C02" w14:textId="18B69E1C" w:rsidR="00621E7D" w:rsidRPr="00621E7D" w:rsidRDefault="00621E7D" w:rsidP="24A1A0B8">
      <w:pPr>
        <w:jc w:val="both"/>
        <w:rPr>
          <w:rFonts w:ascii="Avenir Next LT Pro Demi" w:eastAsiaTheme="majorEastAsia" w:hAnsi="Avenir Next LT Pro Demi" w:cstheme="majorBidi"/>
          <w:color w:val="DF007D" w:themeColor="accent4"/>
          <w:sz w:val="28"/>
          <w:szCs w:val="28"/>
        </w:rPr>
      </w:pPr>
      <w:r w:rsidRPr="24A1A0B8">
        <w:rPr>
          <w:rFonts w:ascii="Avenir Next LT Pro Demi" w:eastAsiaTheme="majorEastAsia" w:hAnsi="Avenir Next LT Pro Demi" w:cstheme="majorBidi"/>
          <w:b/>
          <w:bCs/>
          <w:color w:val="DF007D" w:themeColor="accent4"/>
          <w:sz w:val="28"/>
          <w:szCs w:val="28"/>
        </w:rPr>
        <w:t>Equal opportunities and our commitment to a diverse and inclusive workplace </w:t>
      </w:r>
    </w:p>
    <w:p w14:paraId="671C66F6" w14:textId="77777777" w:rsidR="00621E7D" w:rsidRDefault="00621E7D" w:rsidP="00066CB7">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Genomics England is actively committed to providing and supporting an inclusive environment that promotes equity, diversity and inclusion best practice both within our community and in any other area where we have influence. We are proud of our diverse community where everyone can come to work and feel welcomed and treated with respect regardless of any disability, ethnicity, gender, gender identity, religion, sexual orientation, or social background. </w:t>
      </w:r>
    </w:p>
    <w:p w14:paraId="445DB2F3" w14:textId="77777777" w:rsidR="00066CB7" w:rsidRPr="00621E7D" w:rsidRDefault="00066CB7" w:rsidP="00066CB7">
      <w:pPr>
        <w:spacing w:after="0" w:line="360" w:lineRule="auto"/>
        <w:jc w:val="both"/>
        <w:rPr>
          <w:rFonts w:ascii="Avenir Next LT Pro" w:eastAsia="Avenir Next LT Pro" w:hAnsi="Avenir Next LT Pro" w:cs="Avenir Next LT Pro"/>
          <w:color w:val="auto"/>
        </w:rPr>
      </w:pPr>
    </w:p>
    <w:p w14:paraId="47A6EB32" w14:textId="77777777" w:rsidR="00621E7D" w:rsidRDefault="00621E7D" w:rsidP="00066CB7">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Genomics England’s policies of non-discrimination and equity and will be applied fairly to all people, regardless of age, disability, gender identity or reassignment, marital or civil partnership status, being pregnant or recently becoming a parent, race, religion or beliefs, sex or sexual orientation, length of service, whether full or part-time or employed under a permanent or a fixed-term contract or any other relevant factor.  </w:t>
      </w:r>
    </w:p>
    <w:p w14:paraId="72ED335F" w14:textId="77777777" w:rsidR="00066CB7" w:rsidRPr="00621E7D" w:rsidRDefault="00066CB7" w:rsidP="00066CB7">
      <w:pPr>
        <w:spacing w:after="0" w:line="360" w:lineRule="auto"/>
        <w:jc w:val="both"/>
        <w:rPr>
          <w:rFonts w:ascii="Avenir Next LT Pro" w:eastAsia="Avenir Next LT Pro" w:hAnsi="Avenir Next LT Pro" w:cs="Avenir Next LT Pro"/>
          <w:color w:val="auto"/>
        </w:rPr>
      </w:pPr>
    </w:p>
    <w:p w14:paraId="6999B25B" w14:textId="77777777" w:rsidR="00621E7D" w:rsidRDefault="00621E7D" w:rsidP="00066CB7">
      <w:pPr>
        <w:spacing w:after="0" w:line="360" w:lineRule="auto"/>
        <w:jc w:val="both"/>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Genomics England does not tolerate any form of discrimination, harassment, victimisation or bullying at work. Such behaviour undermines our mission and core values and diminishes the dignity, respect and integrity of all parties. Our People policies outline our commitment to inclusivity. </w:t>
      </w:r>
    </w:p>
    <w:p w14:paraId="5058D11A" w14:textId="77777777" w:rsidR="001F4C21" w:rsidRPr="00621E7D" w:rsidRDefault="001F4C21" w:rsidP="00066CB7">
      <w:pPr>
        <w:spacing w:after="0" w:line="360" w:lineRule="auto"/>
        <w:jc w:val="both"/>
        <w:rPr>
          <w:rFonts w:ascii="Avenir Next LT Pro" w:eastAsia="Avenir Next LT Pro" w:hAnsi="Avenir Next LT Pro" w:cs="Avenir Next LT Pro"/>
          <w:color w:val="auto"/>
        </w:rPr>
      </w:pPr>
    </w:p>
    <w:p w14:paraId="485C3B0E" w14:textId="77777777" w:rsidR="00621E7D" w:rsidRPr="00621E7D" w:rsidRDefault="00621E7D" w:rsidP="00066CB7">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We aim to remove barriers in our recruitment processes and to be flexible with our interview processes. Should you require any adjustments that may help you to fully participate in the recruitment process, we encourage you to discuss this with us. </w:t>
      </w:r>
    </w:p>
    <w:p w14:paraId="4C3DF070" w14:textId="77777777" w:rsidR="00AC4A77" w:rsidRDefault="00AC4A77" w:rsidP="52112B4D">
      <w:pPr>
        <w:pStyle w:val="H2numbered"/>
        <w:numPr>
          <w:ilvl w:val="0"/>
          <w:numId w:val="0"/>
        </w:numPr>
        <w:rPr>
          <w:rFonts w:ascii="Avenir Next LT Pro" w:eastAsia="Avenir Next LT Pro" w:hAnsi="Avenir Next LT Pro" w:cs="Avenir Next LT Pro"/>
          <w:sz w:val="24"/>
          <w:szCs w:val="24"/>
        </w:rPr>
      </w:pPr>
    </w:p>
    <w:p w14:paraId="4897E2AF" w14:textId="64269042" w:rsidR="00D4111D" w:rsidRDefault="6B79C971" w:rsidP="24A1A0B8">
      <w:pPr>
        <w:pStyle w:val="H2numbered"/>
        <w:numPr>
          <w:ilvl w:val="0"/>
          <w:numId w:val="0"/>
        </w:numPr>
      </w:pPr>
      <w:bookmarkStart w:id="18" w:name="_Toc869109241"/>
      <w:r>
        <w:t>Indicative timeline to recruit</w:t>
      </w:r>
      <w:bookmarkEnd w:id="18"/>
    </w:p>
    <w:p w14:paraId="033805E8" w14:textId="77777777" w:rsidR="00AC4A77" w:rsidRPr="00EF75CE" w:rsidRDefault="00AC4A77" w:rsidP="52112B4D">
      <w:pPr>
        <w:pStyle w:val="H2numbered"/>
        <w:numPr>
          <w:ilvl w:val="0"/>
          <w:numId w:val="0"/>
        </w:numPr>
        <w:rPr>
          <w:rFonts w:ascii="Avenir Next LT Pro" w:eastAsia="Avenir Next LT Pro" w:hAnsi="Avenir Next LT Pro" w:cs="Avenir Next LT Pro"/>
          <w:sz w:val="24"/>
          <w:szCs w:val="24"/>
        </w:rPr>
      </w:pPr>
    </w:p>
    <w:tbl>
      <w:tblPr>
        <w:tblStyle w:val="TableGrid"/>
        <w:tblW w:w="0" w:type="auto"/>
        <w:tblInd w:w="-10" w:type="dxa"/>
        <w:tblLayout w:type="fixed"/>
        <w:tblLook w:val="04A0" w:firstRow="1" w:lastRow="0" w:firstColumn="1" w:lastColumn="0" w:noHBand="0" w:noVBand="1"/>
      </w:tblPr>
      <w:tblGrid>
        <w:gridCol w:w="4536"/>
        <w:gridCol w:w="5224"/>
      </w:tblGrid>
      <w:tr w:rsidR="00A10934" w:rsidRPr="00D84E1C" w14:paraId="627388D1" w14:textId="77777777" w:rsidTr="24A1A0B8">
        <w:trPr>
          <w:trHeight w:val="465"/>
        </w:trPr>
        <w:tc>
          <w:tcPr>
            <w:tcW w:w="4536" w:type="dxa"/>
            <w:tcBorders>
              <w:top w:val="single" w:sz="8" w:space="0" w:color="auto"/>
              <w:left w:val="single" w:sz="8" w:space="0" w:color="auto"/>
              <w:bottom w:val="single" w:sz="8" w:space="0" w:color="auto"/>
              <w:right w:val="single" w:sz="8" w:space="0" w:color="auto"/>
            </w:tcBorders>
          </w:tcPr>
          <w:p w14:paraId="15DDC8C6" w14:textId="77777777" w:rsidR="009E440D" w:rsidRPr="00D84E1C" w:rsidRDefault="5AEB5EB9" w:rsidP="52112B4D">
            <w:pPr>
              <w:rPr>
                <w:rFonts w:ascii="Avenir Next LT Pro" w:eastAsia="Avenir Next LT Pro" w:hAnsi="Avenir Next LT Pro" w:cs="Avenir Next LT Pro"/>
                <w:b/>
                <w:bCs/>
                <w:lang w:val="en-US"/>
              </w:rPr>
            </w:pPr>
            <w:r w:rsidRPr="00D84E1C">
              <w:rPr>
                <w:rFonts w:ascii="Avenir Next LT Pro" w:eastAsia="Avenir Next LT Pro" w:hAnsi="Avenir Next LT Pro" w:cs="Avenir Next LT Pro"/>
                <w:b/>
                <w:bCs/>
                <w:lang w:val="en-US"/>
              </w:rPr>
              <w:t>Event</w:t>
            </w:r>
          </w:p>
        </w:tc>
        <w:tc>
          <w:tcPr>
            <w:tcW w:w="5224" w:type="dxa"/>
            <w:tcBorders>
              <w:top w:val="single" w:sz="8" w:space="0" w:color="auto"/>
              <w:left w:val="single" w:sz="8" w:space="0" w:color="auto"/>
              <w:bottom w:val="single" w:sz="8" w:space="0" w:color="auto"/>
              <w:right w:val="single" w:sz="8" w:space="0" w:color="auto"/>
            </w:tcBorders>
          </w:tcPr>
          <w:p w14:paraId="786C011C" w14:textId="77777777" w:rsidR="009E440D" w:rsidRPr="00D84E1C" w:rsidRDefault="5AEB5EB9" w:rsidP="52112B4D">
            <w:pPr>
              <w:rPr>
                <w:rFonts w:ascii="Avenir Next LT Pro" w:eastAsia="Avenir Next LT Pro" w:hAnsi="Avenir Next LT Pro" w:cs="Avenir Next LT Pro"/>
                <w:b/>
                <w:bCs/>
                <w:lang w:val="en-US"/>
              </w:rPr>
            </w:pPr>
            <w:r w:rsidRPr="00D84E1C">
              <w:rPr>
                <w:rFonts w:ascii="Avenir Next LT Pro" w:eastAsia="Avenir Next LT Pro" w:hAnsi="Avenir Next LT Pro" w:cs="Avenir Next LT Pro"/>
                <w:b/>
                <w:bCs/>
                <w:lang w:val="en-US"/>
              </w:rPr>
              <w:t>Date</w:t>
            </w:r>
          </w:p>
        </w:tc>
      </w:tr>
      <w:tr w:rsidR="00A10934" w:rsidRPr="00EF75CE" w14:paraId="0D1FD3AF"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0554A2E7" w14:textId="5BC5417E" w:rsidR="009E440D" w:rsidRPr="00EF75CE" w:rsidRDefault="564CFEB9"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 xml:space="preserve">Closing date for </w:t>
            </w:r>
            <w:r w:rsidR="07AAFF26" w:rsidRPr="24A1A0B8">
              <w:rPr>
                <w:rFonts w:ascii="Avenir Next LT Pro" w:eastAsia="Avenir Next LT Pro" w:hAnsi="Avenir Next LT Pro" w:cs="Avenir Next LT Pro"/>
                <w:color w:val="auto"/>
                <w:lang w:val="en-US"/>
              </w:rPr>
              <w:t>a</w:t>
            </w:r>
            <w:r w:rsidRPr="24A1A0B8">
              <w:rPr>
                <w:rFonts w:ascii="Avenir Next LT Pro" w:eastAsia="Avenir Next LT Pro" w:hAnsi="Avenir Next LT Pro" w:cs="Avenir Next LT Pro"/>
                <w:color w:val="auto"/>
                <w:lang w:val="en-US"/>
              </w:rPr>
              <w:t>pplications</w:t>
            </w:r>
          </w:p>
        </w:tc>
        <w:tc>
          <w:tcPr>
            <w:tcW w:w="5224" w:type="dxa"/>
            <w:tcBorders>
              <w:top w:val="single" w:sz="8" w:space="0" w:color="auto"/>
              <w:left w:val="single" w:sz="8" w:space="0" w:color="auto"/>
              <w:bottom w:val="single" w:sz="8" w:space="0" w:color="auto"/>
              <w:right w:val="single" w:sz="8" w:space="0" w:color="auto"/>
            </w:tcBorders>
          </w:tcPr>
          <w:p w14:paraId="1AFA3DC1" w14:textId="4C077F4E" w:rsidR="009E440D" w:rsidRPr="00EF75CE" w:rsidRDefault="6E027520" w:rsidP="24A1A0B8">
            <w:pPr>
              <w:rPr>
                <w:rFonts w:ascii="Avenir Next LT Pro" w:eastAsia="Avenir Next LT Pro" w:hAnsi="Avenir Next LT Pro" w:cs="Avenir Next LT Pro"/>
                <w:color w:val="auto"/>
                <w:szCs w:val="22"/>
                <w:lang w:val="en-US"/>
              </w:rPr>
            </w:pPr>
            <w:r w:rsidRPr="24A1A0B8">
              <w:rPr>
                <w:rFonts w:ascii="Avenir Next LT Pro" w:eastAsia="Avenir Next LT Pro" w:hAnsi="Avenir Next LT Pro" w:cs="Avenir Next LT Pro"/>
                <w:color w:val="auto"/>
                <w:szCs w:val="22"/>
                <w:lang w:val="en-US"/>
              </w:rPr>
              <w:t>Midnight, 8</w:t>
            </w:r>
            <w:r w:rsidRPr="24A1A0B8">
              <w:rPr>
                <w:rFonts w:ascii="Avenir Next LT Pro" w:eastAsia="Avenir Next LT Pro" w:hAnsi="Avenir Next LT Pro" w:cs="Avenir Next LT Pro"/>
                <w:color w:val="auto"/>
                <w:szCs w:val="22"/>
                <w:vertAlign w:val="superscript"/>
                <w:lang w:val="en-US"/>
              </w:rPr>
              <w:t>th</w:t>
            </w:r>
            <w:r w:rsidRPr="24A1A0B8">
              <w:rPr>
                <w:rFonts w:ascii="Avenir Next LT Pro" w:eastAsia="Avenir Next LT Pro" w:hAnsi="Avenir Next LT Pro" w:cs="Avenir Next LT Pro"/>
                <w:color w:val="auto"/>
                <w:szCs w:val="22"/>
                <w:lang w:val="en-US"/>
              </w:rPr>
              <w:t xml:space="preserve"> March</w:t>
            </w:r>
          </w:p>
        </w:tc>
      </w:tr>
      <w:tr w:rsidR="00A10934" w:rsidRPr="00EF75CE" w14:paraId="3D157C8F"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19088764" w14:textId="77777777" w:rsidR="009E440D" w:rsidRPr="00EF75CE" w:rsidRDefault="564CFEB9"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Shortlisting decision</w:t>
            </w:r>
          </w:p>
        </w:tc>
        <w:tc>
          <w:tcPr>
            <w:tcW w:w="5224" w:type="dxa"/>
            <w:tcBorders>
              <w:top w:val="single" w:sz="8" w:space="0" w:color="auto"/>
              <w:left w:val="single" w:sz="8" w:space="0" w:color="auto"/>
              <w:bottom w:val="single" w:sz="8" w:space="0" w:color="auto"/>
              <w:right w:val="single" w:sz="8" w:space="0" w:color="auto"/>
            </w:tcBorders>
          </w:tcPr>
          <w:p w14:paraId="773EBE3F" w14:textId="5D212FE2" w:rsidR="009E440D" w:rsidRPr="00EF75CE" w:rsidRDefault="66C3EF2C"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 xml:space="preserve">w/c </w:t>
            </w:r>
            <w:r w:rsidR="00091493" w:rsidRPr="24A1A0B8">
              <w:rPr>
                <w:rFonts w:ascii="Avenir Next LT Pro" w:eastAsia="Avenir Next LT Pro" w:hAnsi="Avenir Next LT Pro" w:cs="Avenir Next LT Pro"/>
                <w:color w:val="auto"/>
                <w:lang w:val="en-US"/>
              </w:rPr>
              <w:t>3</w:t>
            </w:r>
            <w:r w:rsidR="009114C8" w:rsidRPr="24A1A0B8">
              <w:rPr>
                <w:rFonts w:ascii="Avenir Next LT Pro" w:eastAsia="Avenir Next LT Pro" w:hAnsi="Avenir Next LT Pro" w:cs="Avenir Next LT Pro"/>
                <w:color w:val="auto"/>
                <w:lang w:val="en-US"/>
              </w:rPr>
              <w:t>0</w:t>
            </w:r>
            <w:r w:rsidR="009114C8" w:rsidRPr="24A1A0B8">
              <w:rPr>
                <w:rFonts w:ascii="Avenir Next LT Pro" w:eastAsia="Avenir Next LT Pro" w:hAnsi="Avenir Next LT Pro" w:cs="Avenir Next LT Pro"/>
                <w:color w:val="auto"/>
                <w:vertAlign w:val="superscript"/>
                <w:lang w:val="en-US"/>
              </w:rPr>
              <w:t>th</w:t>
            </w:r>
            <w:r w:rsidR="009114C8" w:rsidRPr="24A1A0B8">
              <w:rPr>
                <w:rFonts w:ascii="Avenir Next LT Pro" w:eastAsia="Avenir Next LT Pro" w:hAnsi="Avenir Next LT Pro" w:cs="Avenir Next LT Pro"/>
                <w:color w:val="auto"/>
                <w:lang w:val="en-US"/>
              </w:rPr>
              <w:t xml:space="preserve"> March</w:t>
            </w:r>
          </w:p>
        </w:tc>
      </w:tr>
      <w:tr w:rsidR="00A10934" w:rsidRPr="00EF75CE" w14:paraId="795A65FF" w14:textId="77777777" w:rsidTr="24A1A0B8">
        <w:trPr>
          <w:trHeight w:val="465"/>
        </w:trPr>
        <w:tc>
          <w:tcPr>
            <w:tcW w:w="4536" w:type="dxa"/>
            <w:tcBorders>
              <w:top w:val="single" w:sz="8" w:space="0" w:color="auto"/>
              <w:left w:val="single" w:sz="8" w:space="0" w:color="auto"/>
              <w:bottom w:val="single" w:sz="8" w:space="0" w:color="auto"/>
              <w:right w:val="single" w:sz="8" w:space="0" w:color="auto"/>
            </w:tcBorders>
          </w:tcPr>
          <w:p w14:paraId="7C585595" w14:textId="292F7E53" w:rsidR="000A1B91" w:rsidRPr="00EF75CE" w:rsidRDefault="47670102"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First i</w:t>
            </w:r>
            <w:r w:rsidR="4F0D5238" w:rsidRPr="24A1A0B8">
              <w:rPr>
                <w:rFonts w:ascii="Avenir Next LT Pro" w:eastAsia="Avenir Next LT Pro" w:hAnsi="Avenir Next LT Pro" w:cs="Avenir Next LT Pro"/>
                <w:color w:val="auto"/>
                <w:lang w:val="en-US"/>
              </w:rPr>
              <w:t>nterview</w:t>
            </w:r>
          </w:p>
        </w:tc>
        <w:tc>
          <w:tcPr>
            <w:tcW w:w="5224" w:type="dxa"/>
            <w:tcBorders>
              <w:top w:val="single" w:sz="8" w:space="0" w:color="auto"/>
              <w:left w:val="single" w:sz="8" w:space="0" w:color="auto"/>
              <w:bottom w:val="single" w:sz="8" w:space="0" w:color="auto"/>
              <w:right w:val="single" w:sz="8" w:space="0" w:color="auto"/>
            </w:tcBorders>
          </w:tcPr>
          <w:p w14:paraId="63D83AF3" w14:textId="10A693EB" w:rsidR="000A1B91" w:rsidRPr="00EF75CE" w:rsidRDefault="50B8DCED"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 xml:space="preserve">w/c </w:t>
            </w:r>
            <w:r w:rsidR="009114C8" w:rsidRPr="24A1A0B8">
              <w:rPr>
                <w:rFonts w:ascii="Avenir Next LT Pro" w:eastAsia="Avenir Next LT Pro" w:hAnsi="Avenir Next LT Pro" w:cs="Avenir Next LT Pro"/>
                <w:color w:val="auto"/>
                <w:lang w:val="en-US"/>
              </w:rPr>
              <w:t>13</w:t>
            </w:r>
            <w:r w:rsidR="009114C8" w:rsidRPr="24A1A0B8">
              <w:rPr>
                <w:rFonts w:ascii="Avenir Next LT Pro" w:eastAsia="Avenir Next LT Pro" w:hAnsi="Avenir Next LT Pro" w:cs="Avenir Next LT Pro"/>
                <w:color w:val="auto"/>
                <w:vertAlign w:val="superscript"/>
                <w:lang w:val="en-US"/>
              </w:rPr>
              <w:t>th</w:t>
            </w:r>
            <w:r w:rsidR="009114C8" w:rsidRPr="24A1A0B8">
              <w:rPr>
                <w:rFonts w:ascii="Avenir Next LT Pro" w:eastAsia="Avenir Next LT Pro" w:hAnsi="Avenir Next LT Pro" w:cs="Avenir Next LT Pro"/>
                <w:color w:val="auto"/>
                <w:lang w:val="en-US"/>
              </w:rPr>
              <w:t xml:space="preserve"> April</w:t>
            </w:r>
          </w:p>
        </w:tc>
      </w:tr>
      <w:tr w:rsidR="00A10934" w:rsidRPr="00EF75CE" w14:paraId="0A9F29E5"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794F50D1" w14:textId="74DDBF80" w:rsidR="000A1B91" w:rsidRPr="00EF75CE" w:rsidRDefault="26DE3CC2"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 xml:space="preserve">Second Interview </w:t>
            </w:r>
          </w:p>
        </w:tc>
        <w:tc>
          <w:tcPr>
            <w:tcW w:w="5224" w:type="dxa"/>
            <w:tcBorders>
              <w:top w:val="single" w:sz="8" w:space="0" w:color="auto"/>
              <w:left w:val="single" w:sz="8" w:space="0" w:color="auto"/>
              <w:bottom w:val="single" w:sz="8" w:space="0" w:color="auto"/>
              <w:right w:val="single" w:sz="8" w:space="0" w:color="auto"/>
            </w:tcBorders>
          </w:tcPr>
          <w:p w14:paraId="72DC5B15" w14:textId="271EA63E" w:rsidR="000A1B91" w:rsidRPr="00EF75CE" w:rsidRDefault="07C6A396"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w/c</w:t>
            </w:r>
            <w:r w:rsidR="009114C8" w:rsidRPr="24A1A0B8">
              <w:rPr>
                <w:rFonts w:ascii="Avenir Next LT Pro" w:eastAsia="Avenir Next LT Pro" w:hAnsi="Avenir Next LT Pro" w:cs="Avenir Next LT Pro"/>
                <w:color w:val="auto"/>
                <w:lang w:val="en-US"/>
              </w:rPr>
              <w:t xml:space="preserve"> </w:t>
            </w:r>
            <w:r w:rsidR="405F8643" w:rsidRPr="24A1A0B8">
              <w:rPr>
                <w:rFonts w:ascii="Avenir Next LT Pro" w:eastAsia="Avenir Next LT Pro" w:hAnsi="Avenir Next LT Pro" w:cs="Avenir Next LT Pro"/>
                <w:color w:val="auto"/>
                <w:lang w:val="en-US"/>
              </w:rPr>
              <w:t>27 April</w:t>
            </w:r>
          </w:p>
        </w:tc>
      </w:tr>
      <w:tr w:rsidR="00A10934" w:rsidRPr="00EF75CE" w14:paraId="662A84E9"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1C07F328" w14:textId="405A4260" w:rsidR="009E440D" w:rsidRPr="00EF75CE" w:rsidRDefault="564CFEB9"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Decision</w:t>
            </w:r>
          </w:p>
        </w:tc>
        <w:tc>
          <w:tcPr>
            <w:tcW w:w="5224" w:type="dxa"/>
            <w:tcBorders>
              <w:top w:val="single" w:sz="8" w:space="0" w:color="auto"/>
              <w:left w:val="single" w:sz="8" w:space="0" w:color="auto"/>
              <w:bottom w:val="single" w:sz="8" w:space="0" w:color="auto"/>
              <w:right w:val="single" w:sz="8" w:space="0" w:color="auto"/>
            </w:tcBorders>
          </w:tcPr>
          <w:p w14:paraId="78080165" w14:textId="1D5EBA42" w:rsidR="009E440D" w:rsidRPr="00EF75CE" w:rsidRDefault="74A2EE52" w:rsidP="24A1A0B8">
            <w:pPr>
              <w:rPr>
                <w:rFonts w:ascii="Avenir Next LT Pro" w:eastAsia="Avenir Next LT Pro" w:hAnsi="Avenir Next LT Pro" w:cs="Avenir Next LT Pro"/>
                <w:color w:val="auto"/>
                <w:lang w:val="en-US"/>
              </w:rPr>
            </w:pPr>
            <w:r w:rsidRPr="24A1A0B8">
              <w:rPr>
                <w:rFonts w:ascii="Avenir Next LT Pro" w:eastAsia="Avenir Next LT Pro" w:hAnsi="Avenir Next LT Pro" w:cs="Avenir Next LT Pro"/>
                <w:color w:val="auto"/>
                <w:lang w:val="en-US"/>
              </w:rPr>
              <w:t>w/c</w:t>
            </w:r>
            <w:r w:rsidR="405F8643" w:rsidRPr="24A1A0B8">
              <w:rPr>
                <w:rFonts w:ascii="Avenir Next LT Pro" w:eastAsia="Avenir Next LT Pro" w:hAnsi="Avenir Next LT Pro" w:cs="Avenir Next LT Pro"/>
                <w:color w:val="auto"/>
                <w:lang w:val="en-US"/>
              </w:rPr>
              <w:t xml:space="preserve"> 4</w:t>
            </w:r>
            <w:r w:rsidR="405F8643" w:rsidRPr="24A1A0B8">
              <w:rPr>
                <w:rFonts w:ascii="Avenir Next LT Pro" w:eastAsia="Avenir Next LT Pro" w:hAnsi="Avenir Next LT Pro" w:cs="Avenir Next LT Pro"/>
                <w:color w:val="auto"/>
                <w:vertAlign w:val="superscript"/>
                <w:lang w:val="en-US"/>
              </w:rPr>
              <w:t>th</w:t>
            </w:r>
            <w:r w:rsidR="405F8643" w:rsidRPr="24A1A0B8">
              <w:rPr>
                <w:rFonts w:ascii="Avenir Next LT Pro" w:eastAsia="Avenir Next LT Pro" w:hAnsi="Avenir Next LT Pro" w:cs="Avenir Next LT Pro"/>
                <w:color w:val="auto"/>
                <w:lang w:val="en-US"/>
              </w:rPr>
              <w:t xml:space="preserve"> May</w:t>
            </w:r>
          </w:p>
        </w:tc>
      </w:tr>
      <w:tr w:rsidR="00A10934" w:rsidRPr="00EF75CE" w14:paraId="2D17A01E"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52CB985E" w14:textId="46FA647E" w:rsidR="000A1B91" w:rsidRPr="00EF75CE" w:rsidRDefault="2CF3C571" w:rsidP="24A1A0B8">
            <w:pPr>
              <w:rPr>
                <w:rFonts w:ascii="Avenir Next LT Pro" w:eastAsia="Avenir Next LT Pro" w:hAnsi="Avenir Next LT Pro" w:cs="Avenir Next LT Pro"/>
                <w:color w:val="auto"/>
                <w:lang w:val="en-US"/>
              </w:rPr>
            </w:pPr>
            <w:r w:rsidRPr="24A1A0B8">
              <w:rPr>
                <w:rStyle w:val="cf01"/>
                <w:rFonts w:ascii="Avenir Next LT Pro" w:eastAsia="Avenir Next LT Pro" w:hAnsi="Avenir Next LT Pro" w:cs="Avenir Next LT Pro"/>
                <w:color w:val="auto"/>
                <w:sz w:val="22"/>
                <w:szCs w:val="22"/>
              </w:rPr>
              <w:t xml:space="preserve">Start date </w:t>
            </w:r>
            <w:r w:rsidR="6D216194" w:rsidRPr="24A1A0B8">
              <w:rPr>
                <w:rStyle w:val="cf01"/>
                <w:rFonts w:ascii="Avenir Next LT Pro" w:eastAsia="Avenir Next LT Pro" w:hAnsi="Avenir Next LT Pro" w:cs="Avenir Next LT Pro"/>
                <w:color w:val="auto"/>
                <w:sz w:val="22"/>
                <w:szCs w:val="22"/>
              </w:rPr>
              <w:t>/ induction and onboarding</w:t>
            </w:r>
          </w:p>
        </w:tc>
        <w:tc>
          <w:tcPr>
            <w:tcW w:w="5224" w:type="dxa"/>
            <w:tcBorders>
              <w:top w:val="single" w:sz="8" w:space="0" w:color="auto"/>
              <w:left w:val="single" w:sz="8" w:space="0" w:color="auto"/>
              <w:bottom w:val="single" w:sz="8" w:space="0" w:color="auto"/>
              <w:right w:val="single" w:sz="8" w:space="0" w:color="auto"/>
            </w:tcBorders>
          </w:tcPr>
          <w:p w14:paraId="67A12BBB" w14:textId="61656D6A" w:rsidR="000A1B91" w:rsidRPr="00EF75CE" w:rsidRDefault="405F8643"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 xml:space="preserve">From May onwards </w:t>
            </w:r>
          </w:p>
        </w:tc>
      </w:tr>
      <w:tr w:rsidR="000B1FEB" w:rsidRPr="00EF75CE" w14:paraId="23AB12FE"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04A378C7" w14:textId="2EC836F5" w:rsidR="000B1FEB" w:rsidRPr="52112B4D" w:rsidRDefault="405F8643"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Genomics England Research Summit</w:t>
            </w:r>
          </w:p>
        </w:tc>
        <w:tc>
          <w:tcPr>
            <w:tcW w:w="5224" w:type="dxa"/>
            <w:tcBorders>
              <w:top w:val="single" w:sz="8" w:space="0" w:color="auto"/>
              <w:left w:val="single" w:sz="8" w:space="0" w:color="auto"/>
              <w:bottom w:val="single" w:sz="8" w:space="0" w:color="auto"/>
              <w:right w:val="single" w:sz="8" w:space="0" w:color="auto"/>
            </w:tcBorders>
          </w:tcPr>
          <w:p w14:paraId="0E5D12E8" w14:textId="06FCDD2B" w:rsidR="000B1FEB" w:rsidRPr="00EF75CE" w:rsidRDefault="405F8643"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23</w:t>
            </w:r>
            <w:r w:rsidRPr="24A1A0B8">
              <w:rPr>
                <w:rStyle w:val="cf01"/>
                <w:rFonts w:ascii="Avenir Next LT Pro" w:eastAsia="Avenir Next LT Pro" w:hAnsi="Avenir Next LT Pro" w:cs="Avenir Next LT Pro"/>
                <w:color w:val="auto"/>
                <w:sz w:val="22"/>
                <w:szCs w:val="22"/>
                <w:vertAlign w:val="superscript"/>
              </w:rPr>
              <w:t>rd</w:t>
            </w:r>
            <w:r w:rsidRPr="24A1A0B8">
              <w:rPr>
                <w:rStyle w:val="cf01"/>
                <w:rFonts w:ascii="Avenir Next LT Pro" w:eastAsia="Avenir Next LT Pro" w:hAnsi="Avenir Next LT Pro" w:cs="Avenir Next LT Pro"/>
                <w:color w:val="auto"/>
                <w:sz w:val="22"/>
                <w:szCs w:val="22"/>
              </w:rPr>
              <w:t xml:space="preserve"> June</w:t>
            </w:r>
          </w:p>
        </w:tc>
      </w:tr>
      <w:tr w:rsidR="1CA3226D" w:rsidRPr="00EF75CE" w14:paraId="45AEF8E5" w14:textId="77777777" w:rsidTr="24A1A0B8">
        <w:trPr>
          <w:trHeight w:val="300"/>
        </w:trPr>
        <w:tc>
          <w:tcPr>
            <w:tcW w:w="4536" w:type="dxa"/>
            <w:tcBorders>
              <w:top w:val="single" w:sz="8" w:space="0" w:color="auto"/>
              <w:left w:val="single" w:sz="8" w:space="0" w:color="auto"/>
              <w:bottom w:val="single" w:sz="8" w:space="0" w:color="auto"/>
              <w:right w:val="single" w:sz="8" w:space="0" w:color="auto"/>
            </w:tcBorders>
          </w:tcPr>
          <w:p w14:paraId="577C1FF0" w14:textId="2487D43F" w:rsidR="6DF5C027" w:rsidRPr="00EF75CE" w:rsidRDefault="3A32F701"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Inaugural quarterly full day meeting</w:t>
            </w:r>
          </w:p>
        </w:tc>
        <w:tc>
          <w:tcPr>
            <w:tcW w:w="5224" w:type="dxa"/>
            <w:tcBorders>
              <w:top w:val="single" w:sz="8" w:space="0" w:color="auto"/>
              <w:left w:val="single" w:sz="8" w:space="0" w:color="auto"/>
              <w:bottom w:val="single" w:sz="8" w:space="0" w:color="auto"/>
              <w:right w:val="single" w:sz="8" w:space="0" w:color="auto"/>
            </w:tcBorders>
          </w:tcPr>
          <w:p w14:paraId="0F7805A8" w14:textId="7F22B3DD" w:rsidR="6DF5C027" w:rsidRPr="00EF75CE" w:rsidRDefault="405F8643" w:rsidP="24A1A0B8">
            <w:pPr>
              <w:rPr>
                <w:rStyle w:val="cf01"/>
                <w:rFonts w:ascii="Avenir Next LT Pro" w:eastAsia="Avenir Next LT Pro" w:hAnsi="Avenir Next LT Pro" w:cs="Avenir Next LT Pro"/>
                <w:color w:val="2B2F3B" w:themeColor="text1"/>
                <w:sz w:val="22"/>
                <w:szCs w:val="22"/>
              </w:rPr>
            </w:pPr>
            <w:r w:rsidRPr="24A1A0B8">
              <w:rPr>
                <w:rStyle w:val="cf01"/>
                <w:rFonts w:ascii="Avenir Next LT Pro" w:eastAsia="Avenir Next LT Pro" w:hAnsi="Avenir Next LT Pro" w:cs="Avenir Next LT Pro"/>
                <w:color w:val="auto"/>
                <w:sz w:val="22"/>
                <w:szCs w:val="22"/>
              </w:rPr>
              <w:t>24</w:t>
            </w:r>
            <w:r w:rsidRPr="24A1A0B8">
              <w:rPr>
                <w:rStyle w:val="cf01"/>
                <w:rFonts w:ascii="Avenir Next LT Pro" w:eastAsia="Avenir Next LT Pro" w:hAnsi="Avenir Next LT Pro" w:cs="Avenir Next LT Pro"/>
                <w:color w:val="auto"/>
                <w:sz w:val="22"/>
                <w:szCs w:val="22"/>
                <w:vertAlign w:val="superscript"/>
              </w:rPr>
              <w:t>th</w:t>
            </w:r>
            <w:r w:rsidRPr="24A1A0B8">
              <w:rPr>
                <w:rStyle w:val="cf01"/>
                <w:rFonts w:ascii="Avenir Next LT Pro" w:eastAsia="Avenir Next LT Pro" w:hAnsi="Avenir Next LT Pro" w:cs="Avenir Next LT Pro"/>
                <w:color w:val="auto"/>
                <w:sz w:val="22"/>
                <w:szCs w:val="22"/>
              </w:rPr>
              <w:t xml:space="preserve"> June</w:t>
            </w:r>
          </w:p>
        </w:tc>
      </w:tr>
    </w:tbl>
    <w:p w14:paraId="5A8964A6" w14:textId="77777777" w:rsidR="00DC5B14" w:rsidRDefault="00DC5B14" w:rsidP="00DC5B14">
      <w:pPr>
        <w:pStyle w:val="H2numbered"/>
        <w:numPr>
          <w:ilvl w:val="0"/>
          <w:numId w:val="0"/>
        </w:numPr>
        <w:spacing w:line="360" w:lineRule="auto"/>
      </w:pPr>
    </w:p>
    <w:p w14:paraId="7F493F25" w14:textId="51F5B764" w:rsidR="00DC5B14" w:rsidRPr="002D2DC4" w:rsidRDefault="0C36C40E" w:rsidP="00DC5B14">
      <w:pPr>
        <w:pStyle w:val="H2numbered"/>
        <w:numPr>
          <w:ilvl w:val="0"/>
          <w:numId w:val="0"/>
        </w:numPr>
        <w:spacing w:line="360" w:lineRule="auto"/>
        <w:rPr>
          <w:rFonts w:ascii="Avenir Next LT Pro" w:eastAsia="Avenir Next LT Pro" w:hAnsi="Avenir Next LT Pro" w:cs="Avenir Next LT Pro"/>
          <w:sz w:val="22"/>
          <w:szCs w:val="22"/>
        </w:rPr>
      </w:pPr>
      <w:bookmarkStart w:id="19" w:name="_Toc865831031"/>
      <w:r>
        <w:t>Genomics England Background</w:t>
      </w:r>
      <w:bookmarkEnd w:id="19"/>
      <w:r>
        <w:t xml:space="preserve"> </w:t>
      </w:r>
    </w:p>
    <w:p w14:paraId="38087311" w14:textId="63E70EAB" w:rsidR="00DC5B14" w:rsidRPr="002D2DC4" w:rsidRDefault="00DC5B14" w:rsidP="00DC5B14">
      <w:pPr>
        <w:spacing w:line="360" w:lineRule="auto"/>
        <w:rPr>
          <w:rFonts w:ascii="Avenir Next LT Pro" w:eastAsia="Avenir Next LT Pro" w:hAnsi="Avenir Next LT Pro" w:cs="Avenir Next LT Pro"/>
          <w:color w:val="auto"/>
        </w:rPr>
      </w:pPr>
      <w:r w:rsidRPr="24A1A0B8">
        <w:rPr>
          <w:rFonts w:ascii="Avenir Next LT Pro" w:eastAsia="Avenir Next LT Pro" w:hAnsi="Avenir Next LT Pro" w:cs="Avenir Next LT Pro"/>
          <w:color w:val="auto"/>
        </w:rPr>
        <w:t>Genomics England is a company wholly owned by the UK government with a mission to evolve and accelerate genomic healthcare and research.</w:t>
      </w:r>
    </w:p>
    <w:p w14:paraId="37331A22" w14:textId="743EBF7B" w:rsidR="00DC5B14" w:rsidRPr="002D2DC4" w:rsidRDefault="00DC5B14" w:rsidP="00DC5B14">
      <w:pPr>
        <w:spacing w:line="360" w:lineRule="auto"/>
        <w:rPr>
          <w:rFonts w:ascii="Avenir Next LT Pro" w:eastAsia="Avenir Next LT Pro" w:hAnsi="Avenir Next LT Pro" w:cs="Avenir Next LT Pro"/>
          <w:color w:val="auto"/>
        </w:rPr>
      </w:pPr>
      <w:r w:rsidRPr="29A2F406">
        <w:rPr>
          <w:rFonts w:ascii="Avenir Next LT Pro" w:eastAsia="Avenir Next LT Pro" w:hAnsi="Avenir Next LT Pro" w:cs="Avenir Next LT Pro"/>
          <w:color w:val="auto"/>
        </w:rPr>
        <w:t xml:space="preserve">Genomics England works with the NHS to bring forward the use of genomic healthcare and research to help people live longer, healthier lives. Genomics is a ground-breaking area of medicine that uses our unique genetic code to help diagnose, treat and prevent illnesses. Established in 2013, Genomics England launched the world-leading 100,000 Genomes Project </w:t>
      </w:r>
      <w:r w:rsidR="251228B9" w:rsidRPr="29A2F406">
        <w:rPr>
          <w:rFonts w:ascii="Avenir Next LT Pro" w:eastAsia="Avenir Next LT Pro" w:hAnsi="Avenir Next LT Pro" w:cs="Avenir Next LT Pro"/>
          <w:color w:val="auto"/>
        </w:rPr>
        <w:t>(</w:t>
      </w:r>
      <w:hyperlink r:id="rId26">
        <w:r w:rsidR="251228B9" w:rsidRPr="29A2F406">
          <w:rPr>
            <w:rStyle w:val="Hyperlink"/>
            <w:rFonts w:ascii="Avenir Next LT Pro" w:eastAsia="Avenir Next LT Pro" w:hAnsi="Avenir Next LT Pro" w:cs="Avenir Next LT Pro"/>
            <w:color w:val="auto"/>
          </w:rPr>
          <w:t>link to information about the project</w:t>
        </w:r>
      </w:hyperlink>
      <w:r w:rsidR="251228B9" w:rsidRPr="29A2F406">
        <w:rPr>
          <w:rFonts w:ascii="Avenir Next LT Pro" w:eastAsia="Avenir Next LT Pro" w:hAnsi="Avenir Next LT Pro" w:cs="Avenir Next LT Pro"/>
          <w:color w:val="auto"/>
        </w:rPr>
        <w:t xml:space="preserve">) </w:t>
      </w:r>
      <w:r w:rsidRPr="29A2F406">
        <w:rPr>
          <w:rFonts w:ascii="Avenir Next LT Pro" w:eastAsia="Avenir Next LT Pro" w:hAnsi="Avenir Next LT Pro" w:cs="Avenir Next LT Pro"/>
          <w:color w:val="auto"/>
        </w:rPr>
        <w:t>with the NHS, demonstrating how genomic insights can inform care and treatment across the NHS. The project was achieved thanks to patients and participants helping to shape it and guiding decisions on data and privacy.</w:t>
      </w:r>
    </w:p>
    <w:p w14:paraId="3E7E64B7" w14:textId="1D0F246F" w:rsidR="00DC5B14" w:rsidRPr="002D2DC4" w:rsidRDefault="00DC5B14" w:rsidP="00DC5B14">
      <w:pPr>
        <w:spacing w:line="360" w:lineRule="auto"/>
        <w:rPr>
          <w:rFonts w:ascii="Avenir Next LT Pro" w:eastAsia="Avenir Next LT Pro" w:hAnsi="Avenir Next LT Pro" w:cs="Avenir Next LT Pro"/>
          <w:color w:val="auto"/>
        </w:rPr>
      </w:pPr>
      <w:r w:rsidRPr="29A2F406">
        <w:rPr>
          <w:rFonts w:ascii="Avenir Next LT Pro" w:eastAsia="Avenir Next LT Pro" w:hAnsi="Avenir Next LT Pro" w:cs="Avenir Next LT Pro"/>
          <w:color w:val="auto"/>
        </w:rPr>
        <w:t xml:space="preserve">Through the specialist digital infrastructure and partnerships that we have built with the NHS and others, we have created a repeatable blueprint for testing innovations and supporting their rapid transfer into healthcare. From the 100,000 Genomes Project laying the foundations for the NHS Genomic Medicine Service to the Generation Study </w:t>
      </w:r>
      <w:r w:rsidR="594C9C04" w:rsidRPr="29A2F406">
        <w:rPr>
          <w:rFonts w:ascii="Avenir Next LT Pro" w:eastAsia="Avenir Next LT Pro" w:hAnsi="Avenir Next LT Pro" w:cs="Avenir Next LT Pro"/>
          <w:color w:val="auto"/>
        </w:rPr>
        <w:t>(</w:t>
      </w:r>
      <w:hyperlink r:id="rId27">
        <w:r w:rsidR="594C9C04" w:rsidRPr="29A2F406">
          <w:rPr>
            <w:rStyle w:val="Hyperlink"/>
            <w:rFonts w:ascii="Avenir Next LT Pro" w:eastAsia="Avenir Next LT Pro" w:hAnsi="Avenir Next LT Pro" w:cs="Avenir Next LT Pro"/>
            <w:color w:val="auto"/>
          </w:rPr>
          <w:t>link to information about the Generation Study</w:t>
        </w:r>
      </w:hyperlink>
      <w:r w:rsidR="594C9C04" w:rsidRPr="29A2F406">
        <w:rPr>
          <w:rFonts w:ascii="Avenir Next LT Pro" w:eastAsia="Avenir Next LT Pro" w:hAnsi="Avenir Next LT Pro" w:cs="Avenir Next LT Pro"/>
          <w:color w:val="auto"/>
        </w:rPr>
        <w:t xml:space="preserve">) </w:t>
      </w:r>
      <w:r w:rsidRPr="29A2F406">
        <w:rPr>
          <w:rFonts w:ascii="Avenir Next LT Pro" w:eastAsia="Avenir Next LT Pro" w:hAnsi="Avenir Next LT Pro" w:cs="Avenir Next LT Pro"/>
          <w:color w:val="auto"/>
        </w:rPr>
        <w:t>on genomic newborn screening, this blueprint means the UK can innovate at pace and lead the way in genomics. </w:t>
      </w:r>
    </w:p>
    <w:p w14:paraId="11EA9C92" w14:textId="77777777" w:rsidR="00DC5B14" w:rsidRPr="002D2DC4" w:rsidRDefault="00DC5B14" w:rsidP="00DC5B14">
      <w:pPr>
        <w:spacing w:line="360" w:lineRule="auto"/>
        <w:rPr>
          <w:rFonts w:ascii="Avenir Next LT Pro" w:eastAsia="Avenir Next LT Pro" w:hAnsi="Avenir Next LT Pro" w:cs="Avenir Next LT Pro"/>
          <w:color w:val="auto"/>
        </w:rPr>
      </w:pPr>
      <w:r w:rsidRPr="002D2DC4">
        <w:rPr>
          <w:rFonts w:ascii="Avenir Next LT Pro" w:eastAsia="Avenir Next LT Pro" w:hAnsi="Avenir Next LT Pro" w:cs="Avenir Next LT Pro"/>
          <w:color w:val="auto"/>
        </w:rPr>
        <w:t xml:space="preserve">Genomics England is now expanding its impact. Our next chapter involves working with the public, healthcare professionals and researchers to improve genomic testing in the NHS and help researchers access the health data and technology they need to make new medical discoveries and create more effective, targeted medicines for everybody. In the longer term, our vision is a world where everyone benefits from genomic healthcare. </w:t>
      </w:r>
    </w:p>
    <w:p w14:paraId="58112E8A" w14:textId="76766450" w:rsidR="00893483" w:rsidRPr="00EF75CE" w:rsidRDefault="00DC5B14" w:rsidP="24A1A0B8">
      <w:pPr>
        <w:spacing w:after="0" w:line="360" w:lineRule="auto"/>
      </w:pPr>
      <w:r w:rsidRPr="29A2F406">
        <w:rPr>
          <w:rFonts w:ascii="Avenir Next LT Pro" w:eastAsia="Avenir Next LT Pro" w:hAnsi="Avenir Next LT Pro" w:cs="Avenir Next LT Pro"/>
          <w:color w:val="auto"/>
        </w:rPr>
        <w:t xml:space="preserve">We share the Government’s view set out in the NHS Ten Year Health Plan </w:t>
      </w:r>
      <w:r w:rsidR="7A8ED0AE" w:rsidRPr="29A2F406">
        <w:rPr>
          <w:rFonts w:ascii="Avenir Next LT Pro" w:eastAsia="Avenir Next LT Pro" w:hAnsi="Avenir Next LT Pro" w:cs="Avenir Next LT Pro"/>
          <w:color w:val="auto"/>
        </w:rPr>
        <w:t>(</w:t>
      </w:r>
      <w:hyperlink r:id="rId28">
        <w:r w:rsidR="7A8ED0AE" w:rsidRPr="29A2F406">
          <w:rPr>
            <w:rStyle w:val="Hyperlink"/>
            <w:rFonts w:ascii="Avenir Next LT Pro" w:eastAsia="Avenir Next LT Pro" w:hAnsi="Avenir Next LT Pro" w:cs="Avenir Next LT Pro"/>
            <w:color w:val="auto"/>
          </w:rPr>
          <w:t>link to information about the plan</w:t>
        </w:r>
      </w:hyperlink>
      <w:r w:rsidR="7A8ED0AE" w:rsidRPr="29A2F406">
        <w:rPr>
          <w:rFonts w:ascii="Avenir Next LT Pro" w:eastAsia="Avenir Next LT Pro" w:hAnsi="Avenir Next LT Pro" w:cs="Avenir Next LT Pro"/>
          <w:color w:val="auto"/>
        </w:rPr>
        <w:t xml:space="preserve">) </w:t>
      </w:r>
      <w:r w:rsidRPr="29A2F406">
        <w:rPr>
          <w:rFonts w:ascii="Avenir Next LT Pro" w:eastAsia="Avenir Next LT Pro" w:hAnsi="Avenir Next LT Pro" w:cs="Avenir Next LT Pro"/>
          <w:color w:val="auto"/>
        </w:rPr>
        <w:t>that by 2035, with the right investment, genomics could play a role in over half of all health encounters</w:t>
      </w:r>
      <w:r w:rsidR="57D80A2D" w:rsidRPr="29A2F406">
        <w:rPr>
          <w:rFonts w:ascii="Avenir Next LT Pro" w:eastAsia="Avenir Next LT Pro" w:hAnsi="Avenir Next LT Pro" w:cs="Avenir Next LT Pro"/>
          <w:color w:val="auto"/>
        </w:rPr>
        <w:t xml:space="preserve"> </w:t>
      </w:r>
      <w:hyperlink r:id="rId29">
        <w:r w:rsidR="57D80A2D" w:rsidRPr="29A2F406">
          <w:rPr>
            <w:rStyle w:val="Hyperlink"/>
            <w:rFonts w:ascii="Avenir Next LT Pro" w:eastAsia="Avenir Next LT Pro" w:hAnsi="Avenir Next LT Pro" w:cs="Avenir Next LT Pro"/>
            <w:color w:val="auto"/>
          </w:rPr>
          <w:t>(link to research study)</w:t>
        </w:r>
      </w:hyperlink>
      <w:r w:rsidRPr="29A2F406">
        <w:rPr>
          <w:rFonts w:ascii="Avenir Next LT Pro" w:eastAsia="Avenir Next LT Pro" w:hAnsi="Avenir Next LT Pro" w:cs="Avenir Next LT Pro"/>
          <w:color w:val="auto"/>
        </w:rPr>
        <w:t xml:space="preserve"> with genomic data routinely used across a person’s lifetime in an increasingly prevention focused healthcare system, enabled by AI and leveraging the many emerging genomic innovations. In doing so, it plays a critical role in </w:t>
      </w:r>
      <w:r w:rsidR="551FED7A" w:rsidRPr="29A2F406">
        <w:rPr>
          <w:rFonts w:ascii="Avenir Next LT Pro" w:eastAsia="Avenir Next LT Pro" w:hAnsi="Avenir Next LT Pro" w:cs="Avenir Next LT Pro"/>
          <w:color w:val="auto"/>
        </w:rPr>
        <w:t>t</w:t>
      </w:r>
      <w:r w:rsidRPr="29A2F406">
        <w:rPr>
          <w:rFonts w:ascii="Avenir Next LT Pro" w:eastAsia="Avenir Next LT Pro" w:hAnsi="Avenir Next LT Pro" w:cs="Avenir Next LT Pro"/>
          <w:color w:val="auto"/>
        </w:rPr>
        <w:t>he Government industrial strategy, The UK's Modern Industrial Strategy</w:t>
      </w:r>
      <w:r w:rsidR="3E962FA0" w:rsidRPr="29A2F406">
        <w:rPr>
          <w:rFonts w:ascii="Avenir Next LT Pro" w:eastAsia="Avenir Next LT Pro" w:hAnsi="Avenir Next LT Pro" w:cs="Avenir Next LT Pro"/>
          <w:color w:val="auto"/>
        </w:rPr>
        <w:t xml:space="preserve"> (</w:t>
      </w:r>
      <w:hyperlink r:id="rId30">
        <w:r w:rsidR="3E962FA0" w:rsidRPr="29A2F406">
          <w:rPr>
            <w:rStyle w:val="Hyperlink"/>
            <w:rFonts w:ascii="Avenir Next LT Pro" w:eastAsia="Avenir Next LT Pro" w:hAnsi="Avenir Next LT Pro" w:cs="Avenir Next LT Pro"/>
            <w:color w:val="auto"/>
          </w:rPr>
          <w:t>link to strategy)</w:t>
        </w:r>
      </w:hyperlink>
      <w:r w:rsidR="3E962FA0" w:rsidRPr="29A2F406">
        <w:rPr>
          <w:rFonts w:ascii="Avenir Next LT Pro" w:eastAsia="Avenir Next LT Pro" w:hAnsi="Avenir Next LT Pro" w:cs="Avenir Next LT Pro"/>
          <w:color w:val="auto"/>
        </w:rPr>
        <w:t>.</w:t>
      </w:r>
    </w:p>
    <w:sectPr w:rsidR="00893483" w:rsidRPr="00EF75CE" w:rsidSect="00D13CD3">
      <w:headerReference w:type="even" r:id="rId31"/>
      <w:headerReference w:type="default" r:id="rId32"/>
      <w:footerReference w:type="default" r:id="rId33"/>
      <w:headerReference w:type="first" r:id="rId34"/>
      <w:footerReference w:type="first" r:id="rId35"/>
      <w:type w:val="continuous"/>
      <w:pgSz w:w="11906" w:h="16838"/>
      <w:pgMar w:top="485" w:right="879" w:bottom="1598" w:left="873"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F658" w14:textId="77777777" w:rsidR="00876D8D" w:rsidRDefault="00876D8D" w:rsidP="00934041">
      <w:r>
        <w:separator/>
      </w:r>
    </w:p>
    <w:p w14:paraId="18C25946" w14:textId="77777777" w:rsidR="00876D8D" w:rsidRDefault="00876D8D"/>
    <w:p w14:paraId="72E79AF5" w14:textId="77777777" w:rsidR="00876D8D" w:rsidRDefault="00876D8D"/>
    <w:p w14:paraId="3A30A29D" w14:textId="77777777" w:rsidR="00876D8D" w:rsidRDefault="00876D8D"/>
    <w:p w14:paraId="76DB3361" w14:textId="77777777" w:rsidR="00876D8D" w:rsidRDefault="00876D8D"/>
    <w:p w14:paraId="524F01FB" w14:textId="77777777" w:rsidR="00876D8D" w:rsidRDefault="00876D8D"/>
  </w:endnote>
  <w:endnote w:type="continuationSeparator" w:id="0">
    <w:p w14:paraId="2B4ACD71" w14:textId="77777777" w:rsidR="00876D8D" w:rsidRDefault="00876D8D" w:rsidP="00934041">
      <w:r>
        <w:continuationSeparator/>
      </w:r>
    </w:p>
    <w:p w14:paraId="6FB83274" w14:textId="77777777" w:rsidR="00876D8D" w:rsidRDefault="00876D8D"/>
    <w:p w14:paraId="08747425" w14:textId="77777777" w:rsidR="00876D8D" w:rsidRDefault="00876D8D"/>
    <w:p w14:paraId="76986769" w14:textId="77777777" w:rsidR="00876D8D" w:rsidRDefault="00876D8D"/>
    <w:p w14:paraId="4FC41B48" w14:textId="77777777" w:rsidR="00876D8D" w:rsidRDefault="00876D8D"/>
    <w:p w14:paraId="315787FA" w14:textId="77777777" w:rsidR="00876D8D" w:rsidRDefault="00876D8D"/>
  </w:endnote>
  <w:endnote w:type="continuationNotice" w:id="1">
    <w:p w14:paraId="07A8EB7A" w14:textId="77777777" w:rsidR="00876D8D" w:rsidRDefault="00876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Pro 45 Book">
    <w:panose1 w:val="00000000000000000000"/>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ptos">
    <w:panose1 w:val="00000000000000000000"/>
    <w:charset w:val="00"/>
    <w:family w:val="roman"/>
    <w:notTrueType/>
    <w:pitch w:val="default"/>
  </w:font>
  <w:font w:name="Avenir Next LT Pro">
    <w:altName w:val="Calibri"/>
    <w:charset w:val="00"/>
    <w:family w:val="swiss"/>
    <w:pitch w:val="variable"/>
    <w:sig w:usb0="800000EF" w:usb1="5000204A" w:usb2="00000000" w:usb3="00000000" w:csb0="00000093" w:csb1="00000000"/>
  </w:font>
  <w:font w:name="Avenir LT Pro 65 Medium">
    <w:panose1 w:val="00000000000000000000"/>
    <w:charset w:val="00"/>
    <w:family w:val="swiss"/>
    <w:notTrueType/>
    <w:pitch w:val="variable"/>
    <w:sig w:usb0="800000A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LT Pro 55 Roman">
    <w:panose1 w:val="00000000000000000000"/>
    <w:charset w:val="00"/>
    <w:family w:val="swiss"/>
    <w:notTrueType/>
    <w:pitch w:val="variable"/>
    <w:sig w:usb0="800000AF" w:usb1="5000204A" w:usb2="00000000" w:usb3="00000000" w:csb0="00000093" w:csb1="00000000"/>
  </w:font>
  <w:font w:name="Avenir">
    <w:altName w:val="Calibri"/>
    <w:charset w:val="4D"/>
    <w:family w:val="swiss"/>
    <w:pitch w:val="variable"/>
    <w:sig w:usb0="800000AF" w:usb1="5000204A" w:usb2="00000000" w:usb3="00000000" w:csb0="0000009B" w:csb1="00000000"/>
  </w:font>
  <w:font w:name="Yu Mincho">
    <w:altName w:val="游明朝"/>
    <w:panose1 w:val="00000000000000000000"/>
    <w:charset w:val="80"/>
    <w:family w:val="roman"/>
    <w:notTrueType/>
    <w:pitch w:val="default"/>
  </w:font>
  <w:font w:name="Avenir Medium">
    <w:altName w:val="Calibri"/>
    <w:charset w:val="00"/>
    <w:family w:val="auto"/>
    <w:pitch w:val="variable"/>
    <w:sig w:usb0="800000AF" w:usb1="5000204A" w:usb2="00000000" w:usb3="00000000" w:csb0="0000009B" w:csb1="00000000"/>
  </w:font>
  <w:font w:name="Avenir Book">
    <w:altName w:val="Calibri"/>
    <w:charset w:val="00"/>
    <w:family w:val="auto"/>
    <w:pitch w:val="variable"/>
    <w:sig w:usb0="800000AF" w:usb1="5000204A" w:usb2="00000000" w:usb3="00000000" w:csb0="0000009B"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C309" w14:textId="23A88B26" w:rsidR="24A1A0B8" w:rsidRDefault="24A1A0B8" w:rsidP="24A1A0B8">
    <w:pPr>
      <w:pStyle w:val="Footer"/>
    </w:pPr>
    <w:r>
      <w:fldChar w:fldCharType="begin"/>
    </w:r>
    <w:r>
      <w:instrText>PAGE</w:instrText>
    </w:r>
    <w:r>
      <w:fldChar w:fldCharType="separate"/>
    </w:r>
    <w:r w:rsidR="00535528">
      <w:rPr>
        <w:noProof/>
      </w:rPr>
      <w:t>2</w:t>
    </w:r>
    <w:r>
      <w:fldChar w:fldCharType="end"/>
    </w:r>
  </w:p>
  <w:p w14:paraId="58D864AD" w14:textId="0862D875" w:rsidR="24A1A0B8" w:rsidRDefault="24A1A0B8" w:rsidP="24A1A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24A1A0B8" w14:paraId="01D785C4" w14:textId="77777777" w:rsidTr="24A1A0B8">
      <w:trPr>
        <w:trHeight w:val="300"/>
      </w:trPr>
      <w:tc>
        <w:tcPr>
          <w:tcW w:w="3380" w:type="dxa"/>
        </w:tcPr>
        <w:p w14:paraId="49D13F68" w14:textId="4ED01529" w:rsidR="24A1A0B8" w:rsidRDefault="24A1A0B8" w:rsidP="24A1A0B8">
          <w:pPr>
            <w:pStyle w:val="Header"/>
            <w:ind w:left="-115"/>
          </w:pPr>
        </w:p>
      </w:tc>
      <w:tc>
        <w:tcPr>
          <w:tcW w:w="3380" w:type="dxa"/>
        </w:tcPr>
        <w:p w14:paraId="3E76E921" w14:textId="02EB7CB9" w:rsidR="24A1A0B8" w:rsidRDefault="24A1A0B8" w:rsidP="24A1A0B8">
          <w:pPr>
            <w:pStyle w:val="Header"/>
            <w:jc w:val="center"/>
          </w:pPr>
        </w:p>
      </w:tc>
      <w:tc>
        <w:tcPr>
          <w:tcW w:w="3380" w:type="dxa"/>
        </w:tcPr>
        <w:p w14:paraId="1DA91756" w14:textId="30A65E6A" w:rsidR="24A1A0B8" w:rsidRDefault="24A1A0B8" w:rsidP="24A1A0B8">
          <w:pPr>
            <w:pStyle w:val="Header"/>
            <w:ind w:right="-115"/>
            <w:jc w:val="right"/>
          </w:pPr>
        </w:p>
      </w:tc>
    </w:tr>
  </w:tbl>
  <w:p w14:paraId="6409807F" w14:textId="6E461AC2" w:rsidR="24A1A0B8" w:rsidRDefault="24A1A0B8" w:rsidP="24A1A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1F06" w14:textId="77777777" w:rsidR="00876D8D" w:rsidRDefault="00876D8D" w:rsidP="00934041">
      <w:r>
        <w:separator/>
      </w:r>
    </w:p>
    <w:p w14:paraId="3FB429AF" w14:textId="77777777" w:rsidR="00876D8D" w:rsidRDefault="00876D8D"/>
    <w:p w14:paraId="7DAFE5D4" w14:textId="77777777" w:rsidR="00876D8D" w:rsidRDefault="00876D8D"/>
    <w:p w14:paraId="6010EC40" w14:textId="77777777" w:rsidR="00876D8D" w:rsidRDefault="00876D8D"/>
    <w:p w14:paraId="0444455F" w14:textId="77777777" w:rsidR="00876D8D" w:rsidRDefault="00876D8D"/>
    <w:p w14:paraId="4A25F320" w14:textId="77777777" w:rsidR="00876D8D" w:rsidRDefault="00876D8D"/>
  </w:footnote>
  <w:footnote w:type="continuationSeparator" w:id="0">
    <w:p w14:paraId="194696C0" w14:textId="77777777" w:rsidR="00876D8D" w:rsidRDefault="00876D8D" w:rsidP="00934041">
      <w:r>
        <w:continuationSeparator/>
      </w:r>
    </w:p>
    <w:p w14:paraId="4411F308" w14:textId="77777777" w:rsidR="00876D8D" w:rsidRDefault="00876D8D"/>
    <w:p w14:paraId="7FA544FB" w14:textId="77777777" w:rsidR="00876D8D" w:rsidRDefault="00876D8D"/>
    <w:p w14:paraId="0254518A" w14:textId="77777777" w:rsidR="00876D8D" w:rsidRDefault="00876D8D"/>
    <w:p w14:paraId="77C8D473" w14:textId="77777777" w:rsidR="00876D8D" w:rsidRDefault="00876D8D"/>
    <w:p w14:paraId="6E8B3E42" w14:textId="77777777" w:rsidR="00876D8D" w:rsidRDefault="00876D8D"/>
  </w:footnote>
  <w:footnote w:type="continuationNotice" w:id="1">
    <w:p w14:paraId="2DCCECB5" w14:textId="77777777" w:rsidR="00876D8D" w:rsidRDefault="00876D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E86F" w14:textId="77777777" w:rsidR="00254D75" w:rsidRDefault="00254D75"/>
  <w:p w14:paraId="43F0B22E" w14:textId="77777777" w:rsidR="008E287C" w:rsidRDefault="008E287C"/>
  <w:p w14:paraId="03F06FF9" w14:textId="77777777" w:rsidR="00BF08BF" w:rsidRDefault="00BF08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2FAF" w14:textId="0A9E61F8" w:rsidR="00C07A3D" w:rsidRDefault="00746767" w:rsidP="24A1A0B8">
    <w:pPr>
      <w:rPr>
        <w:rFonts w:eastAsia="Yu Mincho" w:cs="Calibri Light"/>
        <w:sz w:val="18"/>
        <w:szCs w:val="18"/>
      </w:rPr>
    </w:pPr>
    <w:r w:rsidRPr="00581858">
      <w:rPr>
        <w:noProof/>
        <w:color w:val="2B579A"/>
        <w:sz w:val="18"/>
        <w:szCs w:val="18"/>
        <w:shd w:val="clear" w:color="auto" w:fill="E6E6E6"/>
      </w:rPr>
      <mc:AlternateContent>
        <mc:Choice Requires="wps">
          <w:drawing>
            <wp:anchor distT="0" distB="0" distL="114300" distR="114300" simplePos="0" relativeHeight="251658240" behindDoc="0" locked="0" layoutInCell="1" allowOverlap="1" wp14:anchorId="631B5B9A" wp14:editId="0FF8D531">
              <wp:simplePos x="0" y="0"/>
              <wp:positionH relativeFrom="column">
                <wp:posOffset>-97155</wp:posOffset>
              </wp:positionH>
              <wp:positionV relativeFrom="paragraph">
                <wp:posOffset>-137160</wp:posOffset>
              </wp:positionV>
              <wp:extent cx="2974340" cy="47625"/>
              <wp:effectExtent l="0" t="0" r="0" b="9525"/>
              <wp:wrapNone/>
              <wp:docPr id="16" name="Text Box 16"/>
              <wp:cNvGraphicFramePr/>
              <a:graphic xmlns:a="http://schemas.openxmlformats.org/drawingml/2006/main">
                <a:graphicData uri="http://schemas.microsoft.com/office/word/2010/wordprocessingShape">
                  <wps:wsp>
                    <wps:cNvSpPr txBox="1"/>
                    <wps:spPr>
                      <a:xfrm flipV="1">
                        <a:off x="0" y="0"/>
                        <a:ext cx="2974340" cy="47625"/>
                      </a:xfrm>
                      <a:prstGeom prst="rect">
                        <a:avLst/>
                      </a:prstGeom>
                      <a:solidFill>
                        <a:schemeClr val="lt1"/>
                      </a:solidFill>
                      <a:ln w="6350">
                        <a:noFill/>
                      </a:ln>
                    </wps:spPr>
                    <wps:txbx>
                      <w:txbxContent>
                        <w:p w14:paraId="6C35E7AE" w14:textId="77777777" w:rsidR="00985DAA" w:rsidRPr="00B151A2" w:rsidRDefault="00E557F6" w:rsidP="00E557F6">
                          <w:pPr>
                            <w:spacing w:line="240" w:lineRule="auto"/>
                            <w:rPr>
                              <w:color w:val="767171" w:themeColor="background2" w:themeShade="80"/>
                            </w:rPr>
                          </w:pPr>
                          <w:r>
                            <w:rPr>
                              <w:color w:val="767171" w:themeColor="background2" w:themeShade="80"/>
                            </w:rPr>
                            <w:t>Header text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type id="_x0000_t202" coordsize="21600,21600" o:spt="202" path="m,l,21600r21600,l21600,xe" w14:anchorId="631B5B9A">
              <v:stroke joinstyle="miter"/>
              <v:path gradientshapeok="t" o:connecttype="rect"/>
            </v:shapetype>
            <v:shape id="Text Box 16" style="position:absolute;margin-left:-7.65pt;margin-top:-10.8pt;width:234.2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">
              <v:textbox>
                <w:txbxContent>
                  <w:p w:rsidRPr="00B151A2" w:rsidR="00985DAA" w:rsidP="00E557F6" w:rsidRDefault="00E557F6" w14:paraId="6C35E7AE" w14:textId="77777777">
                    <w:pPr>
                      <w:spacing w:line="240" w:lineRule="auto"/>
                      <w:rPr>
                        <w:color w:val="767171" w:themeColor="background2" w:themeShade="80"/>
                      </w:rPr>
                    </w:pPr>
                    <w:r>
                      <w:rPr>
                        <w:color w:val="767171" w:themeColor="background2" w:themeShade="80"/>
                      </w:rPr>
                      <w:t>Header text style</w:t>
                    </w:r>
                  </w:p>
                </w:txbxContent>
              </v:textbox>
            </v:shape>
          </w:pict>
        </mc:Fallback>
      </mc:AlternateContent>
    </w:r>
    <w:r w:rsidR="24A1A0B8" w:rsidRPr="00581858">
      <w:rPr>
        <w:sz w:val="18"/>
        <w:szCs w:val="18"/>
      </w:rPr>
      <w:t xml:space="preserve">Genomics England </w:t>
    </w:r>
    <w:r w:rsidR="24A1A0B8" w:rsidRPr="24A1A0B8">
      <w:rPr>
        <w:rFonts w:eastAsia="Yu Mincho" w:cs="Calibri Light"/>
        <w:sz w:val="18"/>
        <w:szCs w:val="18"/>
      </w:rPr>
      <w:t xml:space="preserve">Participant Panel </w:t>
    </w:r>
    <w:r w:rsidR="002B2A34">
      <w:rPr>
        <w:rFonts w:eastAsia="Yu Mincho" w:cs="Calibri Light"/>
        <w:sz w:val="18"/>
        <w:szCs w:val="18"/>
      </w:rPr>
      <w:t>Vice-Chair</w:t>
    </w:r>
    <w:r w:rsidR="24A1A0B8" w:rsidRPr="24A1A0B8">
      <w:rPr>
        <w:rFonts w:eastAsia="Yu Mincho" w:cs="Calibri Light"/>
        <w:sz w:val="18"/>
        <w:szCs w:val="18"/>
      </w:rPr>
      <w:t xml:space="preserve"> for Cancer </w:t>
    </w:r>
    <w:r w:rsidR="00C07A3D">
      <w:rPr>
        <w:noProof/>
      </w:rPr>
      <w:drawing>
        <wp:anchor distT="0" distB="0" distL="114300" distR="114300" simplePos="0" relativeHeight="251658242" behindDoc="0" locked="0" layoutInCell="1" allowOverlap="1" wp14:anchorId="180A1268" wp14:editId="5570E384">
          <wp:simplePos x="0" y="0"/>
          <wp:positionH relativeFrom="column">
            <wp:posOffset>5607050</wp:posOffset>
          </wp:positionH>
          <wp:positionV relativeFrom="paragraph">
            <wp:posOffset>-227072</wp:posOffset>
          </wp:positionV>
          <wp:extent cx="850265" cy="483235"/>
          <wp:effectExtent l="0" t="0" r="0" b="0"/>
          <wp:wrapSquare wrapText="bothSides"/>
          <wp:docPr id="1011268907" name="Graphic 101126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50265" cy="483235"/>
                  </a:xfrm>
                  <a:prstGeom prst="rect">
                    <a:avLst/>
                  </a:prstGeom>
                </pic:spPr>
              </pic:pic>
            </a:graphicData>
          </a:graphic>
          <wp14:sizeRelH relativeFrom="page">
            <wp14:pctWidth>0</wp14:pctWidth>
          </wp14:sizeRelH>
          <wp14:sizeRelV relativeFrom="page">
            <wp14:pctHeight>0</wp14:pctHeight>
          </wp14:sizeRelV>
        </wp:anchor>
      </w:drawing>
    </w:r>
    <w:r w:rsidR="00C07A3D">
      <w:rPr>
        <w:noProof/>
      </w:rPr>
      <mc:AlternateContent>
        <mc:Choice Requires="wps">
          <w:drawing>
            <wp:anchor distT="0" distB="0" distL="114300" distR="114300" simplePos="0" relativeHeight="251658241" behindDoc="0" locked="0" layoutInCell="1" allowOverlap="1" wp14:anchorId="2982E7E4" wp14:editId="0A64B507">
              <wp:simplePos x="0" y="0"/>
              <wp:positionH relativeFrom="column">
                <wp:posOffset>0</wp:posOffset>
              </wp:positionH>
              <wp:positionV relativeFrom="paragraph">
                <wp:posOffset>345272</wp:posOffset>
              </wp:positionV>
              <wp:extent cx="6407293" cy="0"/>
              <wp:effectExtent l="0" t="0" r="6350" b="12700"/>
              <wp:wrapNone/>
              <wp:docPr id="17" name="Straight Connector 17"/>
              <wp:cNvGraphicFramePr/>
              <a:graphic xmlns:a="http://schemas.openxmlformats.org/drawingml/2006/main">
                <a:graphicData uri="http://schemas.microsoft.com/office/word/2010/wordprocessingShape">
                  <wps:wsp>
                    <wps:cNvCnPr/>
                    <wps:spPr>
                      <a:xfrm>
                        <a:off x="0" y="0"/>
                        <a:ext cx="6407293"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xmlns:arto="http://schemas.microsoft.com/office/word/2006/arto">
          <w:pict>
            <v:line id="Straight Connector 17"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cfcdcd [2894]" strokeweight=".5pt" from="0,27.2pt" to="504.5pt,27.2pt" w14:anchorId="2A9BD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">
              <v:stroke joinstyle="miter"/>
            </v:line>
          </w:pict>
        </mc:Fallback>
      </mc:AlternateContent>
    </w:r>
  </w:p>
  <w:p w14:paraId="4152F101" w14:textId="66244222" w:rsidR="00A566BA" w:rsidRPr="002D27A3" w:rsidRDefault="00A566BA">
    <w:pPr>
      <w:rPr>
        <w:rFonts w:eastAsia="Yu Mincho" w:cs="Calibri Light"/>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24A1A0B8" w14:paraId="4DEA7185" w14:textId="77777777" w:rsidTr="24A1A0B8">
      <w:trPr>
        <w:trHeight w:val="300"/>
      </w:trPr>
      <w:tc>
        <w:tcPr>
          <w:tcW w:w="3380" w:type="dxa"/>
        </w:tcPr>
        <w:p w14:paraId="513D4787" w14:textId="56F9C97D" w:rsidR="24A1A0B8" w:rsidRDefault="24A1A0B8" w:rsidP="24A1A0B8">
          <w:pPr>
            <w:pStyle w:val="Header"/>
            <w:ind w:left="-115"/>
          </w:pPr>
        </w:p>
      </w:tc>
      <w:tc>
        <w:tcPr>
          <w:tcW w:w="3380" w:type="dxa"/>
        </w:tcPr>
        <w:p w14:paraId="45F10616" w14:textId="519D4949" w:rsidR="24A1A0B8" w:rsidRDefault="24A1A0B8" w:rsidP="24A1A0B8">
          <w:pPr>
            <w:pStyle w:val="Header"/>
            <w:jc w:val="center"/>
          </w:pPr>
        </w:p>
      </w:tc>
      <w:tc>
        <w:tcPr>
          <w:tcW w:w="3380" w:type="dxa"/>
        </w:tcPr>
        <w:p w14:paraId="0B8AB43D" w14:textId="09E8A40E" w:rsidR="24A1A0B8" w:rsidRDefault="24A1A0B8" w:rsidP="24A1A0B8">
          <w:pPr>
            <w:pStyle w:val="Header"/>
            <w:ind w:right="-115"/>
            <w:jc w:val="right"/>
          </w:pPr>
        </w:p>
      </w:tc>
    </w:tr>
  </w:tbl>
  <w:p w14:paraId="0EE479B6" w14:textId="6A8498B6" w:rsidR="24A1A0B8" w:rsidRDefault="24A1A0B8" w:rsidP="24A1A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8B5"/>
    <w:multiLevelType w:val="hybridMultilevel"/>
    <w:tmpl w:val="98B6FF3A"/>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3DA7888"/>
    <w:multiLevelType w:val="multilevel"/>
    <w:tmpl w:val="77C2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3A51A"/>
    <w:multiLevelType w:val="hybridMultilevel"/>
    <w:tmpl w:val="20129338"/>
    <w:lvl w:ilvl="0" w:tplc="623E7F52">
      <w:start w:val="1"/>
      <w:numFmt w:val="bullet"/>
      <w:lvlText w:val="·"/>
      <w:lvlJc w:val="left"/>
      <w:pPr>
        <w:ind w:left="720" w:hanging="360"/>
      </w:pPr>
      <w:rPr>
        <w:rFonts w:ascii="Symbol" w:hAnsi="Symbol" w:hint="default"/>
      </w:rPr>
    </w:lvl>
    <w:lvl w:ilvl="1" w:tplc="03FC465A">
      <w:start w:val="1"/>
      <w:numFmt w:val="bullet"/>
      <w:lvlText w:val="o"/>
      <w:lvlJc w:val="left"/>
      <w:pPr>
        <w:ind w:left="1440" w:hanging="360"/>
      </w:pPr>
      <w:rPr>
        <w:rFonts w:ascii="Courier New" w:hAnsi="Courier New" w:hint="default"/>
      </w:rPr>
    </w:lvl>
    <w:lvl w:ilvl="2" w:tplc="4600D6AA">
      <w:start w:val="1"/>
      <w:numFmt w:val="bullet"/>
      <w:lvlText w:val=""/>
      <w:lvlJc w:val="left"/>
      <w:pPr>
        <w:ind w:left="2160" w:hanging="360"/>
      </w:pPr>
      <w:rPr>
        <w:rFonts w:ascii="Wingdings" w:hAnsi="Wingdings" w:hint="default"/>
      </w:rPr>
    </w:lvl>
    <w:lvl w:ilvl="3" w:tplc="B106C61E">
      <w:start w:val="1"/>
      <w:numFmt w:val="bullet"/>
      <w:lvlText w:val=""/>
      <w:lvlJc w:val="left"/>
      <w:pPr>
        <w:ind w:left="2880" w:hanging="360"/>
      </w:pPr>
      <w:rPr>
        <w:rFonts w:ascii="Symbol" w:hAnsi="Symbol" w:hint="default"/>
      </w:rPr>
    </w:lvl>
    <w:lvl w:ilvl="4" w:tplc="176E32C2">
      <w:start w:val="1"/>
      <w:numFmt w:val="bullet"/>
      <w:lvlText w:val="o"/>
      <w:lvlJc w:val="left"/>
      <w:pPr>
        <w:ind w:left="3600" w:hanging="360"/>
      </w:pPr>
      <w:rPr>
        <w:rFonts w:ascii="Courier New" w:hAnsi="Courier New" w:hint="default"/>
      </w:rPr>
    </w:lvl>
    <w:lvl w:ilvl="5" w:tplc="8FDA3640">
      <w:start w:val="1"/>
      <w:numFmt w:val="bullet"/>
      <w:lvlText w:val=""/>
      <w:lvlJc w:val="left"/>
      <w:pPr>
        <w:ind w:left="4320" w:hanging="360"/>
      </w:pPr>
      <w:rPr>
        <w:rFonts w:ascii="Wingdings" w:hAnsi="Wingdings" w:hint="default"/>
      </w:rPr>
    </w:lvl>
    <w:lvl w:ilvl="6" w:tplc="B68486E4">
      <w:start w:val="1"/>
      <w:numFmt w:val="bullet"/>
      <w:lvlText w:val=""/>
      <w:lvlJc w:val="left"/>
      <w:pPr>
        <w:ind w:left="5040" w:hanging="360"/>
      </w:pPr>
      <w:rPr>
        <w:rFonts w:ascii="Symbol" w:hAnsi="Symbol" w:hint="default"/>
      </w:rPr>
    </w:lvl>
    <w:lvl w:ilvl="7" w:tplc="5E38EDF2">
      <w:start w:val="1"/>
      <w:numFmt w:val="bullet"/>
      <w:lvlText w:val="o"/>
      <w:lvlJc w:val="left"/>
      <w:pPr>
        <w:ind w:left="5760" w:hanging="360"/>
      </w:pPr>
      <w:rPr>
        <w:rFonts w:ascii="Courier New" w:hAnsi="Courier New" w:hint="default"/>
      </w:rPr>
    </w:lvl>
    <w:lvl w:ilvl="8" w:tplc="20000F3A">
      <w:start w:val="1"/>
      <w:numFmt w:val="bullet"/>
      <w:lvlText w:val=""/>
      <w:lvlJc w:val="left"/>
      <w:pPr>
        <w:ind w:left="6480" w:hanging="360"/>
      </w:pPr>
      <w:rPr>
        <w:rFonts w:ascii="Wingdings" w:hAnsi="Wingdings" w:hint="default"/>
      </w:rPr>
    </w:lvl>
  </w:abstractNum>
  <w:abstractNum w:abstractNumId="3" w15:restartNumberingAfterBreak="0">
    <w:nsid w:val="0AA220D8"/>
    <w:multiLevelType w:val="hybridMultilevel"/>
    <w:tmpl w:val="74D0F206"/>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3974"/>
    <w:multiLevelType w:val="hybridMultilevel"/>
    <w:tmpl w:val="B646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93227"/>
    <w:multiLevelType w:val="hybridMultilevel"/>
    <w:tmpl w:val="89A4F238"/>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4E932AA"/>
    <w:multiLevelType w:val="hybridMultilevel"/>
    <w:tmpl w:val="3AD8FDF2"/>
    <w:lvl w:ilvl="0" w:tplc="08090001">
      <w:start w:val="1"/>
      <w:numFmt w:val="bullet"/>
      <w:lvlText w:val=""/>
      <w:lvlJc w:val="left"/>
      <w:pPr>
        <w:ind w:left="360" w:hanging="360"/>
      </w:pPr>
      <w:rPr>
        <w:rFonts w:ascii="Symbol" w:hAnsi="Symbol" w:hint="default"/>
      </w:rPr>
    </w:lvl>
    <w:lvl w:ilvl="1" w:tplc="E0361858">
      <w:start w:val="1"/>
      <w:numFmt w:val="bullet"/>
      <w:pStyle w:val="Secondary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268A2"/>
    <w:multiLevelType w:val="hybridMultilevel"/>
    <w:tmpl w:val="FFFFFFFF"/>
    <w:lvl w:ilvl="0" w:tplc="FAB20FCC">
      <w:start w:val="1"/>
      <w:numFmt w:val="bullet"/>
      <w:lvlText w:val=""/>
      <w:lvlJc w:val="left"/>
      <w:pPr>
        <w:ind w:left="720" w:hanging="360"/>
      </w:pPr>
      <w:rPr>
        <w:rFonts w:ascii="Symbol" w:hAnsi="Symbol" w:hint="default"/>
      </w:rPr>
    </w:lvl>
    <w:lvl w:ilvl="1" w:tplc="6F28CC74">
      <w:start w:val="1"/>
      <w:numFmt w:val="bullet"/>
      <w:lvlText w:val="o"/>
      <w:lvlJc w:val="left"/>
      <w:pPr>
        <w:ind w:left="1440" w:hanging="360"/>
      </w:pPr>
      <w:rPr>
        <w:rFonts w:ascii="Courier New" w:hAnsi="Courier New" w:hint="default"/>
      </w:rPr>
    </w:lvl>
    <w:lvl w:ilvl="2" w:tplc="0E24BE6E">
      <w:start w:val="1"/>
      <w:numFmt w:val="bullet"/>
      <w:lvlText w:val=""/>
      <w:lvlJc w:val="left"/>
      <w:pPr>
        <w:ind w:left="2160" w:hanging="360"/>
      </w:pPr>
      <w:rPr>
        <w:rFonts w:ascii="Wingdings" w:hAnsi="Wingdings" w:hint="default"/>
      </w:rPr>
    </w:lvl>
    <w:lvl w:ilvl="3" w:tplc="1AC43F42">
      <w:start w:val="1"/>
      <w:numFmt w:val="bullet"/>
      <w:lvlText w:val=""/>
      <w:lvlJc w:val="left"/>
      <w:pPr>
        <w:ind w:left="2880" w:hanging="360"/>
      </w:pPr>
      <w:rPr>
        <w:rFonts w:ascii="Symbol" w:hAnsi="Symbol" w:hint="default"/>
      </w:rPr>
    </w:lvl>
    <w:lvl w:ilvl="4" w:tplc="40881BF0">
      <w:start w:val="1"/>
      <w:numFmt w:val="bullet"/>
      <w:lvlText w:val="o"/>
      <w:lvlJc w:val="left"/>
      <w:pPr>
        <w:ind w:left="3600" w:hanging="360"/>
      </w:pPr>
      <w:rPr>
        <w:rFonts w:ascii="Courier New" w:hAnsi="Courier New" w:hint="default"/>
      </w:rPr>
    </w:lvl>
    <w:lvl w:ilvl="5" w:tplc="159AF880">
      <w:start w:val="1"/>
      <w:numFmt w:val="bullet"/>
      <w:lvlText w:val=""/>
      <w:lvlJc w:val="left"/>
      <w:pPr>
        <w:ind w:left="4320" w:hanging="360"/>
      </w:pPr>
      <w:rPr>
        <w:rFonts w:ascii="Wingdings" w:hAnsi="Wingdings" w:hint="default"/>
      </w:rPr>
    </w:lvl>
    <w:lvl w:ilvl="6" w:tplc="E30A7AF2">
      <w:start w:val="1"/>
      <w:numFmt w:val="bullet"/>
      <w:lvlText w:val=""/>
      <w:lvlJc w:val="left"/>
      <w:pPr>
        <w:ind w:left="5040" w:hanging="360"/>
      </w:pPr>
      <w:rPr>
        <w:rFonts w:ascii="Symbol" w:hAnsi="Symbol" w:hint="default"/>
      </w:rPr>
    </w:lvl>
    <w:lvl w:ilvl="7" w:tplc="FA482932">
      <w:start w:val="1"/>
      <w:numFmt w:val="bullet"/>
      <w:lvlText w:val="o"/>
      <w:lvlJc w:val="left"/>
      <w:pPr>
        <w:ind w:left="5760" w:hanging="360"/>
      </w:pPr>
      <w:rPr>
        <w:rFonts w:ascii="Courier New" w:hAnsi="Courier New" w:hint="default"/>
      </w:rPr>
    </w:lvl>
    <w:lvl w:ilvl="8" w:tplc="B144F2E8">
      <w:start w:val="1"/>
      <w:numFmt w:val="bullet"/>
      <w:lvlText w:val=""/>
      <w:lvlJc w:val="left"/>
      <w:pPr>
        <w:ind w:left="6480" w:hanging="360"/>
      </w:pPr>
      <w:rPr>
        <w:rFonts w:ascii="Wingdings" w:hAnsi="Wingdings" w:hint="default"/>
      </w:rPr>
    </w:lvl>
  </w:abstractNum>
  <w:abstractNum w:abstractNumId="8" w15:restartNumberingAfterBreak="0">
    <w:nsid w:val="2CEEA048"/>
    <w:multiLevelType w:val="hybridMultilevel"/>
    <w:tmpl w:val="E90021E8"/>
    <w:lvl w:ilvl="0" w:tplc="4790E140">
      <w:start w:val="1"/>
      <w:numFmt w:val="bullet"/>
      <w:lvlText w:val="·"/>
      <w:lvlJc w:val="left"/>
      <w:pPr>
        <w:ind w:left="720" w:hanging="360"/>
      </w:pPr>
      <w:rPr>
        <w:rFonts w:ascii="Symbol" w:hAnsi="Symbol" w:hint="default"/>
      </w:rPr>
    </w:lvl>
    <w:lvl w:ilvl="1" w:tplc="D85CD724">
      <w:start w:val="1"/>
      <w:numFmt w:val="bullet"/>
      <w:lvlText w:val="o"/>
      <w:lvlJc w:val="left"/>
      <w:pPr>
        <w:ind w:left="1440" w:hanging="360"/>
      </w:pPr>
      <w:rPr>
        <w:rFonts w:ascii="Courier New" w:hAnsi="Courier New" w:hint="default"/>
      </w:rPr>
    </w:lvl>
    <w:lvl w:ilvl="2" w:tplc="0E52B664">
      <w:start w:val="1"/>
      <w:numFmt w:val="bullet"/>
      <w:lvlText w:val=""/>
      <w:lvlJc w:val="left"/>
      <w:pPr>
        <w:ind w:left="2160" w:hanging="360"/>
      </w:pPr>
      <w:rPr>
        <w:rFonts w:ascii="Wingdings" w:hAnsi="Wingdings" w:hint="default"/>
      </w:rPr>
    </w:lvl>
    <w:lvl w:ilvl="3" w:tplc="9986327C">
      <w:start w:val="1"/>
      <w:numFmt w:val="bullet"/>
      <w:lvlText w:val=""/>
      <w:lvlJc w:val="left"/>
      <w:pPr>
        <w:ind w:left="2880" w:hanging="360"/>
      </w:pPr>
      <w:rPr>
        <w:rFonts w:ascii="Symbol" w:hAnsi="Symbol" w:hint="default"/>
      </w:rPr>
    </w:lvl>
    <w:lvl w:ilvl="4" w:tplc="05A875BA">
      <w:start w:val="1"/>
      <w:numFmt w:val="bullet"/>
      <w:lvlText w:val="o"/>
      <w:lvlJc w:val="left"/>
      <w:pPr>
        <w:ind w:left="3600" w:hanging="360"/>
      </w:pPr>
      <w:rPr>
        <w:rFonts w:ascii="Courier New" w:hAnsi="Courier New" w:hint="default"/>
      </w:rPr>
    </w:lvl>
    <w:lvl w:ilvl="5" w:tplc="CEFC4D68">
      <w:start w:val="1"/>
      <w:numFmt w:val="bullet"/>
      <w:lvlText w:val=""/>
      <w:lvlJc w:val="left"/>
      <w:pPr>
        <w:ind w:left="4320" w:hanging="360"/>
      </w:pPr>
      <w:rPr>
        <w:rFonts w:ascii="Wingdings" w:hAnsi="Wingdings" w:hint="default"/>
      </w:rPr>
    </w:lvl>
    <w:lvl w:ilvl="6" w:tplc="26A83FD8">
      <w:start w:val="1"/>
      <w:numFmt w:val="bullet"/>
      <w:lvlText w:val=""/>
      <w:lvlJc w:val="left"/>
      <w:pPr>
        <w:ind w:left="5040" w:hanging="360"/>
      </w:pPr>
      <w:rPr>
        <w:rFonts w:ascii="Symbol" w:hAnsi="Symbol" w:hint="default"/>
      </w:rPr>
    </w:lvl>
    <w:lvl w:ilvl="7" w:tplc="AD4E1DC8">
      <w:start w:val="1"/>
      <w:numFmt w:val="bullet"/>
      <w:lvlText w:val="o"/>
      <w:lvlJc w:val="left"/>
      <w:pPr>
        <w:ind w:left="5760" w:hanging="360"/>
      </w:pPr>
      <w:rPr>
        <w:rFonts w:ascii="Courier New" w:hAnsi="Courier New" w:hint="default"/>
      </w:rPr>
    </w:lvl>
    <w:lvl w:ilvl="8" w:tplc="0BBEBFB2">
      <w:start w:val="1"/>
      <w:numFmt w:val="bullet"/>
      <w:lvlText w:val=""/>
      <w:lvlJc w:val="left"/>
      <w:pPr>
        <w:ind w:left="6480" w:hanging="360"/>
      </w:pPr>
      <w:rPr>
        <w:rFonts w:ascii="Wingdings" w:hAnsi="Wingdings" w:hint="default"/>
      </w:rPr>
    </w:lvl>
  </w:abstractNum>
  <w:abstractNum w:abstractNumId="9" w15:restartNumberingAfterBreak="0">
    <w:nsid w:val="2F254E16"/>
    <w:multiLevelType w:val="hybridMultilevel"/>
    <w:tmpl w:val="BB149D74"/>
    <w:lvl w:ilvl="0" w:tplc="BEC28ED8">
      <w:start w:val="1"/>
      <w:numFmt w:val="decimal"/>
      <w:pStyle w:val="H2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859C3"/>
    <w:multiLevelType w:val="hybridMultilevel"/>
    <w:tmpl w:val="953ED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B578C"/>
    <w:multiLevelType w:val="multilevel"/>
    <w:tmpl w:val="18502518"/>
    <w:lvl w:ilvl="0">
      <w:start w:val="1"/>
      <w:numFmt w:val="decimal"/>
      <w:pStyle w:val="Numbered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150F23"/>
    <w:multiLevelType w:val="multilevel"/>
    <w:tmpl w:val="D63A2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80C77"/>
    <w:multiLevelType w:val="hybridMultilevel"/>
    <w:tmpl w:val="D64A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11491"/>
    <w:multiLevelType w:val="multilevel"/>
    <w:tmpl w:val="D32A7CC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D35951A"/>
    <w:multiLevelType w:val="hybridMultilevel"/>
    <w:tmpl w:val="FFFFFFFF"/>
    <w:lvl w:ilvl="0" w:tplc="F69097FA">
      <w:start w:val="1"/>
      <w:numFmt w:val="bullet"/>
      <w:lvlText w:val=""/>
      <w:lvlJc w:val="left"/>
      <w:pPr>
        <w:ind w:left="720" w:hanging="360"/>
      </w:pPr>
      <w:rPr>
        <w:rFonts w:ascii="Symbol" w:hAnsi="Symbol" w:hint="default"/>
      </w:rPr>
    </w:lvl>
    <w:lvl w:ilvl="1" w:tplc="FCE8E7AE">
      <w:start w:val="1"/>
      <w:numFmt w:val="bullet"/>
      <w:lvlText w:val="o"/>
      <w:lvlJc w:val="left"/>
      <w:pPr>
        <w:ind w:left="1440" w:hanging="360"/>
      </w:pPr>
      <w:rPr>
        <w:rFonts w:ascii="Courier New" w:hAnsi="Courier New" w:hint="default"/>
      </w:rPr>
    </w:lvl>
    <w:lvl w:ilvl="2" w:tplc="9D6CD43A">
      <w:start w:val="1"/>
      <w:numFmt w:val="bullet"/>
      <w:lvlText w:val=""/>
      <w:lvlJc w:val="left"/>
      <w:pPr>
        <w:ind w:left="2160" w:hanging="360"/>
      </w:pPr>
      <w:rPr>
        <w:rFonts w:ascii="Wingdings" w:hAnsi="Wingdings" w:hint="default"/>
      </w:rPr>
    </w:lvl>
    <w:lvl w:ilvl="3" w:tplc="4D5E8FE2">
      <w:start w:val="1"/>
      <w:numFmt w:val="bullet"/>
      <w:lvlText w:val=""/>
      <w:lvlJc w:val="left"/>
      <w:pPr>
        <w:ind w:left="2880" w:hanging="360"/>
      </w:pPr>
      <w:rPr>
        <w:rFonts w:ascii="Symbol" w:hAnsi="Symbol" w:hint="default"/>
      </w:rPr>
    </w:lvl>
    <w:lvl w:ilvl="4" w:tplc="7C183E8E">
      <w:start w:val="1"/>
      <w:numFmt w:val="bullet"/>
      <w:lvlText w:val="o"/>
      <w:lvlJc w:val="left"/>
      <w:pPr>
        <w:ind w:left="3600" w:hanging="360"/>
      </w:pPr>
      <w:rPr>
        <w:rFonts w:ascii="Courier New" w:hAnsi="Courier New" w:hint="default"/>
      </w:rPr>
    </w:lvl>
    <w:lvl w:ilvl="5" w:tplc="228EF378">
      <w:start w:val="1"/>
      <w:numFmt w:val="bullet"/>
      <w:lvlText w:val=""/>
      <w:lvlJc w:val="left"/>
      <w:pPr>
        <w:ind w:left="4320" w:hanging="360"/>
      </w:pPr>
      <w:rPr>
        <w:rFonts w:ascii="Wingdings" w:hAnsi="Wingdings" w:hint="default"/>
      </w:rPr>
    </w:lvl>
    <w:lvl w:ilvl="6" w:tplc="FB848F4A">
      <w:start w:val="1"/>
      <w:numFmt w:val="bullet"/>
      <w:lvlText w:val=""/>
      <w:lvlJc w:val="left"/>
      <w:pPr>
        <w:ind w:left="5040" w:hanging="360"/>
      </w:pPr>
      <w:rPr>
        <w:rFonts w:ascii="Symbol" w:hAnsi="Symbol" w:hint="default"/>
      </w:rPr>
    </w:lvl>
    <w:lvl w:ilvl="7" w:tplc="B20296EC">
      <w:start w:val="1"/>
      <w:numFmt w:val="bullet"/>
      <w:lvlText w:val="o"/>
      <w:lvlJc w:val="left"/>
      <w:pPr>
        <w:ind w:left="5760" w:hanging="360"/>
      </w:pPr>
      <w:rPr>
        <w:rFonts w:ascii="Courier New" w:hAnsi="Courier New" w:hint="default"/>
      </w:rPr>
    </w:lvl>
    <w:lvl w:ilvl="8" w:tplc="511652B6">
      <w:start w:val="1"/>
      <w:numFmt w:val="bullet"/>
      <w:lvlText w:val=""/>
      <w:lvlJc w:val="left"/>
      <w:pPr>
        <w:ind w:left="6480" w:hanging="360"/>
      </w:pPr>
      <w:rPr>
        <w:rFonts w:ascii="Wingdings" w:hAnsi="Wingdings" w:hint="default"/>
      </w:rPr>
    </w:lvl>
  </w:abstractNum>
  <w:abstractNum w:abstractNumId="16" w15:restartNumberingAfterBreak="0">
    <w:nsid w:val="3FA85E7B"/>
    <w:multiLevelType w:val="hybridMultilevel"/>
    <w:tmpl w:val="6DD61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61FB8"/>
    <w:multiLevelType w:val="hybridMultilevel"/>
    <w:tmpl w:val="FF1461CC"/>
    <w:lvl w:ilvl="0" w:tplc="3FE23EEE">
      <w:start w:val="1"/>
      <w:numFmt w:val="bullet"/>
      <w:lvlText w:val=""/>
      <w:lvlJc w:val="left"/>
      <w:pPr>
        <w:ind w:left="1440" w:hanging="360"/>
      </w:pPr>
      <w:rPr>
        <w:rFonts w:ascii="Symbol" w:hAnsi="Symbol"/>
      </w:rPr>
    </w:lvl>
    <w:lvl w:ilvl="1" w:tplc="7B9ED7A0">
      <w:start w:val="1"/>
      <w:numFmt w:val="bullet"/>
      <w:lvlText w:val=""/>
      <w:lvlJc w:val="left"/>
      <w:pPr>
        <w:ind w:left="1440" w:hanging="360"/>
      </w:pPr>
      <w:rPr>
        <w:rFonts w:ascii="Symbol" w:hAnsi="Symbol"/>
      </w:rPr>
    </w:lvl>
    <w:lvl w:ilvl="2" w:tplc="D182E056">
      <w:start w:val="1"/>
      <w:numFmt w:val="bullet"/>
      <w:lvlText w:val=""/>
      <w:lvlJc w:val="left"/>
      <w:pPr>
        <w:ind w:left="1440" w:hanging="360"/>
      </w:pPr>
      <w:rPr>
        <w:rFonts w:ascii="Symbol" w:hAnsi="Symbol"/>
      </w:rPr>
    </w:lvl>
    <w:lvl w:ilvl="3" w:tplc="FD58ABD0">
      <w:start w:val="1"/>
      <w:numFmt w:val="bullet"/>
      <w:lvlText w:val=""/>
      <w:lvlJc w:val="left"/>
      <w:pPr>
        <w:ind w:left="1440" w:hanging="360"/>
      </w:pPr>
      <w:rPr>
        <w:rFonts w:ascii="Symbol" w:hAnsi="Symbol"/>
      </w:rPr>
    </w:lvl>
    <w:lvl w:ilvl="4" w:tplc="DF6CC3B4">
      <w:start w:val="1"/>
      <w:numFmt w:val="bullet"/>
      <w:lvlText w:val=""/>
      <w:lvlJc w:val="left"/>
      <w:pPr>
        <w:ind w:left="1440" w:hanging="360"/>
      </w:pPr>
      <w:rPr>
        <w:rFonts w:ascii="Symbol" w:hAnsi="Symbol"/>
      </w:rPr>
    </w:lvl>
    <w:lvl w:ilvl="5" w:tplc="76841200">
      <w:start w:val="1"/>
      <w:numFmt w:val="bullet"/>
      <w:lvlText w:val=""/>
      <w:lvlJc w:val="left"/>
      <w:pPr>
        <w:ind w:left="1440" w:hanging="360"/>
      </w:pPr>
      <w:rPr>
        <w:rFonts w:ascii="Symbol" w:hAnsi="Symbol"/>
      </w:rPr>
    </w:lvl>
    <w:lvl w:ilvl="6" w:tplc="DB225AA8">
      <w:start w:val="1"/>
      <w:numFmt w:val="bullet"/>
      <w:lvlText w:val=""/>
      <w:lvlJc w:val="left"/>
      <w:pPr>
        <w:ind w:left="1440" w:hanging="360"/>
      </w:pPr>
      <w:rPr>
        <w:rFonts w:ascii="Symbol" w:hAnsi="Symbol"/>
      </w:rPr>
    </w:lvl>
    <w:lvl w:ilvl="7" w:tplc="435A61CC">
      <w:start w:val="1"/>
      <w:numFmt w:val="bullet"/>
      <w:lvlText w:val=""/>
      <w:lvlJc w:val="left"/>
      <w:pPr>
        <w:ind w:left="1440" w:hanging="360"/>
      </w:pPr>
      <w:rPr>
        <w:rFonts w:ascii="Symbol" w:hAnsi="Symbol"/>
      </w:rPr>
    </w:lvl>
    <w:lvl w:ilvl="8" w:tplc="5D0AD704">
      <w:start w:val="1"/>
      <w:numFmt w:val="bullet"/>
      <w:lvlText w:val=""/>
      <w:lvlJc w:val="left"/>
      <w:pPr>
        <w:ind w:left="1440" w:hanging="360"/>
      </w:pPr>
      <w:rPr>
        <w:rFonts w:ascii="Symbol" w:hAnsi="Symbol"/>
      </w:rPr>
    </w:lvl>
  </w:abstractNum>
  <w:abstractNum w:abstractNumId="18" w15:restartNumberingAfterBreak="0">
    <w:nsid w:val="466B3545"/>
    <w:multiLevelType w:val="multilevel"/>
    <w:tmpl w:val="BBDC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551D4"/>
    <w:multiLevelType w:val="hybridMultilevel"/>
    <w:tmpl w:val="F88E22D8"/>
    <w:lvl w:ilvl="0" w:tplc="2BFA77EE">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B408D"/>
    <w:multiLevelType w:val="hybridMultilevel"/>
    <w:tmpl w:val="9D10F49A"/>
    <w:lvl w:ilvl="0" w:tplc="5650A058">
      <w:start w:val="1"/>
      <w:numFmt w:val="bullet"/>
      <w:lvlText w:val="·"/>
      <w:lvlJc w:val="left"/>
      <w:pPr>
        <w:ind w:left="720" w:hanging="360"/>
      </w:pPr>
      <w:rPr>
        <w:rFonts w:ascii="Symbol" w:hAnsi="Symbol" w:hint="default"/>
      </w:rPr>
    </w:lvl>
    <w:lvl w:ilvl="1" w:tplc="FC7A8A08">
      <w:start w:val="1"/>
      <w:numFmt w:val="bullet"/>
      <w:lvlText w:val="o"/>
      <w:lvlJc w:val="left"/>
      <w:pPr>
        <w:ind w:left="1440" w:hanging="360"/>
      </w:pPr>
      <w:rPr>
        <w:rFonts w:ascii="Courier New" w:hAnsi="Courier New" w:hint="default"/>
      </w:rPr>
    </w:lvl>
    <w:lvl w:ilvl="2" w:tplc="E5B25A00">
      <w:start w:val="1"/>
      <w:numFmt w:val="bullet"/>
      <w:lvlText w:val=""/>
      <w:lvlJc w:val="left"/>
      <w:pPr>
        <w:ind w:left="2160" w:hanging="360"/>
      </w:pPr>
      <w:rPr>
        <w:rFonts w:ascii="Wingdings" w:hAnsi="Wingdings" w:hint="default"/>
      </w:rPr>
    </w:lvl>
    <w:lvl w:ilvl="3" w:tplc="2F6453B8">
      <w:start w:val="1"/>
      <w:numFmt w:val="bullet"/>
      <w:lvlText w:val=""/>
      <w:lvlJc w:val="left"/>
      <w:pPr>
        <w:ind w:left="2880" w:hanging="360"/>
      </w:pPr>
      <w:rPr>
        <w:rFonts w:ascii="Symbol" w:hAnsi="Symbol" w:hint="default"/>
      </w:rPr>
    </w:lvl>
    <w:lvl w:ilvl="4" w:tplc="1CC2920E">
      <w:start w:val="1"/>
      <w:numFmt w:val="bullet"/>
      <w:lvlText w:val="o"/>
      <w:lvlJc w:val="left"/>
      <w:pPr>
        <w:ind w:left="3600" w:hanging="360"/>
      </w:pPr>
      <w:rPr>
        <w:rFonts w:ascii="Courier New" w:hAnsi="Courier New" w:hint="default"/>
      </w:rPr>
    </w:lvl>
    <w:lvl w:ilvl="5" w:tplc="C3DC7106">
      <w:start w:val="1"/>
      <w:numFmt w:val="bullet"/>
      <w:lvlText w:val=""/>
      <w:lvlJc w:val="left"/>
      <w:pPr>
        <w:ind w:left="4320" w:hanging="360"/>
      </w:pPr>
      <w:rPr>
        <w:rFonts w:ascii="Wingdings" w:hAnsi="Wingdings" w:hint="default"/>
      </w:rPr>
    </w:lvl>
    <w:lvl w:ilvl="6" w:tplc="71A41F9E">
      <w:start w:val="1"/>
      <w:numFmt w:val="bullet"/>
      <w:lvlText w:val=""/>
      <w:lvlJc w:val="left"/>
      <w:pPr>
        <w:ind w:left="5040" w:hanging="360"/>
      </w:pPr>
      <w:rPr>
        <w:rFonts w:ascii="Symbol" w:hAnsi="Symbol" w:hint="default"/>
      </w:rPr>
    </w:lvl>
    <w:lvl w:ilvl="7" w:tplc="7750A9D0">
      <w:start w:val="1"/>
      <w:numFmt w:val="bullet"/>
      <w:lvlText w:val="o"/>
      <w:lvlJc w:val="left"/>
      <w:pPr>
        <w:ind w:left="5760" w:hanging="360"/>
      </w:pPr>
      <w:rPr>
        <w:rFonts w:ascii="Courier New" w:hAnsi="Courier New" w:hint="default"/>
      </w:rPr>
    </w:lvl>
    <w:lvl w:ilvl="8" w:tplc="3F865792">
      <w:start w:val="1"/>
      <w:numFmt w:val="bullet"/>
      <w:lvlText w:val=""/>
      <w:lvlJc w:val="left"/>
      <w:pPr>
        <w:ind w:left="6480" w:hanging="360"/>
      </w:pPr>
      <w:rPr>
        <w:rFonts w:ascii="Wingdings" w:hAnsi="Wingdings" w:hint="default"/>
      </w:rPr>
    </w:lvl>
  </w:abstractNum>
  <w:abstractNum w:abstractNumId="21" w15:restartNumberingAfterBreak="0">
    <w:nsid w:val="49464C28"/>
    <w:multiLevelType w:val="hybridMultilevel"/>
    <w:tmpl w:val="AE36DF96"/>
    <w:lvl w:ilvl="0" w:tplc="08090001">
      <w:start w:val="1"/>
      <w:numFmt w:val="bullet"/>
      <w:lvlText w:val=""/>
      <w:lvlJc w:val="left"/>
      <w:pPr>
        <w:ind w:left="1004" w:hanging="360"/>
      </w:pPr>
      <w:rPr>
        <w:rFonts w:ascii="Symbol" w:hAnsi="Symbol" w:hint="default"/>
      </w:rPr>
    </w:lvl>
    <w:lvl w:ilvl="1" w:tplc="4134F054">
      <w:numFmt w:val="bullet"/>
      <w:lvlText w:val="•"/>
      <w:lvlJc w:val="left"/>
      <w:pPr>
        <w:ind w:left="1724" w:hanging="360"/>
      </w:pPr>
      <w:rPr>
        <w:rFonts w:ascii="Aptos" w:eastAsia="Times New Roman" w:hAnsi="Aptos" w:cs="Times New Roman"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D8405F3"/>
    <w:multiLevelType w:val="multilevel"/>
    <w:tmpl w:val="ECC628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DD64E95"/>
    <w:multiLevelType w:val="hybridMultilevel"/>
    <w:tmpl w:val="F156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3747B"/>
    <w:multiLevelType w:val="hybridMultilevel"/>
    <w:tmpl w:val="F84C208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702E1"/>
    <w:multiLevelType w:val="hybridMultilevel"/>
    <w:tmpl w:val="AB489B96"/>
    <w:lvl w:ilvl="0" w:tplc="44CA505E">
      <w:start w:val="35"/>
      <w:numFmt w:val="bullet"/>
      <w:lvlText w:val="-"/>
      <w:lvlJc w:val="left"/>
      <w:pPr>
        <w:ind w:left="720" w:hanging="360"/>
      </w:pPr>
      <w:rPr>
        <w:rFonts w:ascii="Avenir Next LT Pro" w:eastAsia="Avenir Next LT Pro" w:hAnsi="Avenir Next LT Pro" w:cs="Avenir Next LT Pro"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3E1D"/>
    <w:multiLevelType w:val="hybridMultilevel"/>
    <w:tmpl w:val="98F6A44A"/>
    <w:lvl w:ilvl="0" w:tplc="1B5AB830">
      <w:start w:val="1"/>
      <w:numFmt w:val="bullet"/>
      <w:lvlText w:val="·"/>
      <w:lvlJc w:val="left"/>
      <w:pPr>
        <w:ind w:left="720" w:hanging="360"/>
      </w:pPr>
      <w:rPr>
        <w:rFonts w:ascii="Symbol" w:hAnsi="Symbol" w:hint="default"/>
      </w:rPr>
    </w:lvl>
    <w:lvl w:ilvl="1" w:tplc="A75AA2B2">
      <w:start w:val="1"/>
      <w:numFmt w:val="bullet"/>
      <w:lvlText w:val="o"/>
      <w:lvlJc w:val="left"/>
      <w:pPr>
        <w:ind w:left="1440" w:hanging="360"/>
      </w:pPr>
      <w:rPr>
        <w:rFonts w:ascii="Courier New" w:hAnsi="Courier New" w:hint="default"/>
      </w:rPr>
    </w:lvl>
    <w:lvl w:ilvl="2" w:tplc="EF8ED09C">
      <w:start w:val="1"/>
      <w:numFmt w:val="bullet"/>
      <w:lvlText w:val=""/>
      <w:lvlJc w:val="left"/>
      <w:pPr>
        <w:ind w:left="2160" w:hanging="360"/>
      </w:pPr>
      <w:rPr>
        <w:rFonts w:ascii="Wingdings" w:hAnsi="Wingdings" w:hint="default"/>
      </w:rPr>
    </w:lvl>
    <w:lvl w:ilvl="3" w:tplc="934A11F0">
      <w:start w:val="1"/>
      <w:numFmt w:val="bullet"/>
      <w:lvlText w:val=""/>
      <w:lvlJc w:val="left"/>
      <w:pPr>
        <w:ind w:left="2880" w:hanging="360"/>
      </w:pPr>
      <w:rPr>
        <w:rFonts w:ascii="Symbol" w:hAnsi="Symbol" w:hint="default"/>
      </w:rPr>
    </w:lvl>
    <w:lvl w:ilvl="4" w:tplc="7AD81B2E">
      <w:start w:val="1"/>
      <w:numFmt w:val="bullet"/>
      <w:lvlText w:val="o"/>
      <w:lvlJc w:val="left"/>
      <w:pPr>
        <w:ind w:left="3600" w:hanging="360"/>
      </w:pPr>
      <w:rPr>
        <w:rFonts w:ascii="Courier New" w:hAnsi="Courier New" w:hint="default"/>
      </w:rPr>
    </w:lvl>
    <w:lvl w:ilvl="5" w:tplc="33384694">
      <w:start w:val="1"/>
      <w:numFmt w:val="bullet"/>
      <w:lvlText w:val=""/>
      <w:lvlJc w:val="left"/>
      <w:pPr>
        <w:ind w:left="4320" w:hanging="360"/>
      </w:pPr>
      <w:rPr>
        <w:rFonts w:ascii="Wingdings" w:hAnsi="Wingdings" w:hint="default"/>
      </w:rPr>
    </w:lvl>
    <w:lvl w:ilvl="6" w:tplc="113213B4">
      <w:start w:val="1"/>
      <w:numFmt w:val="bullet"/>
      <w:lvlText w:val=""/>
      <w:lvlJc w:val="left"/>
      <w:pPr>
        <w:ind w:left="5040" w:hanging="360"/>
      </w:pPr>
      <w:rPr>
        <w:rFonts w:ascii="Symbol" w:hAnsi="Symbol" w:hint="default"/>
      </w:rPr>
    </w:lvl>
    <w:lvl w:ilvl="7" w:tplc="54A49F4C">
      <w:start w:val="1"/>
      <w:numFmt w:val="bullet"/>
      <w:lvlText w:val="o"/>
      <w:lvlJc w:val="left"/>
      <w:pPr>
        <w:ind w:left="5760" w:hanging="360"/>
      </w:pPr>
      <w:rPr>
        <w:rFonts w:ascii="Courier New" w:hAnsi="Courier New" w:hint="default"/>
      </w:rPr>
    </w:lvl>
    <w:lvl w:ilvl="8" w:tplc="CE8EB008">
      <w:start w:val="1"/>
      <w:numFmt w:val="bullet"/>
      <w:lvlText w:val=""/>
      <w:lvlJc w:val="left"/>
      <w:pPr>
        <w:ind w:left="6480" w:hanging="360"/>
      </w:pPr>
      <w:rPr>
        <w:rFonts w:ascii="Wingdings" w:hAnsi="Wingdings" w:hint="default"/>
      </w:rPr>
    </w:lvl>
  </w:abstractNum>
  <w:abstractNum w:abstractNumId="27" w15:restartNumberingAfterBreak="0">
    <w:nsid w:val="58F099BF"/>
    <w:multiLevelType w:val="hybridMultilevel"/>
    <w:tmpl w:val="1AB61AC0"/>
    <w:lvl w:ilvl="0" w:tplc="8ED4C6A2">
      <w:start w:val="1"/>
      <w:numFmt w:val="decimal"/>
      <w:lvlText w:val="%1."/>
      <w:lvlJc w:val="left"/>
      <w:pPr>
        <w:ind w:left="720" w:hanging="360"/>
      </w:pPr>
    </w:lvl>
    <w:lvl w:ilvl="1" w:tplc="E64802E8">
      <w:start w:val="1"/>
      <w:numFmt w:val="lowerLetter"/>
      <w:lvlText w:val="%2."/>
      <w:lvlJc w:val="left"/>
      <w:pPr>
        <w:ind w:left="1440" w:hanging="360"/>
      </w:pPr>
    </w:lvl>
    <w:lvl w:ilvl="2" w:tplc="F1E0E5C0">
      <w:start w:val="1"/>
      <w:numFmt w:val="lowerRoman"/>
      <w:lvlText w:val="%3."/>
      <w:lvlJc w:val="right"/>
      <w:pPr>
        <w:ind w:left="2160" w:hanging="180"/>
      </w:pPr>
    </w:lvl>
    <w:lvl w:ilvl="3" w:tplc="7C4E2170">
      <w:start w:val="1"/>
      <w:numFmt w:val="decimal"/>
      <w:lvlText w:val="%4."/>
      <w:lvlJc w:val="left"/>
      <w:pPr>
        <w:ind w:left="2880" w:hanging="360"/>
      </w:pPr>
    </w:lvl>
    <w:lvl w:ilvl="4" w:tplc="30384B50">
      <w:start w:val="1"/>
      <w:numFmt w:val="lowerLetter"/>
      <w:lvlText w:val="%5."/>
      <w:lvlJc w:val="left"/>
      <w:pPr>
        <w:ind w:left="3600" w:hanging="360"/>
      </w:pPr>
    </w:lvl>
    <w:lvl w:ilvl="5" w:tplc="A208AA54">
      <w:start w:val="1"/>
      <w:numFmt w:val="lowerRoman"/>
      <w:lvlText w:val="%6."/>
      <w:lvlJc w:val="right"/>
      <w:pPr>
        <w:ind w:left="4320" w:hanging="180"/>
      </w:pPr>
    </w:lvl>
    <w:lvl w:ilvl="6" w:tplc="00F28D6A">
      <w:start w:val="1"/>
      <w:numFmt w:val="decimal"/>
      <w:lvlText w:val="%7."/>
      <w:lvlJc w:val="left"/>
      <w:pPr>
        <w:ind w:left="5040" w:hanging="360"/>
      </w:pPr>
    </w:lvl>
    <w:lvl w:ilvl="7" w:tplc="A4EA4218">
      <w:start w:val="1"/>
      <w:numFmt w:val="lowerLetter"/>
      <w:lvlText w:val="%8."/>
      <w:lvlJc w:val="left"/>
      <w:pPr>
        <w:ind w:left="5760" w:hanging="360"/>
      </w:pPr>
    </w:lvl>
    <w:lvl w:ilvl="8" w:tplc="100044BA">
      <w:start w:val="1"/>
      <w:numFmt w:val="lowerRoman"/>
      <w:lvlText w:val="%9."/>
      <w:lvlJc w:val="right"/>
      <w:pPr>
        <w:ind w:left="6480" w:hanging="180"/>
      </w:pPr>
    </w:lvl>
  </w:abstractNum>
  <w:abstractNum w:abstractNumId="28" w15:restartNumberingAfterBreak="0">
    <w:nsid w:val="59B74C11"/>
    <w:multiLevelType w:val="hybridMultilevel"/>
    <w:tmpl w:val="917606C4"/>
    <w:lvl w:ilvl="0" w:tplc="10D04404">
      <w:start w:val="1"/>
      <w:numFmt w:val="bullet"/>
      <w:lvlText w:val="·"/>
      <w:lvlJc w:val="left"/>
      <w:pPr>
        <w:ind w:left="720" w:hanging="360"/>
      </w:pPr>
      <w:rPr>
        <w:rFonts w:ascii="Symbol" w:hAnsi="Symbol" w:hint="default"/>
      </w:rPr>
    </w:lvl>
    <w:lvl w:ilvl="1" w:tplc="E190CB4E">
      <w:start w:val="1"/>
      <w:numFmt w:val="bullet"/>
      <w:lvlText w:val="o"/>
      <w:lvlJc w:val="left"/>
      <w:pPr>
        <w:ind w:left="1440" w:hanging="360"/>
      </w:pPr>
      <w:rPr>
        <w:rFonts w:ascii="Courier New" w:hAnsi="Courier New" w:hint="default"/>
      </w:rPr>
    </w:lvl>
    <w:lvl w:ilvl="2" w:tplc="1D081A2C">
      <w:start w:val="1"/>
      <w:numFmt w:val="bullet"/>
      <w:lvlText w:val=""/>
      <w:lvlJc w:val="left"/>
      <w:pPr>
        <w:ind w:left="2160" w:hanging="360"/>
      </w:pPr>
      <w:rPr>
        <w:rFonts w:ascii="Wingdings" w:hAnsi="Wingdings" w:hint="default"/>
      </w:rPr>
    </w:lvl>
    <w:lvl w:ilvl="3" w:tplc="4D5C2658">
      <w:start w:val="1"/>
      <w:numFmt w:val="bullet"/>
      <w:lvlText w:val=""/>
      <w:lvlJc w:val="left"/>
      <w:pPr>
        <w:ind w:left="2880" w:hanging="360"/>
      </w:pPr>
      <w:rPr>
        <w:rFonts w:ascii="Symbol" w:hAnsi="Symbol" w:hint="default"/>
      </w:rPr>
    </w:lvl>
    <w:lvl w:ilvl="4" w:tplc="7682B80A">
      <w:start w:val="1"/>
      <w:numFmt w:val="bullet"/>
      <w:lvlText w:val="o"/>
      <w:lvlJc w:val="left"/>
      <w:pPr>
        <w:ind w:left="3600" w:hanging="360"/>
      </w:pPr>
      <w:rPr>
        <w:rFonts w:ascii="Courier New" w:hAnsi="Courier New" w:hint="default"/>
      </w:rPr>
    </w:lvl>
    <w:lvl w:ilvl="5" w:tplc="F3FA55D4">
      <w:start w:val="1"/>
      <w:numFmt w:val="bullet"/>
      <w:lvlText w:val=""/>
      <w:lvlJc w:val="left"/>
      <w:pPr>
        <w:ind w:left="4320" w:hanging="360"/>
      </w:pPr>
      <w:rPr>
        <w:rFonts w:ascii="Wingdings" w:hAnsi="Wingdings" w:hint="default"/>
      </w:rPr>
    </w:lvl>
    <w:lvl w:ilvl="6" w:tplc="070EF4EC">
      <w:start w:val="1"/>
      <w:numFmt w:val="bullet"/>
      <w:lvlText w:val=""/>
      <w:lvlJc w:val="left"/>
      <w:pPr>
        <w:ind w:left="5040" w:hanging="360"/>
      </w:pPr>
      <w:rPr>
        <w:rFonts w:ascii="Symbol" w:hAnsi="Symbol" w:hint="default"/>
      </w:rPr>
    </w:lvl>
    <w:lvl w:ilvl="7" w:tplc="CCBE40A8">
      <w:start w:val="1"/>
      <w:numFmt w:val="bullet"/>
      <w:lvlText w:val="o"/>
      <w:lvlJc w:val="left"/>
      <w:pPr>
        <w:ind w:left="5760" w:hanging="360"/>
      </w:pPr>
      <w:rPr>
        <w:rFonts w:ascii="Courier New" w:hAnsi="Courier New" w:hint="default"/>
      </w:rPr>
    </w:lvl>
    <w:lvl w:ilvl="8" w:tplc="02E8F46C">
      <w:start w:val="1"/>
      <w:numFmt w:val="bullet"/>
      <w:lvlText w:val=""/>
      <w:lvlJc w:val="left"/>
      <w:pPr>
        <w:ind w:left="6480" w:hanging="360"/>
      </w:pPr>
      <w:rPr>
        <w:rFonts w:ascii="Wingdings" w:hAnsi="Wingdings" w:hint="default"/>
      </w:rPr>
    </w:lvl>
  </w:abstractNum>
  <w:abstractNum w:abstractNumId="29" w15:restartNumberingAfterBreak="0">
    <w:nsid w:val="5A507984"/>
    <w:multiLevelType w:val="hybridMultilevel"/>
    <w:tmpl w:val="2DD21714"/>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1E04EE"/>
    <w:multiLevelType w:val="hybridMultilevel"/>
    <w:tmpl w:val="8C725622"/>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867CF"/>
    <w:multiLevelType w:val="hybridMultilevel"/>
    <w:tmpl w:val="52F4ED6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11483F"/>
    <w:multiLevelType w:val="hybridMultilevel"/>
    <w:tmpl w:val="CCD4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06159"/>
    <w:multiLevelType w:val="hybridMultilevel"/>
    <w:tmpl w:val="B3CABC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9C3267D"/>
    <w:multiLevelType w:val="hybridMultilevel"/>
    <w:tmpl w:val="EF52CDEE"/>
    <w:lvl w:ilvl="0" w:tplc="CCEE74D2">
      <w:start w:val="1"/>
      <w:numFmt w:val="decimal"/>
      <w:pStyle w:val="H1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47450B"/>
    <w:multiLevelType w:val="hybridMultilevel"/>
    <w:tmpl w:val="CB3EBF26"/>
    <w:lvl w:ilvl="0" w:tplc="BB8C6F28">
      <w:start w:val="1"/>
      <w:numFmt w:val="decimal"/>
      <w:pStyle w:val="H3numberednew"/>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344BD5"/>
    <w:multiLevelType w:val="hybridMultilevel"/>
    <w:tmpl w:val="C76AB5DE"/>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CE0DE7"/>
    <w:multiLevelType w:val="hybridMultilevel"/>
    <w:tmpl w:val="EEF2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DC3A86"/>
    <w:multiLevelType w:val="hybridMultilevel"/>
    <w:tmpl w:val="4BAA3CBC"/>
    <w:lvl w:ilvl="0" w:tplc="5AD88162">
      <w:start w:val="1"/>
      <w:numFmt w:val="bullet"/>
      <w:lvlText w:val="·"/>
      <w:lvlJc w:val="left"/>
      <w:pPr>
        <w:ind w:left="720" w:hanging="360"/>
      </w:pPr>
      <w:rPr>
        <w:rFonts w:ascii="Symbol" w:hAnsi="Symbol" w:hint="default"/>
      </w:rPr>
    </w:lvl>
    <w:lvl w:ilvl="1" w:tplc="17465E84">
      <w:start w:val="1"/>
      <w:numFmt w:val="bullet"/>
      <w:lvlText w:val="o"/>
      <w:lvlJc w:val="left"/>
      <w:pPr>
        <w:ind w:left="1440" w:hanging="360"/>
      </w:pPr>
      <w:rPr>
        <w:rFonts w:ascii="Courier New" w:hAnsi="Courier New" w:hint="default"/>
      </w:rPr>
    </w:lvl>
    <w:lvl w:ilvl="2" w:tplc="57027254">
      <w:start w:val="1"/>
      <w:numFmt w:val="bullet"/>
      <w:lvlText w:val=""/>
      <w:lvlJc w:val="left"/>
      <w:pPr>
        <w:ind w:left="2160" w:hanging="360"/>
      </w:pPr>
      <w:rPr>
        <w:rFonts w:ascii="Wingdings" w:hAnsi="Wingdings" w:hint="default"/>
      </w:rPr>
    </w:lvl>
    <w:lvl w:ilvl="3" w:tplc="9814C7E4">
      <w:start w:val="1"/>
      <w:numFmt w:val="bullet"/>
      <w:lvlText w:val=""/>
      <w:lvlJc w:val="left"/>
      <w:pPr>
        <w:ind w:left="2880" w:hanging="360"/>
      </w:pPr>
      <w:rPr>
        <w:rFonts w:ascii="Symbol" w:hAnsi="Symbol" w:hint="default"/>
      </w:rPr>
    </w:lvl>
    <w:lvl w:ilvl="4" w:tplc="FB50DC78">
      <w:start w:val="1"/>
      <w:numFmt w:val="bullet"/>
      <w:lvlText w:val="o"/>
      <w:lvlJc w:val="left"/>
      <w:pPr>
        <w:ind w:left="3600" w:hanging="360"/>
      </w:pPr>
      <w:rPr>
        <w:rFonts w:ascii="Courier New" w:hAnsi="Courier New" w:hint="default"/>
      </w:rPr>
    </w:lvl>
    <w:lvl w:ilvl="5" w:tplc="6C2EA4C4">
      <w:start w:val="1"/>
      <w:numFmt w:val="bullet"/>
      <w:lvlText w:val=""/>
      <w:lvlJc w:val="left"/>
      <w:pPr>
        <w:ind w:left="4320" w:hanging="360"/>
      </w:pPr>
      <w:rPr>
        <w:rFonts w:ascii="Wingdings" w:hAnsi="Wingdings" w:hint="default"/>
      </w:rPr>
    </w:lvl>
    <w:lvl w:ilvl="6" w:tplc="76D41D36">
      <w:start w:val="1"/>
      <w:numFmt w:val="bullet"/>
      <w:lvlText w:val=""/>
      <w:lvlJc w:val="left"/>
      <w:pPr>
        <w:ind w:left="5040" w:hanging="360"/>
      </w:pPr>
      <w:rPr>
        <w:rFonts w:ascii="Symbol" w:hAnsi="Symbol" w:hint="default"/>
      </w:rPr>
    </w:lvl>
    <w:lvl w:ilvl="7" w:tplc="08EEEBB4">
      <w:start w:val="1"/>
      <w:numFmt w:val="bullet"/>
      <w:lvlText w:val="o"/>
      <w:lvlJc w:val="left"/>
      <w:pPr>
        <w:ind w:left="5760" w:hanging="360"/>
      </w:pPr>
      <w:rPr>
        <w:rFonts w:ascii="Courier New" w:hAnsi="Courier New" w:hint="default"/>
      </w:rPr>
    </w:lvl>
    <w:lvl w:ilvl="8" w:tplc="EC7E44BE">
      <w:start w:val="1"/>
      <w:numFmt w:val="bullet"/>
      <w:lvlText w:val=""/>
      <w:lvlJc w:val="left"/>
      <w:pPr>
        <w:ind w:left="6480" w:hanging="360"/>
      </w:pPr>
      <w:rPr>
        <w:rFonts w:ascii="Wingdings" w:hAnsi="Wingdings" w:hint="default"/>
      </w:rPr>
    </w:lvl>
  </w:abstractNum>
  <w:num w:numId="1" w16cid:durableId="621496694">
    <w:abstractNumId w:val="7"/>
  </w:num>
  <w:num w:numId="2" w16cid:durableId="1723285607">
    <w:abstractNumId w:val="28"/>
  </w:num>
  <w:num w:numId="3" w16cid:durableId="130681238">
    <w:abstractNumId w:val="26"/>
  </w:num>
  <w:num w:numId="4" w16cid:durableId="356928247">
    <w:abstractNumId w:val="8"/>
  </w:num>
  <w:num w:numId="5" w16cid:durableId="1795978980">
    <w:abstractNumId w:val="2"/>
  </w:num>
  <w:num w:numId="6" w16cid:durableId="691953878">
    <w:abstractNumId w:val="20"/>
  </w:num>
  <w:num w:numId="7" w16cid:durableId="416832571">
    <w:abstractNumId w:val="38"/>
  </w:num>
  <w:num w:numId="8" w16cid:durableId="1672634641">
    <w:abstractNumId w:val="19"/>
  </w:num>
  <w:num w:numId="9" w16cid:durableId="1870756207">
    <w:abstractNumId w:val="6"/>
  </w:num>
  <w:num w:numId="10" w16cid:durableId="1747263375">
    <w:abstractNumId w:val="11"/>
  </w:num>
  <w:num w:numId="11" w16cid:durableId="1892232670">
    <w:abstractNumId w:val="35"/>
  </w:num>
  <w:num w:numId="12" w16cid:durableId="589200753">
    <w:abstractNumId w:val="34"/>
  </w:num>
  <w:num w:numId="13" w16cid:durableId="1269194178">
    <w:abstractNumId w:val="9"/>
  </w:num>
  <w:num w:numId="14" w16cid:durableId="490484046">
    <w:abstractNumId w:val="1"/>
  </w:num>
  <w:num w:numId="15" w16cid:durableId="793787160">
    <w:abstractNumId w:val="12"/>
  </w:num>
  <w:num w:numId="16" w16cid:durableId="735588039">
    <w:abstractNumId w:val="13"/>
  </w:num>
  <w:num w:numId="17" w16cid:durableId="82343509">
    <w:abstractNumId w:val="37"/>
  </w:num>
  <w:num w:numId="18" w16cid:durableId="1032070653">
    <w:abstractNumId w:val="18"/>
  </w:num>
  <w:num w:numId="19" w16cid:durableId="1049763266">
    <w:abstractNumId w:val="31"/>
  </w:num>
  <w:num w:numId="20" w16cid:durableId="1171064927">
    <w:abstractNumId w:val="21"/>
  </w:num>
  <w:num w:numId="21" w16cid:durableId="1085343079">
    <w:abstractNumId w:val="32"/>
  </w:num>
  <w:num w:numId="22" w16cid:durableId="2065635662">
    <w:abstractNumId w:val="22"/>
  </w:num>
  <w:num w:numId="23" w16cid:durableId="738359846">
    <w:abstractNumId w:val="14"/>
  </w:num>
  <w:num w:numId="24" w16cid:durableId="1788084258">
    <w:abstractNumId w:val="23"/>
  </w:num>
  <w:num w:numId="25" w16cid:durableId="1686176670">
    <w:abstractNumId w:val="33"/>
  </w:num>
  <w:num w:numId="26" w16cid:durableId="24328746">
    <w:abstractNumId w:val="3"/>
  </w:num>
  <w:num w:numId="27" w16cid:durableId="1412238872">
    <w:abstractNumId w:val="29"/>
  </w:num>
  <w:num w:numId="28" w16cid:durableId="275674172">
    <w:abstractNumId w:val="36"/>
  </w:num>
  <w:num w:numId="29" w16cid:durableId="1263368889">
    <w:abstractNumId w:val="30"/>
  </w:num>
  <w:num w:numId="30" w16cid:durableId="1821459777">
    <w:abstractNumId w:val="4"/>
  </w:num>
  <w:num w:numId="31" w16cid:durableId="1824811330">
    <w:abstractNumId w:val="0"/>
  </w:num>
  <w:num w:numId="32" w16cid:durableId="902985927">
    <w:abstractNumId w:val="5"/>
  </w:num>
  <w:num w:numId="33" w16cid:durableId="1564636231">
    <w:abstractNumId w:val="25"/>
  </w:num>
  <w:num w:numId="34" w16cid:durableId="616523173">
    <w:abstractNumId w:val="17"/>
  </w:num>
  <w:num w:numId="35" w16cid:durableId="1629244309">
    <w:abstractNumId w:val="24"/>
  </w:num>
  <w:num w:numId="36" w16cid:durableId="476261666">
    <w:abstractNumId w:val="10"/>
  </w:num>
  <w:num w:numId="37" w16cid:durableId="965886898">
    <w:abstractNumId w:val="16"/>
  </w:num>
  <w:num w:numId="38" w16cid:durableId="583683416">
    <w:abstractNumId w:val="27"/>
  </w:num>
  <w:num w:numId="39" w16cid:durableId="143420325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C4"/>
    <w:rsid w:val="00000800"/>
    <w:rsid w:val="00001CEF"/>
    <w:rsid w:val="00002E64"/>
    <w:rsid w:val="00003C1F"/>
    <w:rsid w:val="00003D70"/>
    <w:rsid w:val="00004C89"/>
    <w:rsid w:val="00005777"/>
    <w:rsid w:val="00010201"/>
    <w:rsid w:val="00010B72"/>
    <w:rsid w:val="000121ED"/>
    <w:rsid w:val="00015279"/>
    <w:rsid w:val="00015740"/>
    <w:rsid w:val="00017DCB"/>
    <w:rsid w:val="00017FE6"/>
    <w:rsid w:val="0002008E"/>
    <w:rsid w:val="0002183B"/>
    <w:rsid w:val="00022C93"/>
    <w:rsid w:val="00022DA7"/>
    <w:rsid w:val="00024DD7"/>
    <w:rsid w:val="00024F56"/>
    <w:rsid w:val="000251D9"/>
    <w:rsid w:val="00025F96"/>
    <w:rsid w:val="000305BE"/>
    <w:rsid w:val="0003213B"/>
    <w:rsid w:val="0003425F"/>
    <w:rsid w:val="00034DC4"/>
    <w:rsid w:val="00036FAF"/>
    <w:rsid w:val="0004039E"/>
    <w:rsid w:val="000408D8"/>
    <w:rsid w:val="00040D44"/>
    <w:rsid w:val="00040D68"/>
    <w:rsid w:val="00044BF9"/>
    <w:rsid w:val="00044CF3"/>
    <w:rsid w:val="00052854"/>
    <w:rsid w:val="0005300B"/>
    <w:rsid w:val="000543B8"/>
    <w:rsid w:val="00055F79"/>
    <w:rsid w:val="000560E6"/>
    <w:rsid w:val="00057749"/>
    <w:rsid w:val="00061324"/>
    <w:rsid w:val="000626D4"/>
    <w:rsid w:val="00062B38"/>
    <w:rsid w:val="000662CE"/>
    <w:rsid w:val="00066CB7"/>
    <w:rsid w:val="0007268C"/>
    <w:rsid w:val="000726EC"/>
    <w:rsid w:val="00074121"/>
    <w:rsid w:val="0007425F"/>
    <w:rsid w:val="00080086"/>
    <w:rsid w:val="00080E4E"/>
    <w:rsid w:val="00081A65"/>
    <w:rsid w:val="00085B6B"/>
    <w:rsid w:val="00086190"/>
    <w:rsid w:val="00087715"/>
    <w:rsid w:val="00091493"/>
    <w:rsid w:val="0009298E"/>
    <w:rsid w:val="000945F8"/>
    <w:rsid w:val="000952E4"/>
    <w:rsid w:val="000969C0"/>
    <w:rsid w:val="0009719F"/>
    <w:rsid w:val="00097720"/>
    <w:rsid w:val="000A10E9"/>
    <w:rsid w:val="000A1938"/>
    <w:rsid w:val="000A1B91"/>
    <w:rsid w:val="000A2556"/>
    <w:rsid w:val="000A2D4F"/>
    <w:rsid w:val="000A35CA"/>
    <w:rsid w:val="000A3DE1"/>
    <w:rsid w:val="000A4D2A"/>
    <w:rsid w:val="000A5A57"/>
    <w:rsid w:val="000A6454"/>
    <w:rsid w:val="000A7B4F"/>
    <w:rsid w:val="000B1FEB"/>
    <w:rsid w:val="000B473A"/>
    <w:rsid w:val="000B4AA4"/>
    <w:rsid w:val="000B4EA9"/>
    <w:rsid w:val="000B51E3"/>
    <w:rsid w:val="000B53AA"/>
    <w:rsid w:val="000B7F7A"/>
    <w:rsid w:val="000C0E91"/>
    <w:rsid w:val="000C1439"/>
    <w:rsid w:val="000C3345"/>
    <w:rsid w:val="000C5D89"/>
    <w:rsid w:val="000D096D"/>
    <w:rsid w:val="000D3601"/>
    <w:rsid w:val="000D5944"/>
    <w:rsid w:val="000D708F"/>
    <w:rsid w:val="000E152C"/>
    <w:rsid w:val="000E160E"/>
    <w:rsid w:val="000E496D"/>
    <w:rsid w:val="000E57D7"/>
    <w:rsid w:val="000E6A12"/>
    <w:rsid w:val="000F1FFF"/>
    <w:rsid w:val="000F670D"/>
    <w:rsid w:val="000F6BFB"/>
    <w:rsid w:val="000F71B0"/>
    <w:rsid w:val="000F7591"/>
    <w:rsid w:val="001068FD"/>
    <w:rsid w:val="00106F88"/>
    <w:rsid w:val="00107363"/>
    <w:rsid w:val="00111DAA"/>
    <w:rsid w:val="001120EF"/>
    <w:rsid w:val="00113216"/>
    <w:rsid w:val="00113362"/>
    <w:rsid w:val="001146D3"/>
    <w:rsid w:val="00115801"/>
    <w:rsid w:val="00121272"/>
    <w:rsid w:val="00122197"/>
    <w:rsid w:val="001221A0"/>
    <w:rsid w:val="00122E4F"/>
    <w:rsid w:val="00125922"/>
    <w:rsid w:val="00127278"/>
    <w:rsid w:val="00127C78"/>
    <w:rsid w:val="001307BC"/>
    <w:rsid w:val="00131288"/>
    <w:rsid w:val="00132AF8"/>
    <w:rsid w:val="00132DB1"/>
    <w:rsid w:val="001336A3"/>
    <w:rsid w:val="001341D3"/>
    <w:rsid w:val="00140975"/>
    <w:rsid w:val="0014145E"/>
    <w:rsid w:val="001416D8"/>
    <w:rsid w:val="0014429E"/>
    <w:rsid w:val="00144EC5"/>
    <w:rsid w:val="00145D4B"/>
    <w:rsid w:val="00145F1E"/>
    <w:rsid w:val="00146689"/>
    <w:rsid w:val="00147A8B"/>
    <w:rsid w:val="00153131"/>
    <w:rsid w:val="00153852"/>
    <w:rsid w:val="00155241"/>
    <w:rsid w:val="0015533B"/>
    <w:rsid w:val="001561CB"/>
    <w:rsid w:val="00156EBA"/>
    <w:rsid w:val="0015762F"/>
    <w:rsid w:val="00160E0C"/>
    <w:rsid w:val="0016153C"/>
    <w:rsid w:val="0016170A"/>
    <w:rsid w:val="00161870"/>
    <w:rsid w:val="00164C92"/>
    <w:rsid w:val="00166AD2"/>
    <w:rsid w:val="00170B8B"/>
    <w:rsid w:val="00171E87"/>
    <w:rsid w:val="001726E5"/>
    <w:rsid w:val="00173336"/>
    <w:rsid w:val="00174A57"/>
    <w:rsid w:val="00174EFE"/>
    <w:rsid w:val="001765A4"/>
    <w:rsid w:val="00177012"/>
    <w:rsid w:val="00177289"/>
    <w:rsid w:val="00181864"/>
    <w:rsid w:val="00182A84"/>
    <w:rsid w:val="0018795A"/>
    <w:rsid w:val="001905D8"/>
    <w:rsid w:val="00192361"/>
    <w:rsid w:val="00193070"/>
    <w:rsid w:val="0019310F"/>
    <w:rsid w:val="00194716"/>
    <w:rsid w:val="001A0209"/>
    <w:rsid w:val="001A178E"/>
    <w:rsid w:val="001A2442"/>
    <w:rsid w:val="001A3CAB"/>
    <w:rsid w:val="001A4F89"/>
    <w:rsid w:val="001A5A75"/>
    <w:rsid w:val="001A76FD"/>
    <w:rsid w:val="001B066A"/>
    <w:rsid w:val="001B06EB"/>
    <w:rsid w:val="001B112D"/>
    <w:rsid w:val="001B1FA1"/>
    <w:rsid w:val="001B5305"/>
    <w:rsid w:val="001B555E"/>
    <w:rsid w:val="001B570B"/>
    <w:rsid w:val="001B70D6"/>
    <w:rsid w:val="001B7DF4"/>
    <w:rsid w:val="001C03DF"/>
    <w:rsid w:val="001C0AB9"/>
    <w:rsid w:val="001C26DA"/>
    <w:rsid w:val="001C3C86"/>
    <w:rsid w:val="001C5D42"/>
    <w:rsid w:val="001C6299"/>
    <w:rsid w:val="001C6CFB"/>
    <w:rsid w:val="001C7C6F"/>
    <w:rsid w:val="001C7FC4"/>
    <w:rsid w:val="001D122D"/>
    <w:rsid w:val="001D1FD0"/>
    <w:rsid w:val="001D2097"/>
    <w:rsid w:val="001D221F"/>
    <w:rsid w:val="001D33F3"/>
    <w:rsid w:val="001D416D"/>
    <w:rsid w:val="001D511B"/>
    <w:rsid w:val="001D76E9"/>
    <w:rsid w:val="001E214F"/>
    <w:rsid w:val="001E258C"/>
    <w:rsid w:val="001E3E7F"/>
    <w:rsid w:val="001E440B"/>
    <w:rsid w:val="001E5ED5"/>
    <w:rsid w:val="001E678B"/>
    <w:rsid w:val="001E7ED0"/>
    <w:rsid w:val="001F02DD"/>
    <w:rsid w:val="001F11E6"/>
    <w:rsid w:val="001F2B9C"/>
    <w:rsid w:val="001F2C1C"/>
    <w:rsid w:val="001F4C21"/>
    <w:rsid w:val="001F52E4"/>
    <w:rsid w:val="001F6334"/>
    <w:rsid w:val="001F6B93"/>
    <w:rsid w:val="002002F1"/>
    <w:rsid w:val="00200E0C"/>
    <w:rsid w:val="002013E1"/>
    <w:rsid w:val="00202AB9"/>
    <w:rsid w:val="00203FA3"/>
    <w:rsid w:val="002057A3"/>
    <w:rsid w:val="00206765"/>
    <w:rsid w:val="00207A6F"/>
    <w:rsid w:val="00212977"/>
    <w:rsid w:val="00214B39"/>
    <w:rsid w:val="00215882"/>
    <w:rsid w:val="0021648D"/>
    <w:rsid w:val="00216768"/>
    <w:rsid w:val="00220309"/>
    <w:rsid w:val="00222A40"/>
    <w:rsid w:val="002246F3"/>
    <w:rsid w:val="002253B6"/>
    <w:rsid w:val="00225CE7"/>
    <w:rsid w:val="002267A0"/>
    <w:rsid w:val="002274BC"/>
    <w:rsid w:val="002313A5"/>
    <w:rsid w:val="002347EA"/>
    <w:rsid w:val="0023581D"/>
    <w:rsid w:val="002366D9"/>
    <w:rsid w:val="002378D3"/>
    <w:rsid w:val="00240748"/>
    <w:rsid w:val="00241D43"/>
    <w:rsid w:val="002438EB"/>
    <w:rsid w:val="00243B5D"/>
    <w:rsid w:val="00244198"/>
    <w:rsid w:val="002443F8"/>
    <w:rsid w:val="002452CD"/>
    <w:rsid w:val="00246E65"/>
    <w:rsid w:val="0024700C"/>
    <w:rsid w:val="00247899"/>
    <w:rsid w:val="002505A9"/>
    <w:rsid w:val="00252631"/>
    <w:rsid w:val="0025382E"/>
    <w:rsid w:val="00254D75"/>
    <w:rsid w:val="002566C5"/>
    <w:rsid w:val="00256BD8"/>
    <w:rsid w:val="00257214"/>
    <w:rsid w:val="00263639"/>
    <w:rsid w:val="002653F5"/>
    <w:rsid w:val="002667C4"/>
    <w:rsid w:val="00272905"/>
    <w:rsid w:val="00272EDF"/>
    <w:rsid w:val="00273A4C"/>
    <w:rsid w:val="00274766"/>
    <w:rsid w:val="00275BC3"/>
    <w:rsid w:val="00276958"/>
    <w:rsid w:val="00276D61"/>
    <w:rsid w:val="00276F3C"/>
    <w:rsid w:val="00276F43"/>
    <w:rsid w:val="002772CC"/>
    <w:rsid w:val="00277386"/>
    <w:rsid w:val="00282634"/>
    <w:rsid w:val="002838E9"/>
    <w:rsid w:val="00287623"/>
    <w:rsid w:val="002910A8"/>
    <w:rsid w:val="002914EE"/>
    <w:rsid w:val="002914FB"/>
    <w:rsid w:val="002918BD"/>
    <w:rsid w:val="00294D16"/>
    <w:rsid w:val="00295EA3"/>
    <w:rsid w:val="0029731D"/>
    <w:rsid w:val="002A1846"/>
    <w:rsid w:val="002A1FC0"/>
    <w:rsid w:val="002A22D4"/>
    <w:rsid w:val="002A4A46"/>
    <w:rsid w:val="002A566E"/>
    <w:rsid w:val="002A62EE"/>
    <w:rsid w:val="002B0773"/>
    <w:rsid w:val="002B0A85"/>
    <w:rsid w:val="002B1F31"/>
    <w:rsid w:val="002B22E2"/>
    <w:rsid w:val="002B2A34"/>
    <w:rsid w:val="002B3878"/>
    <w:rsid w:val="002B4BCF"/>
    <w:rsid w:val="002B4E9D"/>
    <w:rsid w:val="002B57FD"/>
    <w:rsid w:val="002B5BAE"/>
    <w:rsid w:val="002B7665"/>
    <w:rsid w:val="002C018C"/>
    <w:rsid w:val="002C0AA7"/>
    <w:rsid w:val="002C7A21"/>
    <w:rsid w:val="002D062C"/>
    <w:rsid w:val="002D081A"/>
    <w:rsid w:val="002D0D92"/>
    <w:rsid w:val="002D1CCD"/>
    <w:rsid w:val="002D27A3"/>
    <w:rsid w:val="002D2DC4"/>
    <w:rsid w:val="002D3046"/>
    <w:rsid w:val="002D3F61"/>
    <w:rsid w:val="002D48EB"/>
    <w:rsid w:val="002D4C4A"/>
    <w:rsid w:val="002D4FAA"/>
    <w:rsid w:val="002D720A"/>
    <w:rsid w:val="002D7BE0"/>
    <w:rsid w:val="002D7CC2"/>
    <w:rsid w:val="002E0BFC"/>
    <w:rsid w:val="002E4772"/>
    <w:rsid w:val="002E5DE8"/>
    <w:rsid w:val="002E5E2A"/>
    <w:rsid w:val="002F09C5"/>
    <w:rsid w:val="002F0ADB"/>
    <w:rsid w:val="002F1968"/>
    <w:rsid w:val="002F3785"/>
    <w:rsid w:val="002F3F5D"/>
    <w:rsid w:val="002F4334"/>
    <w:rsid w:val="002F6A08"/>
    <w:rsid w:val="002F6F93"/>
    <w:rsid w:val="003003E2"/>
    <w:rsid w:val="0030162B"/>
    <w:rsid w:val="003021E8"/>
    <w:rsid w:val="00303377"/>
    <w:rsid w:val="003040DA"/>
    <w:rsid w:val="00304669"/>
    <w:rsid w:val="00305FDC"/>
    <w:rsid w:val="00310816"/>
    <w:rsid w:val="00310AAB"/>
    <w:rsid w:val="0031121A"/>
    <w:rsid w:val="00313087"/>
    <w:rsid w:val="0031436C"/>
    <w:rsid w:val="00314FEC"/>
    <w:rsid w:val="003158A5"/>
    <w:rsid w:val="00316701"/>
    <w:rsid w:val="0031791A"/>
    <w:rsid w:val="00320D5E"/>
    <w:rsid w:val="003213DE"/>
    <w:rsid w:val="003213E0"/>
    <w:rsid w:val="00321CFD"/>
    <w:rsid w:val="00322186"/>
    <w:rsid w:val="00322D62"/>
    <w:rsid w:val="00323AE0"/>
    <w:rsid w:val="00324551"/>
    <w:rsid w:val="0032546F"/>
    <w:rsid w:val="00326524"/>
    <w:rsid w:val="00326CFF"/>
    <w:rsid w:val="003279F5"/>
    <w:rsid w:val="00330C74"/>
    <w:rsid w:val="00331D32"/>
    <w:rsid w:val="00333123"/>
    <w:rsid w:val="00333F49"/>
    <w:rsid w:val="003342DE"/>
    <w:rsid w:val="00335388"/>
    <w:rsid w:val="00335532"/>
    <w:rsid w:val="00337083"/>
    <w:rsid w:val="0034281B"/>
    <w:rsid w:val="00343866"/>
    <w:rsid w:val="00345830"/>
    <w:rsid w:val="00345B7B"/>
    <w:rsid w:val="00346251"/>
    <w:rsid w:val="00346E2E"/>
    <w:rsid w:val="00352567"/>
    <w:rsid w:val="0035340C"/>
    <w:rsid w:val="003537DF"/>
    <w:rsid w:val="00353D6C"/>
    <w:rsid w:val="00353DA7"/>
    <w:rsid w:val="0035484D"/>
    <w:rsid w:val="00356810"/>
    <w:rsid w:val="00357E14"/>
    <w:rsid w:val="0036116C"/>
    <w:rsid w:val="00361A6C"/>
    <w:rsid w:val="00363EB0"/>
    <w:rsid w:val="00366299"/>
    <w:rsid w:val="0037032F"/>
    <w:rsid w:val="00370924"/>
    <w:rsid w:val="0037221B"/>
    <w:rsid w:val="003750B5"/>
    <w:rsid w:val="00375E1F"/>
    <w:rsid w:val="00376C7D"/>
    <w:rsid w:val="00381D8E"/>
    <w:rsid w:val="00382B58"/>
    <w:rsid w:val="00384478"/>
    <w:rsid w:val="00384D2C"/>
    <w:rsid w:val="00391180"/>
    <w:rsid w:val="00391C9B"/>
    <w:rsid w:val="00393A48"/>
    <w:rsid w:val="00396897"/>
    <w:rsid w:val="003A0099"/>
    <w:rsid w:val="003A08B3"/>
    <w:rsid w:val="003A11DE"/>
    <w:rsid w:val="003A17FE"/>
    <w:rsid w:val="003A1C4B"/>
    <w:rsid w:val="003A20C4"/>
    <w:rsid w:val="003A2AA0"/>
    <w:rsid w:val="003A2E3B"/>
    <w:rsid w:val="003A33AB"/>
    <w:rsid w:val="003A33BD"/>
    <w:rsid w:val="003A3B6C"/>
    <w:rsid w:val="003A482B"/>
    <w:rsid w:val="003A48E7"/>
    <w:rsid w:val="003A596A"/>
    <w:rsid w:val="003A5AE5"/>
    <w:rsid w:val="003A7102"/>
    <w:rsid w:val="003B0699"/>
    <w:rsid w:val="003B0E4C"/>
    <w:rsid w:val="003B2731"/>
    <w:rsid w:val="003B2A62"/>
    <w:rsid w:val="003B5FB7"/>
    <w:rsid w:val="003B6C62"/>
    <w:rsid w:val="003C08ED"/>
    <w:rsid w:val="003C231F"/>
    <w:rsid w:val="003C2E64"/>
    <w:rsid w:val="003C49C9"/>
    <w:rsid w:val="003C5378"/>
    <w:rsid w:val="003C5D6C"/>
    <w:rsid w:val="003C6219"/>
    <w:rsid w:val="003C6ECB"/>
    <w:rsid w:val="003C7C91"/>
    <w:rsid w:val="003D19BE"/>
    <w:rsid w:val="003D1D14"/>
    <w:rsid w:val="003D2436"/>
    <w:rsid w:val="003D3358"/>
    <w:rsid w:val="003D3AE7"/>
    <w:rsid w:val="003D5BB4"/>
    <w:rsid w:val="003D6C60"/>
    <w:rsid w:val="003D7909"/>
    <w:rsid w:val="003E01BB"/>
    <w:rsid w:val="003E05BD"/>
    <w:rsid w:val="003E0E41"/>
    <w:rsid w:val="003E17E7"/>
    <w:rsid w:val="003E2453"/>
    <w:rsid w:val="003E2EF0"/>
    <w:rsid w:val="003E34D2"/>
    <w:rsid w:val="003E461E"/>
    <w:rsid w:val="003E68E2"/>
    <w:rsid w:val="003E7C4F"/>
    <w:rsid w:val="003F01B3"/>
    <w:rsid w:val="003F0F17"/>
    <w:rsid w:val="003F1F5D"/>
    <w:rsid w:val="00402A68"/>
    <w:rsid w:val="00402EBF"/>
    <w:rsid w:val="004073A2"/>
    <w:rsid w:val="004114A8"/>
    <w:rsid w:val="00412ECD"/>
    <w:rsid w:val="00413446"/>
    <w:rsid w:val="0041354D"/>
    <w:rsid w:val="004148BF"/>
    <w:rsid w:val="00414981"/>
    <w:rsid w:val="004154D3"/>
    <w:rsid w:val="0041565B"/>
    <w:rsid w:val="00416878"/>
    <w:rsid w:val="00416B9B"/>
    <w:rsid w:val="0041765F"/>
    <w:rsid w:val="00421100"/>
    <w:rsid w:val="00421E57"/>
    <w:rsid w:val="00425BD6"/>
    <w:rsid w:val="004260C7"/>
    <w:rsid w:val="004265F1"/>
    <w:rsid w:val="004269F6"/>
    <w:rsid w:val="00426C1B"/>
    <w:rsid w:val="00432C27"/>
    <w:rsid w:val="00434C2A"/>
    <w:rsid w:val="00435835"/>
    <w:rsid w:val="004403F3"/>
    <w:rsid w:val="00440999"/>
    <w:rsid w:val="00444546"/>
    <w:rsid w:val="00445C9C"/>
    <w:rsid w:val="00446F0A"/>
    <w:rsid w:val="00451174"/>
    <w:rsid w:val="00451EED"/>
    <w:rsid w:val="00452916"/>
    <w:rsid w:val="0045326B"/>
    <w:rsid w:val="00456EDA"/>
    <w:rsid w:val="0045718C"/>
    <w:rsid w:val="00457879"/>
    <w:rsid w:val="00460354"/>
    <w:rsid w:val="00462D82"/>
    <w:rsid w:val="00463BD5"/>
    <w:rsid w:val="00466026"/>
    <w:rsid w:val="00466D3B"/>
    <w:rsid w:val="00471360"/>
    <w:rsid w:val="00472E68"/>
    <w:rsid w:val="00473899"/>
    <w:rsid w:val="0047422D"/>
    <w:rsid w:val="004744AC"/>
    <w:rsid w:val="0047591B"/>
    <w:rsid w:val="004764E8"/>
    <w:rsid w:val="0048065F"/>
    <w:rsid w:val="00483993"/>
    <w:rsid w:val="004843E9"/>
    <w:rsid w:val="00490206"/>
    <w:rsid w:val="004905CB"/>
    <w:rsid w:val="0049178A"/>
    <w:rsid w:val="00492127"/>
    <w:rsid w:val="00494502"/>
    <w:rsid w:val="0049476D"/>
    <w:rsid w:val="004953B8"/>
    <w:rsid w:val="00495C4C"/>
    <w:rsid w:val="00496F7A"/>
    <w:rsid w:val="004A0D04"/>
    <w:rsid w:val="004A2D72"/>
    <w:rsid w:val="004A3E8A"/>
    <w:rsid w:val="004A4D77"/>
    <w:rsid w:val="004A5FEC"/>
    <w:rsid w:val="004A7763"/>
    <w:rsid w:val="004B0059"/>
    <w:rsid w:val="004B15A2"/>
    <w:rsid w:val="004B1F33"/>
    <w:rsid w:val="004B31FD"/>
    <w:rsid w:val="004B4D11"/>
    <w:rsid w:val="004B71EE"/>
    <w:rsid w:val="004C06F0"/>
    <w:rsid w:val="004C0C26"/>
    <w:rsid w:val="004C1248"/>
    <w:rsid w:val="004C2251"/>
    <w:rsid w:val="004C2FC1"/>
    <w:rsid w:val="004C32E4"/>
    <w:rsid w:val="004C44B6"/>
    <w:rsid w:val="004C4B85"/>
    <w:rsid w:val="004C564D"/>
    <w:rsid w:val="004C73B7"/>
    <w:rsid w:val="004D04E2"/>
    <w:rsid w:val="004D084A"/>
    <w:rsid w:val="004D0BF2"/>
    <w:rsid w:val="004D1F29"/>
    <w:rsid w:val="004D28C2"/>
    <w:rsid w:val="004D6CDA"/>
    <w:rsid w:val="004D6F28"/>
    <w:rsid w:val="004D7484"/>
    <w:rsid w:val="004D77F9"/>
    <w:rsid w:val="004E3820"/>
    <w:rsid w:val="004E3B75"/>
    <w:rsid w:val="004E4C6A"/>
    <w:rsid w:val="004E5F1D"/>
    <w:rsid w:val="004E720E"/>
    <w:rsid w:val="004F055E"/>
    <w:rsid w:val="004F0A60"/>
    <w:rsid w:val="004F0BED"/>
    <w:rsid w:val="004F21A3"/>
    <w:rsid w:val="004F41FF"/>
    <w:rsid w:val="004F4ECA"/>
    <w:rsid w:val="004F51BA"/>
    <w:rsid w:val="00501B13"/>
    <w:rsid w:val="00504536"/>
    <w:rsid w:val="0050519E"/>
    <w:rsid w:val="00505814"/>
    <w:rsid w:val="005076F4"/>
    <w:rsid w:val="00510931"/>
    <w:rsid w:val="00512052"/>
    <w:rsid w:val="00512DB0"/>
    <w:rsid w:val="00513194"/>
    <w:rsid w:val="00513BEA"/>
    <w:rsid w:val="0051582F"/>
    <w:rsid w:val="005162DB"/>
    <w:rsid w:val="005178CB"/>
    <w:rsid w:val="005200FA"/>
    <w:rsid w:val="0052056F"/>
    <w:rsid w:val="00525A06"/>
    <w:rsid w:val="005260F6"/>
    <w:rsid w:val="00533B4B"/>
    <w:rsid w:val="00535528"/>
    <w:rsid w:val="005377C2"/>
    <w:rsid w:val="00541976"/>
    <w:rsid w:val="0054362C"/>
    <w:rsid w:val="005437D5"/>
    <w:rsid w:val="00543C35"/>
    <w:rsid w:val="00544882"/>
    <w:rsid w:val="00546D3F"/>
    <w:rsid w:val="00547A41"/>
    <w:rsid w:val="00550E56"/>
    <w:rsid w:val="00552434"/>
    <w:rsid w:val="00552DD1"/>
    <w:rsid w:val="00553024"/>
    <w:rsid w:val="00554355"/>
    <w:rsid w:val="00555FF2"/>
    <w:rsid w:val="00560901"/>
    <w:rsid w:val="005610D7"/>
    <w:rsid w:val="005626C4"/>
    <w:rsid w:val="00562B7A"/>
    <w:rsid w:val="00562E7D"/>
    <w:rsid w:val="005640A3"/>
    <w:rsid w:val="00564605"/>
    <w:rsid w:val="005666F1"/>
    <w:rsid w:val="00566BEB"/>
    <w:rsid w:val="0056787D"/>
    <w:rsid w:val="00572648"/>
    <w:rsid w:val="005726B6"/>
    <w:rsid w:val="00574344"/>
    <w:rsid w:val="00581858"/>
    <w:rsid w:val="005821F3"/>
    <w:rsid w:val="00583D4D"/>
    <w:rsid w:val="005841E6"/>
    <w:rsid w:val="005854C6"/>
    <w:rsid w:val="005900D7"/>
    <w:rsid w:val="0059083D"/>
    <w:rsid w:val="00590CAB"/>
    <w:rsid w:val="00590DEB"/>
    <w:rsid w:val="00594F24"/>
    <w:rsid w:val="00596292"/>
    <w:rsid w:val="005A189C"/>
    <w:rsid w:val="005A4190"/>
    <w:rsid w:val="005B03A7"/>
    <w:rsid w:val="005B1941"/>
    <w:rsid w:val="005B2A75"/>
    <w:rsid w:val="005B2AF4"/>
    <w:rsid w:val="005B2E1D"/>
    <w:rsid w:val="005B3F56"/>
    <w:rsid w:val="005B473E"/>
    <w:rsid w:val="005B4B1E"/>
    <w:rsid w:val="005B62C4"/>
    <w:rsid w:val="005B7022"/>
    <w:rsid w:val="005B7C62"/>
    <w:rsid w:val="005C20D6"/>
    <w:rsid w:val="005C2ED3"/>
    <w:rsid w:val="005C35F5"/>
    <w:rsid w:val="005C5434"/>
    <w:rsid w:val="005C6D70"/>
    <w:rsid w:val="005D0374"/>
    <w:rsid w:val="005D3B4D"/>
    <w:rsid w:val="005D3DF2"/>
    <w:rsid w:val="005D5129"/>
    <w:rsid w:val="005D51C4"/>
    <w:rsid w:val="005D5862"/>
    <w:rsid w:val="005D6AC1"/>
    <w:rsid w:val="005E014B"/>
    <w:rsid w:val="005E05E7"/>
    <w:rsid w:val="005E2D0E"/>
    <w:rsid w:val="005E386F"/>
    <w:rsid w:val="005E5193"/>
    <w:rsid w:val="005E524A"/>
    <w:rsid w:val="005E5B11"/>
    <w:rsid w:val="005F04E5"/>
    <w:rsid w:val="005F1320"/>
    <w:rsid w:val="005F2386"/>
    <w:rsid w:val="005F44E9"/>
    <w:rsid w:val="005F669C"/>
    <w:rsid w:val="005F705F"/>
    <w:rsid w:val="00601503"/>
    <w:rsid w:val="00603601"/>
    <w:rsid w:val="00604887"/>
    <w:rsid w:val="006120D7"/>
    <w:rsid w:val="00612D80"/>
    <w:rsid w:val="006166DC"/>
    <w:rsid w:val="006167EB"/>
    <w:rsid w:val="00616D72"/>
    <w:rsid w:val="006171E5"/>
    <w:rsid w:val="006174DE"/>
    <w:rsid w:val="006174E6"/>
    <w:rsid w:val="006200F6"/>
    <w:rsid w:val="00621E7D"/>
    <w:rsid w:val="00621FA8"/>
    <w:rsid w:val="00622375"/>
    <w:rsid w:val="00622AA0"/>
    <w:rsid w:val="00622DED"/>
    <w:rsid w:val="00624151"/>
    <w:rsid w:val="00625809"/>
    <w:rsid w:val="00626483"/>
    <w:rsid w:val="00626962"/>
    <w:rsid w:val="00627161"/>
    <w:rsid w:val="0062780B"/>
    <w:rsid w:val="00627E05"/>
    <w:rsid w:val="0063157B"/>
    <w:rsid w:val="006336A7"/>
    <w:rsid w:val="006360E5"/>
    <w:rsid w:val="0064064D"/>
    <w:rsid w:val="00641805"/>
    <w:rsid w:val="006426DF"/>
    <w:rsid w:val="00643213"/>
    <w:rsid w:val="00643872"/>
    <w:rsid w:val="006439AC"/>
    <w:rsid w:val="00644302"/>
    <w:rsid w:val="00644E58"/>
    <w:rsid w:val="006542E2"/>
    <w:rsid w:val="00655177"/>
    <w:rsid w:val="00657C42"/>
    <w:rsid w:val="0066536A"/>
    <w:rsid w:val="00665C08"/>
    <w:rsid w:val="00674739"/>
    <w:rsid w:val="00677593"/>
    <w:rsid w:val="00680677"/>
    <w:rsid w:val="006817A7"/>
    <w:rsid w:val="00681EB8"/>
    <w:rsid w:val="006822BF"/>
    <w:rsid w:val="006853BE"/>
    <w:rsid w:val="00685614"/>
    <w:rsid w:val="00686C19"/>
    <w:rsid w:val="00687CBA"/>
    <w:rsid w:val="00687DD0"/>
    <w:rsid w:val="0069083A"/>
    <w:rsid w:val="0069165C"/>
    <w:rsid w:val="006946EA"/>
    <w:rsid w:val="00695895"/>
    <w:rsid w:val="006961F6"/>
    <w:rsid w:val="00696E37"/>
    <w:rsid w:val="00697411"/>
    <w:rsid w:val="006A0D66"/>
    <w:rsid w:val="006A252A"/>
    <w:rsid w:val="006A286F"/>
    <w:rsid w:val="006A30C5"/>
    <w:rsid w:val="006A50E9"/>
    <w:rsid w:val="006A5177"/>
    <w:rsid w:val="006A5199"/>
    <w:rsid w:val="006A5BDE"/>
    <w:rsid w:val="006A642F"/>
    <w:rsid w:val="006A70F4"/>
    <w:rsid w:val="006A7F2E"/>
    <w:rsid w:val="006A953F"/>
    <w:rsid w:val="006B0035"/>
    <w:rsid w:val="006B0F0A"/>
    <w:rsid w:val="006B2231"/>
    <w:rsid w:val="006B5ACA"/>
    <w:rsid w:val="006B69EE"/>
    <w:rsid w:val="006B6A05"/>
    <w:rsid w:val="006B6EFA"/>
    <w:rsid w:val="006B74DA"/>
    <w:rsid w:val="006C0A92"/>
    <w:rsid w:val="006C35D9"/>
    <w:rsid w:val="006C4EDE"/>
    <w:rsid w:val="006C5768"/>
    <w:rsid w:val="006C5C88"/>
    <w:rsid w:val="006D03CA"/>
    <w:rsid w:val="006D1003"/>
    <w:rsid w:val="006D2509"/>
    <w:rsid w:val="006D31F5"/>
    <w:rsid w:val="006D3231"/>
    <w:rsid w:val="006D3904"/>
    <w:rsid w:val="006D4E00"/>
    <w:rsid w:val="006D4E0E"/>
    <w:rsid w:val="006D7F0F"/>
    <w:rsid w:val="006E17B0"/>
    <w:rsid w:val="006E3C9D"/>
    <w:rsid w:val="006E4DE0"/>
    <w:rsid w:val="006E5016"/>
    <w:rsid w:val="006E5410"/>
    <w:rsid w:val="006E579F"/>
    <w:rsid w:val="006E62C3"/>
    <w:rsid w:val="006F0124"/>
    <w:rsid w:val="006F085F"/>
    <w:rsid w:val="006F0A8E"/>
    <w:rsid w:val="006F1E89"/>
    <w:rsid w:val="006F27C8"/>
    <w:rsid w:val="006F2F2F"/>
    <w:rsid w:val="006F32AD"/>
    <w:rsid w:val="006F4369"/>
    <w:rsid w:val="006F4C9E"/>
    <w:rsid w:val="006F6988"/>
    <w:rsid w:val="006F7D40"/>
    <w:rsid w:val="007024C8"/>
    <w:rsid w:val="00702E39"/>
    <w:rsid w:val="00703D54"/>
    <w:rsid w:val="00705290"/>
    <w:rsid w:val="007069BB"/>
    <w:rsid w:val="0070B9DB"/>
    <w:rsid w:val="0071026C"/>
    <w:rsid w:val="00710A4B"/>
    <w:rsid w:val="00710D49"/>
    <w:rsid w:val="00711D06"/>
    <w:rsid w:val="00711F2B"/>
    <w:rsid w:val="00713282"/>
    <w:rsid w:val="00714C4D"/>
    <w:rsid w:val="00714FEB"/>
    <w:rsid w:val="007166AC"/>
    <w:rsid w:val="007211DE"/>
    <w:rsid w:val="00722FFC"/>
    <w:rsid w:val="007237A4"/>
    <w:rsid w:val="0072546B"/>
    <w:rsid w:val="00725820"/>
    <w:rsid w:val="00726085"/>
    <w:rsid w:val="00727F98"/>
    <w:rsid w:val="00730FF3"/>
    <w:rsid w:val="00731278"/>
    <w:rsid w:val="007325D8"/>
    <w:rsid w:val="00732E02"/>
    <w:rsid w:val="007355AC"/>
    <w:rsid w:val="007367C3"/>
    <w:rsid w:val="00737326"/>
    <w:rsid w:val="00745B15"/>
    <w:rsid w:val="00745FC0"/>
    <w:rsid w:val="00746767"/>
    <w:rsid w:val="0075033F"/>
    <w:rsid w:val="00750466"/>
    <w:rsid w:val="00750492"/>
    <w:rsid w:val="00750E97"/>
    <w:rsid w:val="0075233A"/>
    <w:rsid w:val="0075238C"/>
    <w:rsid w:val="00752B0D"/>
    <w:rsid w:val="007577A4"/>
    <w:rsid w:val="0076173B"/>
    <w:rsid w:val="00762000"/>
    <w:rsid w:val="007626FB"/>
    <w:rsid w:val="0076512E"/>
    <w:rsid w:val="007702D9"/>
    <w:rsid w:val="00771DE3"/>
    <w:rsid w:val="007725E5"/>
    <w:rsid w:val="00772ADF"/>
    <w:rsid w:val="007733BC"/>
    <w:rsid w:val="007747B3"/>
    <w:rsid w:val="00774AE4"/>
    <w:rsid w:val="00780969"/>
    <w:rsid w:val="007811AB"/>
    <w:rsid w:val="00791305"/>
    <w:rsid w:val="00791A20"/>
    <w:rsid w:val="00791DE9"/>
    <w:rsid w:val="0079215B"/>
    <w:rsid w:val="007931CF"/>
    <w:rsid w:val="007954F9"/>
    <w:rsid w:val="00796735"/>
    <w:rsid w:val="00797DBE"/>
    <w:rsid w:val="007A0ACE"/>
    <w:rsid w:val="007A1659"/>
    <w:rsid w:val="007A1E16"/>
    <w:rsid w:val="007A28A0"/>
    <w:rsid w:val="007A34B0"/>
    <w:rsid w:val="007A3DE9"/>
    <w:rsid w:val="007A63E4"/>
    <w:rsid w:val="007A7A5C"/>
    <w:rsid w:val="007B328C"/>
    <w:rsid w:val="007B375E"/>
    <w:rsid w:val="007B490E"/>
    <w:rsid w:val="007C0CC2"/>
    <w:rsid w:val="007C1D61"/>
    <w:rsid w:val="007C2C10"/>
    <w:rsid w:val="007C302E"/>
    <w:rsid w:val="007C4E05"/>
    <w:rsid w:val="007C594E"/>
    <w:rsid w:val="007D02EF"/>
    <w:rsid w:val="007D05A1"/>
    <w:rsid w:val="007D0BA7"/>
    <w:rsid w:val="007D0E68"/>
    <w:rsid w:val="007D120D"/>
    <w:rsid w:val="007D18AF"/>
    <w:rsid w:val="007D1BC5"/>
    <w:rsid w:val="007D2171"/>
    <w:rsid w:val="007D2EA2"/>
    <w:rsid w:val="007D3389"/>
    <w:rsid w:val="007D3B24"/>
    <w:rsid w:val="007D3BE3"/>
    <w:rsid w:val="007D6AAF"/>
    <w:rsid w:val="007D6CBA"/>
    <w:rsid w:val="007D6FC3"/>
    <w:rsid w:val="007E20F5"/>
    <w:rsid w:val="007E3D84"/>
    <w:rsid w:val="007E58BA"/>
    <w:rsid w:val="007E64D8"/>
    <w:rsid w:val="007F2CAA"/>
    <w:rsid w:val="007F3712"/>
    <w:rsid w:val="00800CA5"/>
    <w:rsid w:val="00800E32"/>
    <w:rsid w:val="00801A84"/>
    <w:rsid w:val="00803535"/>
    <w:rsid w:val="008037DC"/>
    <w:rsid w:val="0080468B"/>
    <w:rsid w:val="00804ADF"/>
    <w:rsid w:val="008054EB"/>
    <w:rsid w:val="008074AE"/>
    <w:rsid w:val="008075F6"/>
    <w:rsid w:val="0080780A"/>
    <w:rsid w:val="00813CD7"/>
    <w:rsid w:val="00813DE0"/>
    <w:rsid w:val="008140D4"/>
    <w:rsid w:val="00814E1D"/>
    <w:rsid w:val="00816D32"/>
    <w:rsid w:val="00817BA1"/>
    <w:rsid w:val="0082074B"/>
    <w:rsid w:val="00821A5B"/>
    <w:rsid w:val="008239E2"/>
    <w:rsid w:val="008239E9"/>
    <w:rsid w:val="00825455"/>
    <w:rsid w:val="00825793"/>
    <w:rsid w:val="008328A7"/>
    <w:rsid w:val="008330B8"/>
    <w:rsid w:val="00834B8F"/>
    <w:rsid w:val="00836E38"/>
    <w:rsid w:val="00837E59"/>
    <w:rsid w:val="00840417"/>
    <w:rsid w:val="0084177D"/>
    <w:rsid w:val="00844BC1"/>
    <w:rsid w:val="008451AC"/>
    <w:rsid w:val="00845AB4"/>
    <w:rsid w:val="00846187"/>
    <w:rsid w:val="00846F30"/>
    <w:rsid w:val="00850046"/>
    <w:rsid w:val="00851344"/>
    <w:rsid w:val="0085438F"/>
    <w:rsid w:val="00855F3F"/>
    <w:rsid w:val="00857209"/>
    <w:rsid w:val="008573A6"/>
    <w:rsid w:val="008616EE"/>
    <w:rsid w:val="00861B94"/>
    <w:rsid w:val="00864903"/>
    <w:rsid w:val="00864A7B"/>
    <w:rsid w:val="00867FB6"/>
    <w:rsid w:val="00870E53"/>
    <w:rsid w:val="00872001"/>
    <w:rsid w:val="00874CD0"/>
    <w:rsid w:val="00874D8C"/>
    <w:rsid w:val="008751A1"/>
    <w:rsid w:val="00875D9B"/>
    <w:rsid w:val="00876CDC"/>
    <w:rsid w:val="00876D8D"/>
    <w:rsid w:val="00877F55"/>
    <w:rsid w:val="00881DB1"/>
    <w:rsid w:val="008824FB"/>
    <w:rsid w:val="0088405A"/>
    <w:rsid w:val="00884BDE"/>
    <w:rsid w:val="00885D09"/>
    <w:rsid w:val="00886D97"/>
    <w:rsid w:val="00892B7B"/>
    <w:rsid w:val="00893483"/>
    <w:rsid w:val="008938CA"/>
    <w:rsid w:val="00895018"/>
    <w:rsid w:val="008A161C"/>
    <w:rsid w:val="008A1DD2"/>
    <w:rsid w:val="008A2E16"/>
    <w:rsid w:val="008A534D"/>
    <w:rsid w:val="008A5995"/>
    <w:rsid w:val="008B0061"/>
    <w:rsid w:val="008B1E6A"/>
    <w:rsid w:val="008B26EE"/>
    <w:rsid w:val="008B3A85"/>
    <w:rsid w:val="008B3E6E"/>
    <w:rsid w:val="008B7194"/>
    <w:rsid w:val="008B762F"/>
    <w:rsid w:val="008B7950"/>
    <w:rsid w:val="008C0639"/>
    <w:rsid w:val="008C0A57"/>
    <w:rsid w:val="008C0C09"/>
    <w:rsid w:val="008C16A5"/>
    <w:rsid w:val="008C30EE"/>
    <w:rsid w:val="008C319B"/>
    <w:rsid w:val="008C3D64"/>
    <w:rsid w:val="008C42A1"/>
    <w:rsid w:val="008C44F1"/>
    <w:rsid w:val="008C5327"/>
    <w:rsid w:val="008C6575"/>
    <w:rsid w:val="008C7019"/>
    <w:rsid w:val="008C76BE"/>
    <w:rsid w:val="008D0F2B"/>
    <w:rsid w:val="008D174B"/>
    <w:rsid w:val="008D3D77"/>
    <w:rsid w:val="008D3F7C"/>
    <w:rsid w:val="008D418F"/>
    <w:rsid w:val="008D5813"/>
    <w:rsid w:val="008D59FB"/>
    <w:rsid w:val="008D5A8E"/>
    <w:rsid w:val="008D6BB0"/>
    <w:rsid w:val="008E287C"/>
    <w:rsid w:val="008E2B32"/>
    <w:rsid w:val="008E664B"/>
    <w:rsid w:val="008E6740"/>
    <w:rsid w:val="008E6C87"/>
    <w:rsid w:val="008F09A1"/>
    <w:rsid w:val="008F20BD"/>
    <w:rsid w:val="008F285D"/>
    <w:rsid w:val="008F458A"/>
    <w:rsid w:val="008F5BA5"/>
    <w:rsid w:val="008F5D46"/>
    <w:rsid w:val="008F72FB"/>
    <w:rsid w:val="008F7B98"/>
    <w:rsid w:val="008F7E8B"/>
    <w:rsid w:val="00900C05"/>
    <w:rsid w:val="00902692"/>
    <w:rsid w:val="009028C4"/>
    <w:rsid w:val="00905181"/>
    <w:rsid w:val="009061AB"/>
    <w:rsid w:val="00910F0B"/>
    <w:rsid w:val="009114C8"/>
    <w:rsid w:val="00911D00"/>
    <w:rsid w:val="00912867"/>
    <w:rsid w:val="009136AF"/>
    <w:rsid w:val="009174EB"/>
    <w:rsid w:val="009178EC"/>
    <w:rsid w:val="009178FA"/>
    <w:rsid w:val="00920430"/>
    <w:rsid w:val="00921963"/>
    <w:rsid w:val="00921B65"/>
    <w:rsid w:val="00923F30"/>
    <w:rsid w:val="00924544"/>
    <w:rsid w:val="0092537D"/>
    <w:rsid w:val="00925A84"/>
    <w:rsid w:val="00927970"/>
    <w:rsid w:val="00931C25"/>
    <w:rsid w:val="009324AE"/>
    <w:rsid w:val="00933610"/>
    <w:rsid w:val="00934041"/>
    <w:rsid w:val="0093564C"/>
    <w:rsid w:val="00937182"/>
    <w:rsid w:val="009374AA"/>
    <w:rsid w:val="009408A6"/>
    <w:rsid w:val="00941265"/>
    <w:rsid w:val="00941C3E"/>
    <w:rsid w:val="00941F59"/>
    <w:rsid w:val="009426B9"/>
    <w:rsid w:val="00943DCA"/>
    <w:rsid w:val="00946377"/>
    <w:rsid w:val="00947CF6"/>
    <w:rsid w:val="009525D9"/>
    <w:rsid w:val="009525DF"/>
    <w:rsid w:val="009543B8"/>
    <w:rsid w:val="00955FF7"/>
    <w:rsid w:val="009569C5"/>
    <w:rsid w:val="00962176"/>
    <w:rsid w:val="00963843"/>
    <w:rsid w:val="00964477"/>
    <w:rsid w:val="009666ED"/>
    <w:rsid w:val="00966B17"/>
    <w:rsid w:val="00967FB5"/>
    <w:rsid w:val="00972E4B"/>
    <w:rsid w:val="0097429D"/>
    <w:rsid w:val="00976D1E"/>
    <w:rsid w:val="0097731B"/>
    <w:rsid w:val="00981C00"/>
    <w:rsid w:val="00981D1F"/>
    <w:rsid w:val="00981F6D"/>
    <w:rsid w:val="0098394E"/>
    <w:rsid w:val="0098398F"/>
    <w:rsid w:val="00985B68"/>
    <w:rsid w:val="00985DAA"/>
    <w:rsid w:val="00985E0D"/>
    <w:rsid w:val="00986883"/>
    <w:rsid w:val="00991897"/>
    <w:rsid w:val="009924E7"/>
    <w:rsid w:val="00996A6E"/>
    <w:rsid w:val="009A0E9E"/>
    <w:rsid w:val="009A22CD"/>
    <w:rsid w:val="009A5B4B"/>
    <w:rsid w:val="009A6CE1"/>
    <w:rsid w:val="009A7BCE"/>
    <w:rsid w:val="009B03F9"/>
    <w:rsid w:val="009B0C44"/>
    <w:rsid w:val="009B192D"/>
    <w:rsid w:val="009B1A88"/>
    <w:rsid w:val="009B1EBC"/>
    <w:rsid w:val="009B270A"/>
    <w:rsid w:val="009B38E2"/>
    <w:rsid w:val="009B430C"/>
    <w:rsid w:val="009B4B0E"/>
    <w:rsid w:val="009B4CAA"/>
    <w:rsid w:val="009B54FD"/>
    <w:rsid w:val="009B5B36"/>
    <w:rsid w:val="009C197E"/>
    <w:rsid w:val="009C1E80"/>
    <w:rsid w:val="009C3310"/>
    <w:rsid w:val="009C336F"/>
    <w:rsid w:val="009C6D98"/>
    <w:rsid w:val="009C7D20"/>
    <w:rsid w:val="009D1ACC"/>
    <w:rsid w:val="009D310F"/>
    <w:rsid w:val="009D57A4"/>
    <w:rsid w:val="009D6FA4"/>
    <w:rsid w:val="009D779B"/>
    <w:rsid w:val="009E440A"/>
    <w:rsid w:val="009E440D"/>
    <w:rsid w:val="009E4B19"/>
    <w:rsid w:val="009E5FB2"/>
    <w:rsid w:val="009F1A10"/>
    <w:rsid w:val="009F2D25"/>
    <w:rsid w:val="009F5255"/>
    <w:rsid w:val="009F585F"/>
    <w:rsid w:val="009F587C"/>
    <w:rsid w:val="009F6A1E"/>
    <w:rsid w:val="009F721E"/>
    <w:rsid w:val="00A00455"/>
    <w:rsid w:val="00A04037"/>
    <w:rsid w:val="00A04DC0"/>
    <w:rsid w:val="00A062BD"/>
    <w:rsid w:val="00A07F29"/>
    <w:rsid w:val="00A10934"/>
    <w:rsid w:val="00A11846"/>
    <w:rsid w:val="00A11EF1"/>
    <w:rsid w:val="00A120E4"/>
    <w:rsid w:val="00A12933"/>
    <w:rsid w:val="00A23534"/>
    <w:rsid w:val="00A23EF9"/>
    <w:rsid w:val="00A24774"/>
    <w:rsid w:val="00A25394"/>
    <w:rsid w:val="00A26526"/>
    <w:rsid w:val="00A33B95"/>
    <w:rsid w:val="00A3556C"/>
    <w:rsid w:val="00A371DD"/>
    <w:rsid w:val="00A37AD5"/>
    <w:rsid w:val="00A37DAA"/>
    <w:rsid w:val="00A40382"/>
    <w:rsid w:val="00A41E3D"/>
    <w:rsid w:val="00A422FF"/>
    <w:rsid w:val="00A42FAC"/>
    <w:rsid w:val="00A4414A"/>
    <w:rsid w:val="00A44619"/>
    <w:rsid w:val="00A44AA3"/>
    <w:rsid w:val="00A451DF"/>
    <w:rsid w:val="00A45289"/>
    <w:rsid w:val="00A47E43"/>
    <w:rsid w:val="00A47FA7"/>
    <w:rsid w:val="00A47FCE"/>
    <w:rsid w:val="00A50578"/>
    <w:rsid w:val="00A50D5E"/>
    <w:rsid w:val="00A52889"/>
    <w:rsid w:val="00A534A2"/>
    <w:rsid w:val="00A55C71"/>
    <w:rsid w:val="00A5656B"/>
    <w:rsid w:val="00A566BA"/>
    <w:rsid w:val="00A5741B"/>
    <w:rsid w:val="00A57906"/>
    <w:rsid w:val="00A60F85"/>
    <w:rsid w:val="00A6208E"/>
    <w:rsid w:val="00A63A3D"/>
    <w:rsid w:val="00A63E1C"/>
    <w:rsid w:val="00A65414"/>
    <w:rsid w:val="00A72B70"/>
    <w:rsid w:val="00A730BC"/>
    <w:rsid w:val="00A7379D"/>
    <w:rsid w:val="00A7499E"/>
    <w:rsid w:val="00A74CDD"/>
    <w:rsid w:val="00A7559C"/>
    <w:rsid w:val="00A76602"/>
    <w:rsid w:val="00A81F8B"/>
    <w:rsid w:val="00A82DDD"/>
    <w:rsid w:val="00A8401F"/>
    <w:rsid w:val="00A85D45"/>
    <w:rsid w:val="00A90324"/>
    <w:rsid w:val="00A9165F"/>
    <w:rsid w:val="00A9711D"/>
    <w:rsid w:val="00A97250"/>
    <w:rsid w:val="00A974A4"/>
    <w:rsid w:val="00AA0DDA"/>
    <w:rsid w:val="00AA0F3B"/>
    <w:rsid w:val="00AA12A0"/>
    <w:rsid w:val="00AA1FBC"/>
    <w:rsid w:val="00AA27BC"/>
    <w:rsid w:val="00AA34A6"/>
    <w:rsid w:val="00AA4668"/>
    <w:rsid w:val="00AA49C3"/>
    <w:rsid w:val="00AA49D8"/>
    <w:rsid w:val="00AA4ED7"/>
    <w:rsid w:val="00AA4FFB"/>
    <w:rsid w:val="00AA6267"/>
    <w:rsid w:val="00AA6476"/>
    <w:rsid w:val="00AA676A"/>
    <w:rsid w:val="00AB1548"/>
    <w:rsid w:val="00AB21B0"/>
    <w:rsid w:val="00AB3336"/>
    <w:rsid w:val="00AB4925"/>
    <w:rsid w:val="00AB5118"/>
    <w:rsid w:val="00AB56D0"/>
    <w:rsid w:val="00AB6F71"/>
    <w:rsid w:val="00AC0A1A"/>
    <w:rsid w:val="00AC3A2E"/>
    <w:rsid w:val="00AC3D12"/>
    <w:rsid w:val="00AC41D8"/>
    <w:rsid w:val="00AC4A77"/>
    <w:rsid w:val="00AC67E0"/>
    <w:rsid w:val="00AC7625"/>
    <w:rsid w:val="00AD0BAD"/>
    <w:rsid w:val="00AD2B77"/>
    <w:rsid w:val="00AD515C"/>
    <w:rsid w:val="00AE0D46"/>
    <w:rsid w:val="00AE1E6C"/>
    <w:rsid w:val="00AE4411"/>
    <w:rsid w:val="00AE578B"/>
    <w:rsid w:val="00AE60F9"/>
    <w:rsid w:val="00AE6A31"/>
    <w:rsid w:val="00AE6D47"/>
    <w:rsid w:val="00AE7499"/>
    <w:rsid w:val="00AF03FF"/>
    <w:rsid w:val="00AF0BF4"/>
    <w:rsid w:val="00AF1452"/>
    <w:rsid w:val="00AF2416"/>
    <w:rsid w:val="00AF2567"/>
    <w:rsid w:val="00AF26CF"/>
    <w:rsid w:val="00AF4B5F"/>
    <w:rsid w:val="00B0389C"/>
    <w:rsid w:val="00B03BBC"/>
    <w:rsid w:val="00B04BD6"/>
    <w:rsid w:val="00B04C27"/>
    <w:rsid w:val="00B062C1"/>
    <w:rsid w:val="00B12AA1"/>
    <w:rsid w:val="00B13783"/>
    <w:rsid w:val="00B13AEE"/>
    <w:rsid w:val="00B14235"/>
    <w:rsid w:val="00B151A2"/>
    <w:rsid w:val="00B15348"/>
    <w:rsid w:val="00B1679B"/>
    <w:rsid w:val="00B1732A"/>
    <w:rsid w:val="00B17F83"/>
    <w:rsid w:val="00B23C93"/>
    <w:rsid w:val="00B2485E"/>
    <w:rsid w:val="00B258A3"/>
    <w:rsid w:val="00B260B7"/>
    <w:rsid w:val="00B27BC2"/>
    <w:rsid w:val="00B318EB"/>
    <w:rsid w:val="00B31FAC"/>
    <w:rsid w:val="00B32E93"/>
    <w:rsid w:val="00B35299"/>
    <w:rsid w:val="00B363B9"/>
    <w:rsid w:val="00B37D7F"/>
    <w:rsid w:val="00B3F67B"/>
    <w:rsid w:val="00B40D12"/>
    <w:rsid w:val="00B41E5F"/>
    <w:rsid w:val="00B436DF"/>
    <w:rsid w:val="00B43EB5"/>
    <w:rsid w:val="00B46A47"/>
    <w:rsid w:val="00B47082"/>
    <w:rsid w:val="00B473EF"/>
    <w:rsid w:val="00B50D54"/>
    <w:rsid w:val="00B5289B"/>
    <w:rsid w:val="00B5378E"/>
    <w:rsid w:val="00B53C10"/>
    <w:rsid w:val="00B5579C"/>
    <w:rsid w:val="00B55EF4"/>
    <w:rsid w:val="00B606D8"/>
    <w:rsid w:val="00B65018"/>
    <w:rsid w:val="00B65926"/>
    <w:rsid w:val="00B66F3B"/>
    <w:rsid w:val="00B677F9"/>
    <w:rsid w:val="00B67968"/>
    <w:rsid w:val="00B70DE5"/>
    <w:rsid w:val="00B71B5C"/>
    <w:rsid w:val="00B72EBA"/>
    <w:rsid w:val="00B749E7"/>
    <w:rsid w:val="00B76B4C"/>
    <w:rsid w:val="00B821D5"/>
    <w:rsid w:val="00B83526"/>
    <w:rsid w:val="00B83FDF"/>
    <w:rsid w:val="00B843F8"/>
    <w:rsid w:val="00B847A2"/>
    <w:rsid w:val="00B85E3F"/>
    <w:rsid w:val="00B9138A"/>
    <w:rsid w:val="00B92401"/>
    <w:rsid w:val="00B92A91"/>
    <w:rsid w:val="00B938AE"/>
    <w:rsid w:val="00B97929"/>
    <w:rsid w:val="00B97FC6"/>
    <w:rsid w:val="00BA0C17"/>
    <w:rsid w:val="00BA151A"/>
    <w:rsid w:val="00BA1CF9"/>
    <w:rsid w:val="00BA3BD8"/>
    <w:rsid w:val="00BA4449"/>
    <w:rsid w:val="00BB0622"/>
    <w:rsid w:val="00BB259F"/>
    <w:rsid w:val="00BB595C"/>
    <w:rsid w:val="00BB5E68"/>
    <w:rsid w:val="00BB6039"/>
    <w:rsid w:val="00BB7029"/>
    <w:rsid w:val="00BC4D96"/>
    <w:rsid w:val="00BC5175"/>
    <w:rsid w:val="00BC6B75"/>
    <w:rsid w:val="00BC74DC"/>
    <w:rsid w:val="00BC7E0C"/>
    <w:rsid w:val="00BD1181"/>
    <w:rsid w:val="00BD17C6"/>
    <w:rsid w:val="00BD1A99"/>
    <w:rsid w:val="00BD1E03"/>
    <w:rsid w:val="00BD53D5"/>
    <w:rsid w:val="00BD5498"/>
    <w:rsid w:val="00BD5F38"/>
    <w:rsid w:val="00BD671F"/>
    <w:rsid w:val="00BE0F0E"/>
    <w:rsid w:val="00BE1094"/>
    <w:rsid w:val="00BE414D"/>
    <w:rsid w:val="00BE7E92"/>
    <w:rsid w:val="00BF0515"/>
    <w:rsid w:val="00BF0854"/>
    <w:rsid w:val="00BF08BF"/>
    <w:rsid w:val="00BF0AD8"/>
    <w:rsid w:val="00BF31F6"/>
    <w:rsid w:val="00BF46EB"/>
    <w:rsid w:val="00BF69CE"/>
    <w:rsid w:val="00C01B9D"/>
    <w:rsid w:val="00C01F1B"/>
    <w:rsid w:val="00C039CB"/>
    <w:rsid w:val="00C04239"/>
    <w:rsid w:val="00C05EC0"/>
    <w:rsid w:val="00C06026"/>
    <w:rsid w:val="00C07A3D"/>
    <w:rsid w:val="00C07A5A"/>
    <w:rsid w:val="00C07B2B"/>
    <w:rsid w:val="00C10085"/>
    <w:rsid w:val="00C10F42"/>
    <w:rsid w:val="00C11203"/>
    <w:rsid w:val="00C116A8"/>
    <w:rsid w:val="00C12CC0"/>
    <w:rsid w:val="00C13BB1"/>
    <w:rsid w:val="00C14905"/>
    <w:rsid w:val="00C178C3"/>
    <w:rsid w:val="00C211F5"/>
    <w:rsid w:val="00C21D3E"/>
    <w:rsid w:val="00C22DAC"/>
    <w:rsid w:val="00C24C0C"/>
    <w:rsid w:val="00C25AEE"/>
    <w:rsid w:val="00C30352"/>
    <w:rsid w:val="00C303D7"/>
    <w:rsid w:val="00C31F22"/>
    <w:rsid w:val="00C363C5"/>
    <w:rsid w:val="00C36FD0"/>
    <w:rsid w:val="00C37273"/>
    <w:rsid w:val="00C4078B"/>
    <w:rsid w:val="00C41266"/>
    <w:rsid w:val="00C41C5E"/>
    <w:rsid w:val="00C42C42"/>
    <w:rsid w:val="00C42D71"/>
    <w:rsid w:val="00C42EBD"/>
    <w:rsid w:val="00C43675"/>
    <w:rsid w:val="00C444D3"/>
    <w:rsid w:val="00C462A4"/>
    <w:rsid w:val="00C4795F"/>
    <w:rsid w:val="00C50140"/>
    <w:rsid w:val="00C50EC5"/>
    <w:rsid w:val="00C5192E"/>
    <w:rsid w:val="00C55C76"/>
    <w:rsid w:val="00C55EAB"/>
    <w:rsid w:val="00C56FDC"/>
    <w:rsid w:val="00C611DD"/>
    <w:rsid w:val="00C6595E"/>
    <w:rsid w:val="00C67B44"/>
    <w:rsid w:val="00C70D3C"/>
    <w:rsid w:val="00C70E97"/>
    <w:rsid w:val="00C71BFD"/>
    <w:rsid w:val="00C744E7"/>
    <w:rsid w:val="00C7454F"/>
    <w:rsid w:val="00C76666"/>
    <w:rsid w:val="00C82316"/>
    <w:rsid w:val="00C84843"/>
    <w:rsid w:val="00C86B0C"/>
    <w:rsid w:val="00C86E9D"/>
    <w:rsid w:val="00C86ED4"/>
    <w:rsid w:val="00C911F6"/>
    <w:rsid w:val="00C9198D"/>
    <w:rsid w:val="00C91A07"/>
    <w:rsid w:val="00C91DCD"/>
    <w:rsid w:val="00C933AC"/>
    <w:rsid w:val="00C94126"/>
    <w:rsid w:val="00C94A6E"/>
    <w:rsid w:val="00C95DD3"/>
    <w:rsid w:val="00C97818"/>
    <w:rsid w:val="00CA127F"/>
    <w:rsid w:val="00CA30DF"/>
    <w:rsid w:val="00CA33DE"/>
    <w:rsid w:val="00CA3920"/>
    <w:rsid w:val="00CA5FF2"/>
    <w:rsid w:val="00CA7DBC"/>
    <w:rsid w:val="00CB13B8"/>
    <w:rsid w:val="00CB212B"/>
    <w:rsid w:val="00CB363B"/>
    <w:rsid w:val="00CB37D8"/>
    <w:rsid w:val="00CB6CBB"/>
    <w:rsid w:val="00CB75B1"/>
    <w:rsid w:val="00CC1D4C"/>
    <w:rsid w:val="00CC1ECF"/>
    <w:rsid w:val="00CC2AA2"/>
    <w:rsid w:val="00CC412A"/>
    <w:rsid w:val="00CC629A"/>
    <w:rsid w:val="00CD1224"/>
    <w:rsid w:val="00CD31AC"/>
    <w:rsid w:val="00CD6314"/>
    <w:rsid w:val="00CD6F3A"/>
    <w:rsid w:val="00CD7013"/>
    <w:rsid w:val="00CD7D6E"/>
    <w:rsid w:val="00CDA9F6"/>
    <w:rsid w:val="00CE2306"/>
    <w:rsid w:val="00CE2803"/>
    <w:rsid w:val="00CE57E3"/>
    <w:rsid w:val="00CE6FFD"/>
    <w:rsid w:val="00CF2E61"/>
    <w:rsid w:val="00CF3565"/>
    <w:rsid w:val="00CF471B"/>
    <w:rsid w:val="00CF76B7"/>
    <w:rsid w:val="00CF76C0"/>
    <w:rsid w:val="00D0014B"/>
    <w:rsid w:val="00D01B6A"/>
    <w:rsid w:val="00D05E7F"/>
    <w:rsid w:val="00D07ED7"/>
    <w:rsid w:val="00D10686"/>
    <w:rsid w:val="00D11B85"/>
    <w:rsid w:val="00D11F1C"/>
    <w:rsid w:val="00D12739"/>
    <w:rsid w:val="00D1287B"/>
    <w:rsid w:val="00D13B69"/>
    <w:rsid w:val="00D13CD3"/>
    <w:rsid w:val="00D14282"/>
    <w:rsid w:val="00D1472B"/>
    <w:rsid w:val="00D15B21"/>
    <w:rsid w:val="00D162EA"/>
    <w:rsid w:val="00D20B31"/>
    <w:rsid w:val="00D22915"/>
    <w:rsid w:val="00D22AFB"/>
    <w:rsid w:val="00D22E81"/>
    <w:rsid w:val="00D31347"/>
    <w:rsid w:val="00D31C77"/>
    <w:rsid w:val="00D333FF"/>
    <w:rsid w:val="00D34312"/>
    <w:rsid w:val="00D34F66"/>
    <w:rsid w:val="00D350C8"/>
    <w:rsid w:val="00D35BEE"/>
    <w:rsid w:val="00D40E9B"/>
    <w:rsid w:val="00D4111D"/>
    <w:rsid w:val="00D421E9"/>
    <w:rsid w:val="00D426A2"/>
    <w:rsid w:val="00D46CAA"/>
    <w:rsid w:val="00D47FF3"/>
    <w:rsid w:val="00D51FE8"/>
    <w:rsid w:val="00D53EDD"/>
    <w:rsid w:val="00D53FD7"/>
    <w:rsid w:val="00D5412D"/>
    <w:rsid w:val="00D54FE7"/>
    <w:rsid w:val="00D560D0"/>
    <w:rsid w:val="00D56A05"/>
    <w:rsid w:val="00D609D5"/>
    <w:rsid w:val="00D61A46"/>
    <w:rsid w:val="00D7266B"/>
    <w:rsid w:val="00D7336F"/>
    <w:rsid w:val="00D7393B"/>
    <w:rsid w:val="00D7473A"/>
    <w:rsid w:val="00D7651B"/>
    <w:rsid w:val="00D8172E"/>
    <w:rsid w:val="00D824F7"/>
    <w:rsid w:val="00D82982"/>
    <w:rsid w:val="00D82A40"/>
    <w:rsid w:val="00D8312E"/>
    <w:rsid w:val="00D84E1C"/>
    <w:rsid w:val="00D86CDB"/>
    <w:rsid w:val="00D90368"/>
    <w:rsid w:val="00D91583"/>
    <w:rsid w:val="00D93F54"/>
    <w:rsid w:val="00D94414"/>
    <w:rsid w:val="00D947AD"/>
    <w:rsid w:val="00DA2BA4"/>
    <w:rsid w:val="00DA30AB"/>
    <w:rsid w:val="00DA30F7"/>
    <w:rsid w:val="00DA6BE5"/>
    <w:rsid w:val="00DA6F08"/>
    <w:rsid w:val="00DA79DE"/>
    <w:rsid w:val="00DB07BF"/>
    <w:rsid w:val="00DB1D5E"/>
    <w:rsid w:val="00DB1E76"/>
    <w:rsid w:val="00DB286B"/>
    <w:rsid w:val="00DB2B09"/>
    <w:rsid w:val="00DB4980"/>
    <w:rsid w:val="00DB50F8"/>
    <w:rsid w:val="00DB6408"/>
    <w:rsid w:val="00DB795C"/>
    <w:rsid w:val="00DB7A8A"/>
    <w:rsid w:val="00DC054D"/>
    <w:rsid w:val="00DC0895"/>
    <w:rsid w:val="00DC1C03"/>
    <w:rsid w:val="00DC1F28"/>
    <w:rsid w:val="00DC5B14"/>
    <w:rsid w:val="00DC5BD7"/>
    <w:rsid w:val="00DC6816"/>
    <w:rsid w:val="00DD12CA"/>
    <w:rsid w:val="00DD2F22"/>
    <w:rsid w:val="00DD379A"/>
    <w:rsid w:val="00DD480D"/>
    <w:rsid w:val="00DD4F5F"/>
    <w:rsid w:val="00DD5019"/>
    <w:rsid w:val="00DD67AE"/>
    <w:rsid w:val="00DD6F49"/>
    <w:rsid w:val="00DD7F30"/>
    <w:rsid w:val="00DE17F8"/>
    <w:rsid w:val="00DE258F"/>
    <w:rsid w:val="00DE2724"/>
    <w:rsid w:val="00DE45A9"/>
    <w:rsid w:val="00DE4C52"/>
    <w:rsid w:val="00DE508A"/>
    <w:rsid w:val="00DE566B"/>
    <w:rsid w:val="00DF0911"/>
    <w:rsid w:val="00DF0E80"/>
    <w:rsid w:val="00DF24FD"/>
    <w:rsid w:val="00DF2775"/>
    <w:rsid w:val="00DF358A"/>
    <w:rsid w:val="00DF3972"/>
    <w:rsid w:val="00DF61B4"/>
    <w:rsid w:val="00E023D7"/>
    <w:rsid w:val="00E030DB"/>
    <w:rsid w:val="00E034BA"/>
    <w:rsid w:val="00E03547"/>
    <w:rsid w:val="00E051AA"/>
    <w:rsid w:val="00E068E0"/>
    <w:rsid w:val="00E06D58"/>
    <w:rsid w:val="00E1253D"/>
    <w:rsid w:val="00E12B3E"/>
    <w:rsid w:val="00E15859"/>
    <w:rsid w:val="00E16D3E"/>
    <w:rsid w:val="00E2578A"/>
    <w:rsid w:val="00E25815"/>
    <w:rsid w:val="00E26FD0"/>
    <w:rsid w:val="00E30992"/>
    <w:rsid w:val="00E32B2C"/>
    <w:rsid w:val="00E346C3"/>
    <w:rsid w:val="00E34723"/>
    <w:rsid w:val="00E36C4B"/>
    <w:rsid w:val="00E3786B"/>
    <w:rsid w:val="00E3797F"/>
    <w:rsid w:val="00E37AF4"/>
    <w:rsid w:val="00E37EC7"/>
    <w:rsid w:val="00E41A15"/>
    <w:rsid w:val="00E42264"/>
    <w:rsid w:val="00E43873"/>
    <w:rsid w:val="00E440C4"/>
    <w:rsid w:val="00E47775"/>
    <w:rsid w:val="00E47A27"/>
    <w:rsid w:val="00E47BF9"/>
    <w:rsid w:val="00E50BA1"/>
    <w:rsid w:val="00E510F1"/>
    <w:rsid w:val="00E526D2"/>
    <w:rsid w:val="00E537B8"/>
    <w:rsid w:val="00E546C2"/>
    <w:rsid w:val="00E5508F"/>
    <w:rsid w:val="00E557F6"/>
    <w:rsid w:val="00E56C4B"/>
    <w:rsid w:val="00E602F7"/>
    <w:rsid w:val="00E6160C"/>
    <w:rsid w:val="00E63C0D"/>
    <w:rsid w:val="00E655C7"/>
    <w:rsid w:val="00E7113C"/>
    <w:rsid w:val="00E71A2E"/>
    <w:rsid w:val="00E72F68"/>
    <w:rsid w:val="00E738A4"/>
    <w:rsid w:val="00E74B11"/>
    <w:rsid w:val="00E76F72"/>
    <w:rsid w:val="00E7778C"/>
    <w:rsid w:val="00E80A2D"/>
    <w:rsid w:val="00E817A3"/>
    <w:rsid w:val="00E81EFB"/>
    <w:rsid w:val="00E85D85"/>
    <w:rsid w:val="00E91090"/>
    <w:rsid w:val="00E92668"/>
    <w:rsid w:val="00E9388C"/>
    <w:rsid w:val="00E94094"/>
    <w:rsid w:val="00E95A1E"/>
    <w:rsid w:val="00E96B95"/>
    <w:rsid w:val="00E979EC"/>
    <w:rsid w:val="00EA049C"/>
    <w:rsid w:val="00EA0D48"/>
    <w:rsid w:val="00EA349E"/>
    <w:rsid w:val="00EA3934"/>
    <w:rsid w:val="00EA4067"/>
    <w:rsid w:val="00EA5B96"/>
    <w:rsid w:val="00EA5E41"/>
    <w:rsid w:val="00EA5EEF"/>
    <w:rsid w:val="00EA6FBA"/>
    <w:rsid w:val="00EB0930"/>
    <w:rsid w:val="00EB0BD0"/>
    <w:rsid w:val="00EB15A9"/>
    <w:rsid w:val="00EB5751"/>
    <w:rsid w:val="00EB58BA"/>
    <w:rsid w:val="00EB5FD4"/>
    <w:rsid w:val="00EC2274"/>
    <w:rsid w:val="00EC2685"/>
    <w:rsid w:val="00EC2D2E"/>
    <w:rsid w:val="00EC302F"/>
    <w:rsid w:val="00EC37F0"/>
    <w:rsid w:val="00EC6A44"/>
    <w:rsid w:val="00EC749E"/>
    <w:rsid w:val="00EC7FE5"/>
    <w:rsid w:val="00ED0CFD"/>
    <w:rsid w:val="00ED0D5F"/>
    <w:rsid w:val="00ED3006"/>
    <w:rsid w:val="00ED3784"/>
    <w:rsid w:val="00ED49DE"/>
    <w:rsid w:val="00ED7336"/>
    <w:rsid w:val="00EE060B"/>
    <w:rsid w:val="00EE1326"/>
    <w:rsid w:val="00EE14F2"/>
    <w:rsid w:val="00EE1C36"/>
    <w:rsid w:val="00EE379E"/>
    <w:rsid w:val="00EE4D16"/>
    <w:rsid w:val="00EE544E"/>
    <w:rsid w:val="00EF1002"/>
    <w:rsid w:val="00EF153E"/>
    <w:rsid w:val="00EF2CBC"/>
    <w:rsid w:val="00EF308C"/>
    <w:rsid w:val="00EF3CF6"/>
    <w:rsid w:val="00EF4125"/>
    <w:rsid w:val="00EF46B4"/>
    <w:rsid w:val="00EF4BD1"/>
    <w:rsid w:val="00EF4CC0"/>
    <w:rsid w:val="00EF5E2D"/>
    <w:rsid w:val="00EF61FC"/>
    <w:rsid w:val="00EF75CE"/>
    <w:rsid w:val="00F01EC4"/>
    <w:rsid w:val="00F0254C"/>
    <w:rsid w:val="00F0309C"/>
    <w:rsid w:val="00F035FC"/>
    <w:rsid w:val="00F057FD"/>
    <w:rsid w:val="00F0700F"/>
    <w:rsid w:val="00F12C2D"/>
    <w:rsid w:val="00F145D4"/>
    <w:rsid w:val="00F1557F"/>
    <w:rsid w:val="00F1651C"/>
    <w:rsid w:val="00F17181"/>
    <w:rsid w:val="00F2261F"/>
    <w:rsid w:val="00F238DE"/>
    <w:rsid w:val="00F241FC"/>
    <w:rsid w:val="00F24FDF"/>
    <w:rsid w:val="00F30086"/>
    <w:rsid w:val="00F32576"/>
    <w:rsid w:val="00F328D4"/>
    <w:rsid w:val="00F34654"/>
    <w:rsid w:val="00F3465F"/>
    <w:rsid w:val="00F3498B"/>
    <w:rsid w:val="00F36FF2"/>
    <w:rsid w:val="00F3733E"/>
    <w:rsid w:val="00F37D5B"/>
    <w:rsid w:val="00F439C2"/>
    <w:rsid w:val="00F44359"/>
    <w:rsid w:val="00F44B4B"/>
    <w:rsid w:val="00F44E2B"/>
    <w:rsid w:val="00F44E91"/>
    <w:rsid w:val="00F50CBF"/>
    <w:rsid w:val="00F546C0"/>
    <w:rsid w:val="00F56428"/>
    <w:rsid w:val="00F56806"/>
    <w:rsid w:val="00F568C1"/>
    <w:rsid w:val="00F576DB"/>
    <w:rsid w:val="00F57C24"/>
    <w:rsid w:val="00F6044F"/>
    <w:rsid w:val="00F60644"/>
    <w:rsid w:val="00F608FC"/>
    <w:rsid w:val="00F61A69"/>
    <w:rsid w:val="00F63212"/>
    <w:rsid w:val="00F64302"/>
    <w:rsid w:val="00F644D0"/>
    <w:rsid w:val="00F66612"/>
    <w:rsid w:val="00F705E5"/>
    <w:rsid w:val="00F734F0"/>
    <w:rsid w:val="00F773A1"/>
    <w:rsid w:val="00F77583"/>
    <w:rsid w:val="00F80604"/>
    <w:rsid w:val="00F82F06"/>
    <w:rsid w:val="00F841B4"/>
    <w:rsid w:val="00F8468B"/>
    <w:rsid w:val="00F84B7A"/>
    <w:rsid w:val="00F84FC7"/>
    <w:rsid w:val="00F91CDD"/>
    <w:rsid w:val="00F92BA5"/>
    <w:rsid w:val="00F93623"/>
    <w:rsid w:val="00F96774"/>
    <w:rsid w:val="00FA01F5"/>
    <w:rsid w:val="00FA03B8"/>
    <w:rsid w:val="00FA177C"/>
    <w:rsid w:val="00FA1BAE"/>
    <w:rsid w:val="00FA3F07"/>
    <w:rsid w:val="00FA4099"/>
    <w:rsid w:val="00FA7DAD"/>
    <w:rsid w:val="00FB12F7"/>
    <w:rsid w:val="00FB2C26"/>
    <w:rsid w:val="00FB31DE"/>
    <w:rsid w:val="00FB4360"/>
    <w:rsid w:val="00FB46D5"/>
    <w:rsid w:val="00FB51B2"/>
    <w:rsid w:val="00FB585F"/>
    <w:rsid w:val="00FB6837"/>
    <w:rsid w:val="00FB6E87"/>
    <w:rsid w:val="00FC3C08"/>
    <w:rsid w:val="00FC5BA6"/>
    <w:rsid w:val="00FC5E09"/>
    <w:rsid w:val="00FC7154"/>
    <w:rsid w:val="00FD105A"/>
    <w:rsid w:val="00FD21E2"/>
    <w:rsid w:val="00FD28D8"/>
    <w:rsid w:val="00FD2DEC"/>
    <w:rsid w:val="00FD5281"/>
    <w:rsid w:val="00FD68D5"/>
    <w:rsid w:val="00FE0683"/>
    <w:rsid w:val="00FE13A8"/>
    <w:rsid w:val="00FE3818"/>
    <w:rsid w:val="00FE6CB4"/>
    <w:rsid w:val="00FE7BD7"/>
    <w:rsid w:val="00FE7CF6"/>
    <w:rsid w:val="00FF03F8"/>
    <w:rsid w:val="00FF2726"/>
    <w:rsid w:val="00FF2CD6"/>
    <w:rsid w:val="00FF4A5E"/>
    <w:rsid w:val="00FF635D"/>
    <w:rsid w:val="00FF7DCE"/>
    <w:rsid w:val="0111B1ED"/>
    <w:rsid w:val="011F001E"/>
    <w:rsid w:val="0126180F"/>
    <w:rsid w:val="017214ED"/>
    <w:rsid w:val="01836C20"/>
    <w:rsid w:val="018B0DB9"/>
    <w:rsid w:val="019DCA2F"/>
    <w:rsid w:val="01A52134"/>
    <w:rsid w:val="01BDB7C6"/>
    <w:rsid w:val="01BEBFDD"/>
    <w:rsid w:val="01F14D74"/>
    <w:rsid w:val="0213181F"/>
    <w:rsid w:val="0233CBA9"/>
    <w:rsid w:val="024A31AD"/>
    <w:rsid w:val="02689C5B"/>
    <w:rsid w:val="0320692E"/>
    <w:rsid w:val="03538CDF"/>
    <w:rsid w:val="037DDE4C"/>
    <w:rsid w:val="0382522D"/>
    <w:rsid w:val="03C7A0C9"/>
    <w:rsid w:val="03EAF99D"/>
    <w:rsid w:val="040B58C7"/>
    <w:rsid w:val="0427EEE7"/>
    <w:rsid w:val="0429886C"/>
    <w:rsid w:val="04542BAF"/>
    <w:rsid w:val="047F5DC4"/>
    <w:rsid w:val="0485CE97"/>
    <w:rsid w:val="04B3086D"/>
    <w:rsid w:val="04D9E7A0"/>
    <w:rsid w:val="05193CD5"/>
    <w:rsid w:val="051D653B"/>
    <w:rsid w:val="052E14AA"/>
    <w:rsid w:val="055084D5"/>
    <w:rsid w:val="056941D4"/>
    <w:rsid w:val="05A92FF8"/>
    <w:rsid w:val="05B8D335"/>
    <w:rsid w:val="05CB131C"/>
    <w:rsid w:val="05F65E69"/>
    <w:rsid w:val="062D76A4"/>
    <w:rsid w:val="065856EF"/>
    <w:rsid w:val="067DD3ED"/>
    <w:rsid w:val="06807476"/>
    <w:rsid w:val="06BEE5C0"/>
    <w:rsid w:val="06CE2EFF"/>
    <w:rsid w:val="07715F4D"/>
    <w:rsid w:val="07892269"/>
    <w:rsid w:val="078BD534"/>
    <w:rsid w:val="0798126B"/>
    <w:rsid w:val="07AAFF26"/>
    <w:rsid w:val="07BBFCF6"/>
    <w:rsid w:val="07C6A396"/>
    <w:rsid w:val="081F94D2"/>
    <w:rsid w:val="0825FEF9"/>
    <w:rsid w:val="0866B5D0"/>
    <w:rsid w:val="08C6B9FD"/>
    <w:rsid w:val="093588F8"/>
    <w:rsid w:val="0936F9DA"/>
    <w:rsid w:val="093CA7FC"/>
    <w:rsid w:val="09663091"/>
    <w:rsid w:val="0968F147"/>
    <w:rsid w:val="097B3A9C"/>
    <w:rsid w:val="0993EDEF"/>
    <w:rsid w:val="09AD4C0A"/>
    <w:rsid w:val="09D1D544"/>
    <w:rsid w:val="09DE5AF5"/>
    <w:rsid w:val="09F1499A"/>
    <w:rsid w:val="0A561841"/>
    <w:rsid w:val="0A9D3342"/>
    <w:rsid w:val="0AB36DF5"/>
    <w:rsid w:val="0ABD503C"/>
    <w:rsid w:val="0AF176DA"/>
    <w:rsid w:val="0B326C93"/>
    <w:rsid w:val="0BE35E9E"/>
    <w:rsid w:val="0BFE5DAD"/>
    <w:rsid w:val="0C15A954"/>
    <w:rsid w:val="0C36C40E"/>
    <w:rsid w:val="0C3F75EA"/>
    <w:rsid w:val="0C67D1EE"/>
    <w:rsid w:val="0C7CEAD7"/>
    <w:rsid w:val="0C8F45F6"/>
    <w:rsid w:val="0CFF068F"/>
    <w:rsid w:val="0D4CBC05"/>
    <w:rsid w:val="0D7C3755"/>
    <w:rsid w:val="0D977EB8"/>
    <w:rsid w:val="0DCC7944"/>
    <w:rsid w:val="0DD11FDD"/>
    <w:rsid w:val="0DDEC20D"/>
    <w:rsid w:val="0E3C6477"/>
    <w:rsid w:val="0E5CFECB"/>
    <w:rsid w:val="0E628666"/>
    <w:rsid w:val="0E6F147E"/>
    <w:rsid w:val="0E740C9D"/>
    <w:rsid w:val="0E9C5560"/>
    <w:rsid w:val="0EA785ED"/>
    <w:rsid w:val="0EA7FEA0"/>
    <w:rsid w:val="0EC08E58"/>
    <w:rsid w:val="0EC20F11"/>
    <w:rsid w:val="0F19AB6C"/>
    <w:rsid w:val="0F1F16E5"/>
    <w:rsid w:val="0F265991"/>
    <w:rsid w:val="0F2C4B7C"/>
    <w:rsid w:val="0F4490A2"/>
    <w:rsid w:val="0FC0BFF9"/>
    <w:rsid w:val="0FD1602C"/>
    <w:rsid w:val="0FDFB8CA"/>
    <w:rsid w:val="0FE190C5"/>
    <w:rsid w:val="0FF0C024"/>
    <w:rsid w:val="105D5B88"/>
    <w:rsid w:val="10730729"/>
    <w:rsid w:val="1078FE0D"/>
    <w:rsid w:val="10794737"/>
    <w:rsid w:val="1087890A"/>
    <w:rsid w:val="108BAB4C"/>
    <w:rsid w:val="10B7464B"/>
    <w:rsid w:val="10CD6CCC"/>
    <w:rsid w:val="10E3FE6D"/>
    <w:rsid w:val="10F03533"/>
    <w:rsid w:val="10F78919"/>
    <w:rsid w:val="1105FCAE"/>
    <w:rsid w:val="1113CC7A"/>
    <w:rsid w:val="111E96D4"/>
    <w:rsid w:val="113A3523"/>
    <w:rsid w:val="1142B7CC"/>
    <w:rsid w:val="115540EC"/>
    <w:rsid w:val="119CCD9D"/>
    <w:rsid w:val="11AEDB12"/>
    <w:rsid w:val="11BFB8F0"/>
    <w:rsid w:val="11C3115C"/>
    <w:rsid w:val="12504005"/>
    <w:rsid w:val="125C116D"/>
    <w:rsid w:val="12699D5B"/>
    <w:rsid w:val="12A23C79"/>
    <w:rsid w:val="12ADC756"/>
    <w:rsid w:val="12BDA6A1"/>
    <w:rsid w:val="12CBEC77"/>
    <w:rsid w:val="12E2F11F"/>
    <w:rsid w:val="134703FD"/>
    <w:rsid w:val="135721F9"/>
    <w:rsid w:val="135F49BD"/>
    <w:rsid w:val="13DB0434"/>
    <w:rsid w:val="13DF1107"/>
    <w:rsid w:val="1486FC21"/>
    <w:rsid w:val="14EC20ED"/>
    <w:rsid w:val="14ED4A91"/>
    <w:rsid w:val="15267732"/>
    <w:rsid w:val="158E032C"/>
    <w:rsid w:val="159859B3"/>
    <w:rsid w:val="15A19182"/>
    <w:rsid w:val="15BC3DB5"/>
    <w:rsid w:val="1677E427"/>
    <w:rsid w:val="16D5E111"/>
    <w:rsid w:val="16D6C56B"/>
    <w:rsid w:val="17115CF5"/>
    <w:rsid w:val="171687DD"/>
    <w:rsid w:val="17175DC1"/>
    <w:rsid w:val="17594A94"/>
    <w:rsid w:val="1773C5D8"/>
    <w:rsid w:val="17896B63"/>
    <w:rsid w:val="17C0E0F4"/>
    <w:rsid w:val="1820E7A0"/>
    <w:rsid w:val="182CD163"/>
    <w:rsid w:val="183133B2"/>
    <w:rsid w:val="18F17E4E"/>
    <w:rsid w:val="1955C9B7"/>
    <w:rsid w:val="19689545"/>
    <w:rsid w:val="19902607"/>
    <w:rsid w:val="19C21B2F"/>
    <w:rsid w:val="19F1C889"/>
    <w:rsid w:val="1A2EFB02"/>
    <w:rsid w:val="1A460E46"/>
    <w:rsid w:val="1A4B9F43"/>
    <w:rsid w:val="1A5C9711"/>
    <w:rsid w:val="1AA39B6D"/>
    <w:rsid w:val="1AA4D2D5"/>
    <w:rsid w:val="1AFF1224"/>
    <w:rsid w:val="1B0C0C0D"/>
    <w:rsid w:val="1B3079DE"/>
    <w:rsid w:val="1B30FF3A"/>
    <w:rsid w:val="1B40E8F6"/>
    <w:rsid w:val="1B4E6B21"/>
    <w:rsid w:val="1B6F0AC1"/>
    <w:rsid w:val="1B9FF336"/>
    <w:rsid w:val="1C2FEEB3"/>
    <w:rsid w:val="1C5407E9"/>
    <w:rsid w:val="1C726257"/>
    <w:rsid w:val="1CA3226D"/>
    <w:rsid w:val="1CB117BD"/>
    <w:rsid w:val="1CB71EDE"/>
    <w:rsid w:val="1CE8E168"/>
    <w:rsid w:val="1D23552F"/>
    <w:rsid w:val="1D29F6AC"/>
    <w:rsid w:val="1D36CF52"/>
    <w:rsid w:val="1D43CC82"/>
    <w:rsid w:val="1D4CE1CE"/>
    <w:rsid w:val="1D5186E5"/>
    <w:rsid w:val="1D6F693E"/>
    <w:rsid w:val="1D7A2395"/>
    <w:rsid w:val="1DAF2071"/>
    <w:rsid w:val="1DE97034"/>
    <w:rsid w:val="1EA0588F"/>
    <w:rsid w:val="1EA351BD"/>
    <w:rsid w:val="1EACD5E2"/>
    <w:rsid w:val="1ED6C707"/>
    <w:rsid w:val="1EEB129D"/>
    <w:rsid w:val="1EEC5CC1"/>
    <w:rsid w:val="1F25B09A"/>
    <w:rsid w:val="1F750E73"/>
    <w:rsid w:val="1F7EF912"/>
    <w:rsid w:val="1F860E15"/>
    <w:rsid w:val="1F92792A"/>
    <w:rsid w:val="1F96AB39"/>
    <w:rsid w:val="203D78DE"/>
    <w:rsid w:val="20578736"/>
    <w:rsid w:val="209FFE76"/>
    <w:rsid w:val="20E48606"/>
    <w:rsid w:val="2154CC64"/>
    <w:rsid w:val="2183BEEF"/>
    <w:rsid w:val="2191DCBE"/>
    <w:rsid w:val="21C382D9"/>
    <w:rsid w:val="22115DDB"/>
    <w:rsid w:val="222D8DDF"/>
    <w:rsid w:val="22421F5D"/>
    <w:rsid w:val="22784B0D"/>
    <w:rsid w:val="227983BF"/>
    <w:rsid w:val="228F74BE"/>
    <w:rsid w:val="2298693B"/>
    <w:rsid w:val="229C3B4C"/>
    <w:rsid w:val="22AD0DF1"/>
    <w:rsid w:val="22DA6472"/>
    <w:rsid w:val="2317A369"/>
    <w:rsid w:val="23357F31"/>
    <w:rsid w:val="23445FD6"/>
    <w:rsid w:val="236DCDCE"/>
    <w:rsid w:val="237E1668"/>
    <w:rsid w:val="23B5CA07"/>
    <w:rsid w:val="23BB96BA"/>
    <w:rsid w:val="240A1535"/>
    <w:rsid w:val="244231F6"/>
    <w:rsid w:val="247C40BE"/>
    <w:rsid w:val="24A1A0B8"/>
    <w:rsid w:val="24E9DE40"/>
    <w:rsid w:val="251228B9"/>
    <w:rsid w:val="2525208F"/>
    <w:rsid w:val="25626F70"/>
    <w:rsid w:val="258BB015"/>
    <w:rsid w:val="259270A8"/>
    <w:rsid w:val="26082E3F"/>
    <w:rsid w:val="2610105B"/>
    <w:rsid w:val="265CB650"/>
    <w:rsid w:val="2662174F"/>
    <w:rsid w:val="2674CE9B"/>
    <w:rsid w:val="26825C7B"/>
    <w:rsid w:val="26C1BBF1"/>
    <w:rsid w:val="26DE3CC2"/>
    <w:rsid w:val="26DF98BA"/>
    <w:rsid w:val="2716FEB1"/>
    <w:rsid w:val="27300D8A"/>
    <w:rsid w:val="275685B3"/>
    <w:rsid w:val="276F6314"/>
    <w:rsid w:val="27879253"/>
    <w:rsid w:val="2798249D"/>
    <w:rsid w:val="27B23483"/>
    <w:rsid w:val="27C2FD40"/>
    <w:rsid w:val="27E1D18A"/>
    <w:rsid w:val="27F795E6"/>
    <w:rsid w:val="28058E6A"/>
    <w:rsid w:val="283A35A0"/>
    <w:rsid w:val="287FCEC1"/>
    <w:rsid w:val="2885E14B"/>
    <w:rsid w:val="28952675"/>
    <w:rsid w:val="28FEDFB2"/>
    <w:rsid w:val="292291B4"/>
    <w:rsid w:val="292A338E"/>
    <w:rsid w:val="2945AE1E"/>
    <w:rsid w:val="29A2F406"/>
    <w:rsid w:val="29CEF46C"/>
    <w:rsid w:val="29D63679"/>
    <w:rsid w:val="29D6944A"/>
    <w:rsid w:val="2A02A05B"/>
    <w:rsid w:val="2A042E10"/>
    <w:rsid w:val="2A06AB92"/>
    <w:rsid w:val="2A06F5E4"/>
    <w:rsid w:val="2A3567A0"/>
    <w:rsid w:val="2A395628"/>
    <w:rsid w:val="2A62BDA8"/>
    <w:rsid w:val="2A756F26"/>
    <w:rsid w:val="2A867D14"/>
    <w:rsid w:val="2A933599"/>
    <w:rsid w:val="2AB04502"/>
    <w:rsid w:val="2AB6DF57"/>
    <w:rsid w:val="2AC61A8C"/>
    <w:rsid w:val="2B0C7F1A"/>
    <w:rsid w:val="2B1B5BBB"/>
    <w:rsid w:val="2B8EF438"/>
    <w:rsid w:val="2BA738F4"/>
    <w:rsid w:val="2BBCACDF"/>
    <w:rsid w:val="2BC6BD15"/>
    <w:rsid w:val="2BEDAFAF"/>
    <w:rsid w:val="2BEDCD75"/>
    <w:rsid w:val="2C05C1BF"/>
    <w:rsid w:val="2C56D310"/>
    <w:rsid w:val="2C936AE6"/>
    <w:rsid w:val="2CF3C571"/>
    <w:rsid w:val="2CF9DA6E"/>
    <w:rsid w:val="2D4B8BEF"/>
    <w:rsid w:val="2D67A15D"/>
    <w:rsid w:val="2D7E28C0"/>
    <w:rsid w:val="2D93C29A"/>
    <w:rsid w:val="2D9D5F70"/>
    <w:rsid w:val="2DA800B8"/>
    <w:rsid w:val="2DBECB35"/>
    <w:rsid w:val="2DC44A93"/>
    <w:rsid w:val="2E157609"/>
    <w:rsid w:val="2E42253F"/>
    <w:rsid w:val="2E54A881"/>
    <w:rsid w:val="2E6C1F81"/>
    <w:rsid w:val="2EB2170A"/>
    <w:rsid w:val="2EBA3D25"/>
    <w:rsid w:val="2ED1F172"/>
    <w:rsid w:val="2EE24530"/>
    <w:rsid w:val="2EEA1925"/>
    <w:rsid w:val="2F29F962"/>
    <w:rsid w:val="2F7C59A6"/>
    <w:rsid w:val="2F7F7EE4"/>
    <w:rsid w:val="2F987832"/>
    <w:rsid w:val="2FC9797A"/>
    <w:rsid w:val="301FDAE2"/>
    <w:rsid w:val="3036CC3F"/>
    <w:rsid w:val="30466EA2"/>
    <w:rsid w:val="3089A3C3"/>
    <w:rsid w:val="3097FBA2"/>
    <w:rsid w:val="30BE16F6"/>
    <w:rsid w:val="30E07DD6"/>
    <w:rsid w:val="311BF80A"/>
    <w:rsid w:val="31FB2382"/>
    <w:rsid w:val="321053F5"/>
    <w:rsid w:val="3235F67D"/>
    <w:rsid w:val="3240281D"/>
    <w:rsid w:val="3276EC47"/>
    <w:rsid w:val="327D47ED"/>
    <w:rsid w:val="32AA57B4"/>
    <w:rsid w:val="32D76DF7"/>
    <w:rsid w:val="335481FA"/>
    <w:rsid w:val="3364A0C6"/>
    <w:rsid w:val="338B2856"/>
    <w:rsid w:val="33925350"/>
    <w:rsid w:val="33A83C83"/>
    <w:rsid w:val="33C8CD9B"/>
    <w:rsid w:val="33D8F2F2"/>
    <w:rsid w:val="3412C127"/>
    <w:rsid w:val="342B4DFC"/>
    <w:rsid w:val="34397F9C"/>
    <w:rsid w:val="3461C6B5"/>
    <w:rsid w:val="34E2A2C0"/>
    <w:rsid w:val="350AB666"/>
    <w:rsid w:val="350B5319"/>
    <w:rsid w:val="35100349"/>
    <w:rsid w:val="351B0D3E"/>
    <w:rsid w:val="351C2A43"/>
    <w:rsid w:val="352CDBDB"/>
    <w:rsid w:val="3537878F"/>
    <w:rsid w:val="3566ABE2"/>
    <w:rsid w:val="35891631"/>
    <w:rsid w:val="358DC530"/>
    <w:rsid w:val="35933008"/>
    <w:rsid w:val="359AA410"/>
    <w:rsid w:val="359FB1C8"/>
    <w:rsid w:val="35E4772D"/>
    <w:rsid w:val="36358B90"/>
    <w:rsid w:val="36415DEA"/>
    <w:rsid w:val="3675E137"/>
    <w:rsid w:val="36C9FE75"/>
    <w:rsid w:val="36CEA33A"/>
    <w:rsid w:val="36D99F06"/>
    <w:rsid w:val="36E1AB87"/>
    <w:rsid w:val="36E3C523"/>
    <w:rsid w:val="36F7EA73"/>
    <w:rsid w:val="36FD0017"/>
    <w:rsid w:val="374371F1"/>
    <w:rsid w:val="3750E968"/>
    <w:rsid w:val="37737FF9"/>
    <w:rsid w:val="37C4BB03"/>
    <w:rsid w:val="37FA1842"/>
    <w:rsid w:val="3884B1DE"/>
    <w:rsid w:val="389FCA55"/>
    <w:rsid w:val="38B3CE3C"/>
    <w:rsid w:val="38B7DB40"/>
    <w:rsid w:val="38E61838"/>
    <w:rsid w:val="38F887F7"/>
    <w:rsid w:val="38FCE715"/>
    <w:rsid w:val="38FE1201"/>
    <w:rsid w:val="390A255B"/>
    <w:rsid w:val="390EF7EE"/>
    <w:rsid w:val="3967DD5C"/>
    <w:rsid w:val="39AD1DDC"/>
    <w:rsid w:val="39CA0756"/>
    <w:rsid w:val="39E2A9B2"/>
    <w:rsid w:val="3A32F701"/>
    <w:rsid w:val="3A3D17BB"/>
    <w:rsid w:val="3A4EC964"/>
    <w:rsid w:val="3A621BB0"/>
    <w:rsid w:val="3A8FCB99"/>
    <w:rsid w:val="3AD788D2"/>
    <w:rsid w:val="3AF5CE55"/>
    <w:rsid w:val="3B4CE950"/>
    <w:rsid w:val="3B9F0DB0"/>
    <w:rsid w:val="3BC25876"/>
    <w:rsid w:val="3C0F3796"/>
    <w:rsid w:val="3C1A773F"/>
    <w:rsid w:val="3C93DAF2"/>
    <w:rsid w:val="3CCF290F"/>
    <w:rsid w:val="3D605418"/>
    <w:rsid w:val="3D78A7D1"/>
    <w:rsid w:val="3D89AC82"/>
    <w:rsid w:val="3D8CA9BA"/>
    <w:rsid w:val="3D930F0C"/>
    <w:rsid w:val="3D9D0331"/>
    <w:rsid w:val="3DAA22AE"/>
    <w:rsid w:val="3DE45C78"/>
    <w:rsid w:val="3E2F8844"/>
    <w:rsid w:val="3E658C98"/>
    <w:rsid w:val="3E7C2193"/>
    <w:rsid w:val="3E962FA0"/>
    <w:rsid w:val="3EB74D16"/>
    <w:rsid w:val="3EDB7631"/>
    <w:rsid w:val="3F0907FD"/>
    <w:rsid w:val="3F742B96"/>
    <w:rsid w:val="3F7E7669"/>
    <w:rsid w:val="3FD51BC2"/>
    <w:rsid w:val="40364CE9"/>
    <w:rsid w:val="404189AE"/>
    <w:rsid w:val="4043E4D2"/>
    <w:rsid w:val="405F8643"/>
    <w:rsid w:val="406C02D3"/>
    <w:rsid w:val="4074A33B"/>
    <w:rsid w:val="407CA45C"/>
    <w:rsid w:val="409F3404"/>
    <w:rsid w:val="40AFC4A4"/>
    <w:rsid w:val="41104FDD"/>
    <w:rsid w:val="41286DCF"/>
    <w:rsid w:val="413932BE"/>
    <w:rsid w:val="41514603"/>
    <w:rsid w:val="4153599E"/>
    <w:rsid w:val="41861E66"/>
    <w:rsid w:val="41FCC13E"/>
    <w:rsid w:val="424CA4C1"/>
    <w:rsid w:val="42651526"/>
    <w:rsid w:val="42BB36CA"/>
    <w:rsid w:val="42BBA710"/>
    <w:rsid w:val="42C20366"/>
    <w:rsid w:val="42E86CD6"/>
    <w:rsid w:val="42FADAF6"/>
    <w:rsid w:val="431118AE"/>
    <w:rsid w:val="4334BCB5"/>
    <w:rsid w:val="4335DB3D"/>
    <w:rsid w:val="437192F1"/>
    <w:rsid w:val="4404A5CD"/>
    <w:rsid w:val="440E7011"/>
    <w:rsid w:val="44104044"/>
    <w:rsid w:val="4442B5C2"/>
    <w:rsid w:val="444A27B2"/>
    <w:rsid w:val="445DD831"/>
    <w:rsid w:val="4476720B"/>
    <w:rsid w:val="44936806"/>
    <w:rsid w:val="449DBD53"/>
    <w:rsid w:val="4525248A"/>
    <w:rsid w:val="452A8F01"/>
    <w:rsid w:val="452FEE55"/>
    <w:rsid w:val="4561E305"/>
    <w:rsid w:val="458AB6E0"/>
    <w:rsid w:val="45F23E4A"/>
    <w:rsid w:val="45F90708"/>
    <w:rsid w:val="461F3468"/>
    <w:rsid w:val="46398456"/>
    <w:rsid w:val="463AE29D"/>
    <w:rsid w:val="4653BD1C"/>
    <w:rsid w:val="465722B9"/>
    <w:rsid w:val="467861A9"/>
    <w:rsid w:val="467C98D5"/>
    <w:rsid w:val="46C6CB7F"/>
    <w:rsid w:val="46DB977F"/>
    <w:rsid w:val="46DE690E"/>
    <w:rsid w:val="4708FAB7"/>
    <w:rsid w:val="473E6541"/>
    <w:rsid w:val="47670102"/>
    <w:rsid w:val="478F2C50"/>
    <w:rsid w:val="478F2FC3"/>
    <w:rsid w:val="4798FA47"/>
    <w:rsid w:val="47D82433"/>
    <w:rsid w:val="47EF3B41"/>
    <w:rsid w:val="4831E884"/>
    <w:rsid w:val="483A94EE"/>
    <w:rsid w:val="487E9AFF"/>
    <w:rsid w:val="48A4A273"/>
    <w:rsid w:val="48BAFEEF"/>
    <w:rsid w:val="48BD38FA"/>
    <w:rsid w:val="48DFFACC"/>
    <w:rsid w:val="48ECB78A"/>
    <w:rsid w:val="48ECD196"/>
    <w:rsid w:val="492FEDE1"/>
    <w:rsid w:val="496746E3"/>
    <w:rsid w:val="4971A940"/>
    <w:rsid w:val="4973AB13"/>
    <w:rsid w:val="498B3F05"/>
    <w:rsid w:val="49C72ACF"/>
    <w:rsid w:val="4A0C6B37"/>
    <w:rsid w:val="4A487AB9"/>
    <w:rsid w:val="4A7B74B6"/>
    <w:rsid w:val="4AB8CE46"/>
    <w:rsid w:val="4AD10923"/>
    <w:rsid w:val="4B18080F"/>
    <w:rsid w:val="4B7B0148"/>
    <w:rsid w:val="4B8E335F"/>
    <w:rsid w:val="4BA940F4"/>
    <w:rsid w:val="4BD7DEE3"/>
    <w:rsid w:val="4BEDFE21"/>
    <w:rsid w:val="4BFCAADD"/>
    <w:rsid w:val="4C1B819B"/>
    <w:rsid w:val="4C1D0EB9"/>
    <w:rsid w:val="4C6595A2"/>
    <w:rsid w:val="4C7ABE90"/>
    <w:rsid w:val="4C7F74CF"/>
    <w:rsid w:val="4CA2B739"/>
    <w:rsid w:val="4CB0BFCA"/>
    <w:rsid w:val="4CB8FF6C"/>
    <w:rsid w:val="4CBEBD55"/>
    <w:rsid w:val="4CE1E290"/>
    <w:rsid w:val="4D288880"/>
    <w:rsid w:val="4D553C56"/>
    <w:rsid w:val="4D9F0859"/>
    <w:rsid w:val="4DBFD83C"/>
    <w:rsid w:val="4E040BB3"/>
    <w:rsid w:val="4E1F4725"/>
    <w:rsid w:val="4E30C7B0"/>
    <w:rsid w:val="4ED8AB83"/>
    <w:rsid w:val="4EFFE4F4"/>
    <w:rsid w:val="4F0B298E"/>
    <w:rsid w:val="4F0D5238"/>
    <w:rsid w:val="4F752E93"/>
    <w:rsid w:val="4FF1A71B"/>
    <w:rsid w:val="5009F2F4"/>
    <w:rsid w:val="501C6C1F"/>
    <w:rsid w:val="50231A59"/>
    <w:rsid w:val="5026F1F2"/>
    <w:rsid w:val="503CE156"/>
    <w:rsid w:val="503EB8BD"/>
    <w:rsid w:val="50890AA1"/>
    <w:rsid w:val="50B780D6"/>
    <w:rsid w:val="50B8DCED"/>
    <w:rsid w:val="50BC8215"/>
    <w:rsid w:val="50C83B87"/>
    <w:rsid w:val="50D355FA"/>
    <w:rsid w:val="50DB751D"/>
    <w:rsid w:val="50F671D1"/>
    <w:rsid w:val="51438BA7"/>
    <w:rsid w:val="51986D42"/>
    <w:rsid w:val="51CC6340"/>
    <w:rsid w:val="52112B4D"/>
    <w:rsid w:val="526F6A20"/>
    <w:rsid w:val="5281D883"/>
    <w:rsid w:val="52B018AB"/>
    <w:rsid w:val="5301AE4A"/>
    <w:rsid w:val="53083CD4"/>
    <w:rsid w:val="534D709C"/>
    <w:rsid w:val="5375057B"/>
    <w:rsid w:val="5382D7CE"/>
    <w:rsid w:val="5399208D"/>
    <w:rsid w:val="53AF6808"/>
    <w:rsid w:val="53C65A56"/>
    <w:rsid w:val="54642EE0"/>
    <w:rsid w:val="546C557E"/>
    <w:rsid w:val="54FC6C0F"/>
    <w:rsid w:val="55069D00"/>
    <w:rsid w:val="551FED7A"/>
    <w:rsid w:val="5535C473"/>
    <w:rsid w:val="5536ED87"/>
    <w:rsid w:val="554E5BCB"/>
    <w:rsid w:val="555BD99A"/>
    <w:rsid w:val="558DDE9E"/>
    <w:rsid w:val="559E364E"/>
    <w:rsid w:val="55A82D86"/>
    <w:rsid w:val="5604C214"/>
    <w:rsid w:val="5611EDDD"/>
    <w:rsid w:val="56276427"/>
    <w:rsid w:val="563FD497"/>
    <w:rsid w:val="564CFEB9"/>
    <w:rsid w:val="56BA03AA"/>
    <w:rsid w:val="56C46B55"/>
    <w:rsid w:val="5782AF65"/>
    <w:rsid w:val="579DA3BB"/>
    <w:rsid w:val="57A85920"/>
    <w:rsid w:val="57D80A2D"/>
    <w:rsid w:val="580E592D"/>
    <w:rsid w:val="580F7E2D"/>
    <w:rsid w:val="5854BB4D"/>
    <w:rsid w:val="588E5955"/>
    <w:rsid w:val="588FB7AE"/>
    <w:rsid w:val="58F33FA3"/>
    <w:rsid w:val="59222121"/>
    <w:rsid w:val="594C9C04"/>
    <w:rsid w:val="59514A0B"/>
    <w:rsid w:val="59525A48"/>
    <w:rsid w:val="59678F28"/>
    <w:rsid w:val="596A882C"/>
    <w:rsid w:val="5985DAD0"/>
    <w:rsid w:val="59995B3D"/>
    <w:rsid w:val="59E5F776"/>
    <w:rsid w:val="59ED137A"/>
    <w:rsid w:val="5A0515B8"/>
    <w:rsid w:val="5A1632A9"/>
    <w:rsid w:val="5A31DCC2"/>
    <w:rsid w:val="5A79ADBE"/>
    <w:rsid w:val="5A7E6F4D"/>
    <w:rsid w:val="5A9780CD"/>
    <w:rsid w:val="5AD99D03"/>
    <w:rsid w:val="5AEB5EB9"/>
    <w:rsid w:val="5B10AF74"/>
    <w:rsid w:val="5B25829A"/>
    <w:rsid w:val="5B2CA79B"/>
    <w:rsid w:val="5B4863B6"/>
    <w:rsid w:val="5B8B5675"/>
    <w:rsid w:val="5B99BB37"/>
    <w:rsid w:val="5BAA82AA"/>
    <w:rsid w:val="5BB7F6FB"/>
    <w:rsid w:val="5BDE9CB9"/>
    <w:rsid w:val="5C13A52F"/>
    <w:rsid w:val="5C5F8AF2"/>
    <w:rsid w:val="5C6B8EA6"/>
    <w:rsid w:val="5C6BF265"/>
    <w:rsid w:val="5C6D85F0"/>
    <w:rsid w:val="5C75C222"/>
    <w:rsid w:val="5D0851D1"/>
    <w:rsid w:val="5D08F298"/>
    <w:rsid w:val="5D1C1B3D"/>
    <w:rsid w:val="5D2DDB32"/>
    <w:rsid w:val="5D73F69D"/>
    <w:rsid w:val="5D813A22"/>
    <w:rsid w:val="5D8C6257"/>
    <w:rsid w:val="5DAFDD86"/>
    <w:rsid w:val="5DEC8D2D"/>
    <w:rsid w:val="5DFF3554"/>
    <w:rsid w:val="5E09B66D"/>
    <w:rsid w:val="5E31E65D"/>
    <w:rsid w:val="5E3E36C7"/>
    <w:rsid w:val="5E5B129D"/>
    <w:rsid w:val="5F13D1C8"/>
    <w:rsid w:val="5F2901DD"/>
    <w:rsid w:val="5F453558"/>
    <w:rsid w:val="5F5266C2"/>
    <w:rsid w:val="5F850811"/>
    <w:rsid w:val="5FCF1AE5"/>
    <w:rsid w:val="5FD79762"/>
    <w:rsid w:val="605D9FD8"/>
    <w:rsid w:val="60987546"/>
    <w:rsid w:val="60DF59AF"/>
    <w:rsid w:val="619F4630"/>
    <w:rsid w:val="619F7CD1"/>
    <w:rsid w:val="61B31134"/>
    <w:rsid w:val="61E25DE7"/>
    <w:rsid w:val="61EF52EA"/>
    <w:rsid w:val="61EF7652"/>
    <w:rsid w:val="6223B5BB"/>
    <w:rsid w:val="6243E823"/>
    <w:rsid w:val="62563BEA"/>
    <w:rsid w:val="62708389"/>
    <w:rsid w:val="62A9E938"/>
    <w:rsid w:val="63A02C0C"/>
    <w:rsid w:val="63AD1425"/>
    <w:rsid w:val="63B3B5B4"/>
    <w:rsid w:val="63E5B788"/>
    <w:rsid w:val="642963C7"/>
    <w:rsid w:val="643377FA"/>
    <w:rsid w:val="643ACCDD"/>
    <w:rsid w:val="645A5E74"/>
    <w:rsid w:val="648463C6"/>
    <w:rsid w:val="649AC4D9"/>
    <w:rsid w:val="64C615E3"/>
    <w:rsid w:val="6530FEB5"/>
    <w:rsid w:val="6541F899"/>
    <w:rsid w:val="657C6228"/>
    <w:rsid w:val="65871C52"/>
    <w:rsid w:val="65AD56DD"/>
    <w:rsid w:val="65E9F7AF"/>
    <w:rsid w:val="65F2CAFB"/>
    <w:rsid w:val="65FCCBC0"/>
    <w:rsid w:val="66367B6C"/>
    <w:rsid w:val="664F57AB"/>
    <w:rsid w:val="666996C7"/>
    <w:rsid w:val="6691A466"/>
    <w:rsid w:val="66AF11A1"/>
    <w:rsid w:val="66BC12C5"/>
    <w:rsid w:val="66C3EF2C"/>
    <w:rsid w:val="66DBDAF3"/>
    <w:rsid w:val="673219C6"/>
    <w:rsid w:val="674B1406"/>
    <w:rsid w:val="678470EB"/>
    <w:rsid w:val="67A79680"/>
    <w:rsid w:val="67FB3E37"/>
    <w:rsid w:val="67FC9055"/>
    <w:rsid w:val="6823D576"/>
    <w:rsid w:val="684AD7AD"/>
    <w:rsid w:val="6868F474"/>
    <w:rsid w:val="68739AB3"/>
    <w:rsid w:val="688F7615"/>
    <w:rsid w:val="68D66E8F"/>
    <w:rsid w:val="68F7563B"/>
    <w:rsid w:val="6919F6B3"/>
    <w:rsid w:val="691D211A"/>
    <w:rsid w:val="6928067A"/>
    <w:rsid w:val="6A2C745B"/>
    <w:rsid w:val="6A618127"/>
    <w:rsid w:val="6A6A9BDA"/>
    <w:rsid w:val="6AB02CE0"/>
    <w:rsid w:val="6AC67470"/>
    <w:rsid w:val="6B1A1FA3"/>
    <w:rsid w:val="6B1F06F0"/>
    <w:rsid w:val="6B23DFE3"/>
    <w:rsid w:val="6B2C8D67"/>
    <w:rsid w:val="6B79C971"/>
    <w:rsid w:val="6BD5459A"/>
    <w:rsid w:val="6C47C975"/>
    <w:rsid w:val="6C814372"/>
    <w:rsid w:val="6CAD4A1E"/>
    <w:rsid w:val="6CEF1B90"/>
    <w:rsid w:val="6D216194"/>
    <w:rsid w:val="6D57D362"/>
    <w:rsid w:val="6D89BE01"/>
    <w:rsid w:val="6D9C8758"/>
    <w:rsid w:val="6DBC3FF3"/>
    <w:rsid w:val="6DF5C027"/>
    <w:rsid w:val="6E027520"/>
    <w:rsid w:val="6E296A35"/>
    <w:rsid w:val="6E5759E7"/>
    <w:rsid w:val="6E6CA51A"/>
    <w:rsid w:val="6EA203D5"/>
    <w:rsid w:val="6ED02DF2"/>
    <w:rsid w:val="6ED10458"/>
    <w:rsid w:val="6EDA8903"/>
    <w:rsid w:val="6F20B22D"/>
    <w:rsid w:val="6F3E9E9B"/>
    <w:rsid w:val="6F44AC63"/>
    <w:rsid w:val="6F5D3E83"/>
    <w:rsid w:val="6FD9179F"/>
    <w:rsid w:val="6FEE446F"/>
    <w:rsid w:val="7030C964"/>
    <w:rsid w:val="7060B474"/>
    <w:rsid w:val="7076DC6E"/>
    <w:rsid w:val="709AE9B7"/>
    <w:rsid w:val="70A46CAD"/>
    <w:rsid w:val="70D2ED24"/>
    <w:rsid w:val="70DA12E2"/>
    <w:rsid w:val="70EB8C6F"/>
    <w:rsid w:val="71297433"/>
    <w:rsid w:val="712C227A"/>
    <w:rsid w:val="712FE764"/>
    <w:rsid w:val="714F2ADA"/>
    <w:rsid w:val="717E0908"/>
    <w:rsid w:val="7188C5FD"/>
    <w:rsid w:val="71AB2856"/>
    <w:rsid w:val="71DB6F3E"/>
    <w:rsid w:val="7227D8D3"/>
    <w:rsid w:val="72491C1D"/>
    <w:rsid w:val="7257FAE1"/>
    <w:rsid w:val="727B5AE1"/>
    <w:rsid w:val="729A7050"/>
    <w:rsid w:val="72AA6B76"/>
    <w:rsid w:val="730BECC4"/>
    <w:rsid w:val="732E5C19"/>
    <w:rsid w:val="734E7B24"/>
    <w:rsid w:val="735606C4"/>
    <w:rsid w:val="73830D34"/>
    <w:rsid w:val="738622EE"/>
    <w:rsid w:val="73AAB831"/>
    <w:rsid w:val="73C24842"/>
    <w:rsid w:val="73DB7783"/>
    <w:rsid w:val="7446EB4A"/>
    <w:rsid w:val="745806B5"/>
    <w:rsid w:val="7470B691"/>
    <w:rsid w:val="7471FE82"/>
    <w:rsid w:val="74A2EE52"/>
    <w:rsid w:val="74C7FD21"/>
    <w:rsid w:val="74D09307"/>
    <w:rsid w:val="74DD49C1"/>
    <w:rsid w:val="74F23A23"/>
    <w:rsid w:val="754496F1"/>
    <w:rsid w:val="757DC282"/>
    <w:rsid w:val="758D817C"/>
    <w:rsid w:val="75E9A26C"/>
    <w:rsid w:val="76681583"/>
    <w:rsid w:val="7681B13D"/>
    <w:rsid w:val="7684EEBA"/>
    <w:rsid w:val="768C8B59"/>
    <w:rsid w:val="769F2A25"/>
    <w:rsid w:val="76A9100C"/>
    <w:rsid w:val="76BB17D9"/>
    <w:rsid w:val="76BD4D2A"/>
    <w:rsid w:val="76F5B024"/>
    <w:rsid w:val="76FBF531"/>
    <w:rsid w:val="771893F3"/>
    <w:rsid w:val="774937D2"/>
    <w:rsid w:val="779A0C8C"/>
    <w:rsid w:val="77B32B2C"/>
    <w:rsid w:val="77CBE95A"/>
    <w:rsid w:val="77CCD127"/>
    <w:rsid w:val="77F5D9B6"/>
    <w:rsid w:val="7804CA87"/>
    <w:rsid w:val="78388ECD"/>
    <w:rsid w:val="78CADB72"/>
    <w:rsid w:val="78D709EF"/>
    <w:rsid w:val="79029D06"/>
    <w:rsid w:val="796EF16D"/>
    <w:rsid w:val="799E1017"/>
    <w:rsid w:val="799EF715"/>
    <w:rsid w:val="79F1F0FA"/>
    <w:rsid w:val="7A0C9C23"/>
    <w:rsid w:val="7A4F2B3D"/>
    <w:rsid w:val="7A67789A"/>
    <w:rsid w:val="7A6B6F52"/>
    <w:rsid w:val="7A8ED0AE"/>
    <w:rsid w:val="7AAD9859"/>
    <w:rsid w:val="7AD1FFC9"/>
    <w:rsid w:val="7B25D696"/>
    <w:rsid w:val="7B9534FB"/>
    <w:rsid w:val="7BAF0C57"/>
    <w:rsid w:val="7C3389C5"/>
    <w:rsid w:val="7CD142C6"/>
    <w:rsid w:val="7D1D6FC7"/>
    <w:rsid w:val="7D59498D"/>
    <w:rsid w:val="7D5A30E5"/>
    <w:rsid w:val="7D652D80"/>
    <w:rsid w:val="7D6B3676"/>
    <w:rsid w:val="7D7EDC0E"/>
    <w:rsid w:val="7D81B0CB"/>
    <w:rsid w:val="7D8519EE"/>
    <w:rsid w:val="7DAF0099"/>
    <w:rsid w:val="7E0F46B4"/>
    <w:rsid w:val="7E4B9BE7"/>
    <w:rsid w:val="7E4EC65F"/>
    <w:rsid w:val="7E532642"/>
    <w:rsid w:val="7E975063"/>
    <w:rsid w:val="7E9F94A0"/>
    <w:rsid w:val="7EAA6529"/>
    <w:rsid w:val="7EC5DB79"/>
    <w:rsid w:val="7EFBDE3D"/>
    <w:rsid w:val="7F04A414"/>
    <w:rsid w:val="7F1281DD"/>
    <w:rsid w:val="7F2984E5"/>
    <w:rsid w:val="7F46B9C9"/>
    <w:rsid w:val="7F51DFC4"/>
    <w:rsid w:val="7F791112"/>
    <w:rsid w:val="7FB61272"/>
    <w:rsid w:val="7FD16CF0"/>
    <w:rsid w:val="7FEAFB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1F967"/>
  <w15:chartTrackingRefBased/>
  <w15:docId w15:val="{6C514FC7-EF75-4917-9AFE-66840712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imes New Roman (Body CS)"/>
        <w:color w:val="2B2F3B" w:themeColor="text1"/>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D2097"/>
    <w:pPr>
      <w:spacing w:after="120" w:line="276" w:lineRule="auto"/>
    </w:pPr>
    <w:rPr>
      <w:rFonts w:ascii="Avenir LT Pro 45 Book" w:hAnsi="Avenir LT Pro 45 Book"/>
      <w:sz w:val="22"/>
    </w:rPr>
  </w:style>
  <w:style w:type="paragraph" w:styleId="Heading1">
    <w:name w:val="heading 1"/>
    <w:basedOn w:val="Normal"/>
    <w:next w:val="Normal"/>
    <w:link w:val="Heading1Char"/>
    <w:uiPriority w:val="9"/>
    <w:qFormat/>
    <w:rsid w:val="00081A65"/>
    <w:pPr>
      <w:keepNext/>
      <w:keepLines/>
      <w:spacing w:before="520"/>
      <w:outlineLvl w:val="0"/>
    </w:pPr>
    <w:rPr>
      <w:rFonts w:ascii="Avenir LT Pro 65 Medium" w:eastAsiaTheme="majorEastAsia" w:hAnsi="Avenir LT Pro 65 Medium" w:cstheme="majorBidi"/>
      <w:sz w:val="32"/>
      <w:szCs w:val="32"/>
    </w:rPr>
  </w:style>
  <w:style w:type="paragraph" w:styleId="Heading2">
    <w:name w:val="heading 2"/>
    <w:basedOn w:val="Normal"/>
    <w:next w:val="Normal"/>
    <w:link w:val="Heading2Char"/>
    <w:uiPriority w:val="9"/>
    <w:unhideWhenUsed/>
    <w:qFormat/>
    <w:rsid w:val="00081A65"/>
    <w:pPr>
      <w:keepNext/>
      <w:keepLines/>
      <w:spacing w:before="240"/>
      <w:outlineLvl w:val="1"/>
    </w:pPr>
    <w:rPr>
      <w:rFonts w:ascii="Avenir LT Pro 65 Medium" w:eastAsiaTheme="majorEastAsia" w:hAnsi="Avenir LT Pro 65 Medium" w:cstheme="majorBidi"/>
      <w:color w:val="DF007D" w:themeColor="accent4"/>
      <w:sz w:val="28"/>
      <w:szCs w:val="26"/>
    </w:rPr>
  </w:style>
  <w:style w:type="paragraph" w:styleId="Heading3">
    <w:name w:val="heading 3"/>
    <w:basedOn w:val="Normal"/>
    <w:next w:val="Normal"/>
    <w:link w:val="Heading3Char"/>
    <w:uiPriority w:val="9"/>
    <w:unhideWhenUsed/>
    <w:qFormat/>
    <w:rsid w:val="00081A65"/>
    <w:pPr>
      <w:keepNext/>
      <w:keepLines/>
      <w:spacing w:before="240"/>
      <w:outlineLvl w:val="2"/>
    </w:pPr>
    <w:rPr>
      <w:rFonts w:ascii="Avenir LT Pro 65 Medium" w:eastAsiaTheme="majorEastAsia" w:hAnsi="Avenir LT Pro 65 Medium" w:cstheme="majorBidi"/>
    </w:rPr>
  </w:style>
  <w:style w:type="paragraph" w:styleId="Heading4">
    <w:name w:val="heading 4"/>
    <w:basedOn w:val="Normal"/>
    <w:next w:val="Normal"/>
    <w:link w:val="Heading4Char"/>
    <w:uiPriority w:val="9"/>
    <w:unhideWhenUsed/>
    <w:qFormat/>
    <w:rsid w:val="00081A65"/>
    <w:pPr>
      <w:keepNext/>
      <w:keepLines/>
      <w:spacing w:before="40"/>
      <w:outlineLvl w:val="3"/>
    </w:pPr>
    <w:rPr>
      <w:rFonts w:ascii="Avenir LT Pro 55 Roman" w:eastAsiaTheme="majorEastAsia" w:hAnsi="Avenir LT Pro 55 Roman" w:cstheme="majorBidi"/>
      <w:b/>
      <w:iCs/>
      <w:color w:val="005EB8" w:themeColor="accent1"/>
    </w:rPr>
  </w:style>
  <w:style w:type="paragraph" w:styleId="Heading5">
    <w:name w:val="heading 5"/>
    <w:basedOn w:val="Normal"/>
    <w:next w:val="Normal"/>
    <w:link w:val="Heading5Char"/>
    <w:uiPriority w:val="9"/>
    <w:unhideWhenUsed/>
    <w:rsid w:val="00081A65"/>
    <w:pPr>
      <w:keepNext/>
      <w:keepLines/>
      <w:spacing w:before="40"/>
      <w:outlineLvl w:val="4"/>
    </w:pPr>
    <w:rPr>
      <w:rFonts w:ascii="Avenir LT Pro 55 Roman" w:eastAsiaTheme="majorEastAsia" w:hAnsi="Avenir LT Pro 55 Roman" w:cstheme="majorBidi"/>
      <w:b/>
      <w:color w:val="DF007D" w:themeColor="accent4"/>
    </w:rPr>
  </w:style>
  <w:style w:type="paragraph" w:styleId="Heading6">
    <w:name w:val="heading 6"/>
    <w:basedOn w:val="Normal"/>
    <w:next w:val="Normal"/>
    <w:link w:val="Heading6Char"/>
    <w:uiPriority w:val="9"/>
    <w:semiHidden/>
    <w:unhideWhenUsed/>
    <w:rsid w:val="00081A65"/>
    <w:pPr>
      <w:keepNext/>
      <w:keepLines/>
      <w:spacing w:before="40"/>
      <w:outlineLvl w:val="5"/>
    </w:pPr>
    <w:rPr>
      <w:rFonts w:ascii="Avenir LT Pro 65 Medium" w:eastAsiaTheme="majorEastAsia" w:hAnsi="Avenir LT Pro 65 Medium" w:cstheme="majorBidi"/>
      <w:color w:val="767171"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A65"/>
    <w:rPr>
      <w:rFonts w:ascii="Avenir LT Pro 65 Medium" w:eastAsiaTheme="majorEastAsia" w:hAnsi="Avenir LT Pro 65 Medium" w:cstheme="majorBidi"/>
      <w:sz w:val="32"/>
      <w:szCs w:val="32"/>
    </w:rPr>
  </w:style>
  <w:style w:type="character" w:customStyle="1" w:styleId="Heading2Char">
    <w:name w:val="Heading 2 Char"/>
    <w:basedOn w:val="DefaultParagraphFont"/>
    <w:link w:val="Heading2"/>
    <w:uiPriority w:val="9"/>
    <w:rsid w:val="00081A65"/>
    <w:rPr>
      <w:rFonts w:ascii="Avenir LT Pro 65 Medium" w:eastAsiaTheme="majorEastAsia" w:hAnsi="Avenir LT Pro 65 Medium" w:cstheme="majorBidi"/>
      <w:color w:val="DF007D" w:themeColor="accent4"/>
      <w:sz w:val="28"/>
      <w:szCs w:val="26"/>
    </w:rPr>
  </w:style>
  <w:style w:type="paragraph" w:styleId="Subtitle">
    <w:name w:val="Subtitle"/>
    <w:next w:val="Normal"/>
    <w:link w:val="SubtitleChar"/>
    <w:uiPriority w:val="11"/>
    <w:qFormat/>
    <w:rsid w:val="00366299"/>
    <w:pPr>
      <w:numPr>
        <w:ilvl w:val="1"/>
      </w:numPr>
      <w:spacing w:after="160"/>
    </w:pPr>
    <w:rPr>
      <w:rFonts w:ascii="Avenir" w:eastAsiaTheme="minorEastAsia" w:hAnsi="Avenir"/>
      <w:color w:val="DF007D" w:themeColor="accent4"/>
      <w:sz w:val="22"/>
      <w:szCs w:val="22"/>
    </w:rPr>
  </w:style>
  <w:style w:type="character" w:customStyle="1" w:styleId="SubtitleChar">
    <w:name w:val="Subtitle Char"/>
    <w:basedOn w:val="DefaultParagraphFont"/>
    <w:link w:val="Subtitle"/>
    <w:uiPriority w:val="11"/>
    <w:rsid w:val="00366299"/>
    <w:rPr>
      <w:rFonts w:ascii="Avenir" w:eastAsiaTheme="minorEastAsia" w:hAnsi="Avenir"/>
      <w:color w:val="DF007D" w:themeColor="accent4"/>
      <w:sz w:val="22"/>
      <w:szCs w:val="22"/>
    </w:rPr>
  </w:style>
  <w:style w:type="paragraph" w:customStyle="1" w:styleId="Secondarybullets">
    <w:name w:val="Secondary bullets"/>
    <w:basedOn w:val="Normal"/>
    <w:qFormat/>
    <w:rsid w:val="00D82A40"/>
    <w:pPr>
      <w:numPr>
        <w:ilvl w:val="1"/>
        <w:numId w:val="9"/>
      </w:numPr>
      <w:spacing w:before="120"/>
      <w:ind w:left="924" w:hanging="357"/>
    </w:pPr>
  </w:style>
  <w:style w:type="paragraph" w:customStyle="1" w:styleId="Numberedlist">
    <w:name w:val="Numbered list"/>
    <w:basedOn w:val="Normal"/>
    <w:qFormat/>
    <w:rsid w:val="008938CA"/>
    <w:pPr>
      <w:numPr>
        <w:numId w:val="10"/>
      </w:numPr>
      <w:spacing w:before="120"/>
      <w:ind w:left="357" w:hanging="357"/>
    </w:pPr>
  </w:style>
  <w:style w:type="paragraph" w:styleId="TOCHeading">
    <w:name w:val="TOC Heading"/>
    <w:basedOn w:val="Heading1"/>
    <w:next w:val="Normal"/>
    <w:uiPriority w:val="39"/>
    <w:unhideWhenUsed/>
    <w:qFormat/>
    <w:rsid w:val="008B0061"/>
    <w:pPr>
      <w:spacing w:before="480"/>
      <w:outlineLvl w:val="9"/>
    </w:pPr>
    <w:rPr>
      <w:bCs/>
      <w:szCs w:val="28"/>
      <w:lang w:val="en-US"/>
    </w:rPr>
  </w:style>
  <w:style w:type="paragraph" w:customStyle="1" w:styleId="Default">
    <w:name w:val="Default"/>
    <w:rsid w:val="00081A65"/>
    <w:pPr>
      <w:autoSpaceDE w:val="0"/>
      <w:autoSpaceDN w:val="0"/>
      <w:adjustRightInd w:val="0"/>
      <w:spacing w:line="360" w:lineRule="auto"/>
    </w:pPr>
    <w:rPr>
      <w:rFonts w:ascii="Avenir LT Pro 45 Book" w:hAnsi="Avenir LT Pro 45 Book" w:cs="Avenir Medium"/>
      <w:sz w:val="22"/>
    </w:rPr>
  </w:style>
  <w:style w:type="paragraph" w:styleId="TOC1">
    <w:name w:val="toc 1"/>
    <w:basedOn w:val="Normal"/>
    <w:next w:val="Normal"/>
    <w:autoRedefine/>
    <w:uiPriority w:val="39"/>
    <w:unhideWhenUsed/>
    <w:rsid w:val="004D28C2"/>
    <w:pPr>
      <w:spacing w:before="120"/>
    </w:pPr>
    <w:rPr>
      <w:rFonts w:cstheme="minorHAnsi"/>
      <w:bCs/>
      <w:iCs/>
      <w:sz w:val="24"/>
    </w:rPr>
  </w:style>
  <w:style w:type="character" w:customStyle="1" w:styleId="Heading3Char">
    <w:name w:val="Heading 3 Char"/>
    <w:basedOn w:val="DefaultParagraphFont"/>
    <w:link w:val="Heading3"/>
    <w:uiPriority w:val="9"/>
    <w:rsid w:val="00081A65"/>
    <w:rPr>
      <w:rFonts w:ascii="Avenir LT Pro 65 Medium" w:eastAsiaTheme="majorEastAsia" w:hAnsi="Avenir LT Pro 65 Medium" w:cstheme="majorBidi"/>
      <w:sz w:val="22"/>
    </w:rPr>
  </w:style>
  <w:style w:type="character" w:customStyle="1" w:styleId="Heading4Char">
    <w:name w:val="Heading 4 Char"/>
    <w:basedOn w:val="DefaultParagraphFont"/>
    <w:link w:val="Heading4"/>
    <w:uiPriority w:val="9"/>
    <w:rsid w:val="00081A65"/>
    <w:rPr>
      <w:rFonts w:ascii="Avenir LT Pro 55 Roman" w:eastAsiaTheme="majorEastAsia" w:hAnsi="Avenir LT Pro 55 Roman" w:cstheme="majorBidi"/>
      <w:b/>
      <w:iCs/>
      <w:color w:val="005EB8" w:themeColor="accent1"/>
      <w:sz w:val="22"/>
    </w:rPr>
  </w:style>
  <w:style w:type="paragraph" w:styleId="TOC3">
    <w:name w:val="toc 3"/>
    <w:basedOn w:val="Normal"/>
    <w:next w:val="Normal"/>
    <w:autoRedefine/>
    <w:uiPriority w:val="39"/>
    <w:unhideWhenUsed/>
    <w:rsid w:val="00512DB0"/>
    <w:pPr>
      <w:ind w:left="400"/>
    </w:pPr>
    <w:rPr>
      <w:rFonts w:cstheme="minorHAnsi"/>
      <w:szCs w:val="20"/>
    </w:rPr>
  </w:style>
  <w:style w:type="paragraph" w:styleId="TOC2">
    <w:name w:val="toc 2"/>
    <w:basedOn w:val="Normal"/>
    <w:next w:val="Normal"/>
    <w:autoRedefine/>
    <w:uiPriority w:val="39"/>
    <w:unhideWhenUsed/>
    <w:rsid w:val="004D28C2"/>
    <w:pPr>
      <w:spacing w:before="120"/>
      <w:ind w:left="200"/>
    </w:pPr>
    <w:rPr>
      <w:rFonts w:cstheme="minorHAnsi"/>
      <w:bCs/>
      <w:color w:val="767171" w:themeColor="background2" w:themeShade="80"/>
      <w:szCs w:val="22"/>
    </w:rPr>
  </w:style>
  <w:style w:type="paragraph" w:styleId="Footer">
    <w:name w:val="footer"/>
    <w:basedOn w:val="Normal"/>
    <w:link w:val="FooterChar"/>
    <w:uiPriority w:val="99"/>
    <w:unhideWhenUsed/>
    <w:rsid w:val="00934041"/>
    <w:pPr>
      <w:tabs>
        <w:tab w:val="center" w:pos="4680"/>
        <w:tab w:val="right" w:pos="9360"/>
      </w:tabs>
    </w:pPr>
  </w:style>
  <w:style w:type="character" w:customStyle="1" w:styleId="FooterChar">
    <w:name w:val="Footer Char"/>
    <w:basedOn w:val="DefaultParagraphFont"/>
    <w:link w:val="Footer"/>
    <w:uiPriority w:val="99"/>
    <w:rsid w:val="00934041"/>
    <w:rPr>
      <w:rFonts w:ascii="Avenir Book" w:hAnsi="Avenir Book"/>
      <w:color w:val="2B2F3B" w:themeColor="text1"/>
    </w:rPr>
  </w:style>
  <w:style w:type="table" w:styleId="TableGrid">
    <w:name w:val="Table Grid"/>
    <w:basedOn w:val="TableNormal"/>
    <w:uiPriority w:val="39"/>
    <w:rsid w:val="00B847A2"/>
    <w:tblPr/>
  </w:style>
  <w:style w:type="paragraph" w:customStyle="1" w:styleId="Bulletedlist">
    <w:name w:val="Bulleted list"/>
    <w:basedOn w:val="Normal"/>
    <w:qFormat/>
    <w:rsid w:val="00081A65"/>
    <w:pPr>
      <w:numPr>
        <w:numId w:val="8"/>
      </w:numPr>
      <w:spacing w:before="120"/>
      <w:ind w:left="357" w:hanging="357"/>
    </w:pPr>
    <w:rPr>
      <w:lang w:eastAsia="en-GB"/>
    </w:rPr>
  </w:style>
  <w:style w:type="character" w:styleId="Hyperlink">
    <w:name w:val="Hyperlink"/>
    <w:basedOn w:val="DefaultParagraphFont"/>
    <w:uiPriority w:val="99"/>
    <w:unhideWhenUsed/>
    <w:rsid w:val="00081A65"/>
    <w:rPr>
      <w:rFonts w:ascii="Avenir LT Pro 45 Book" w:hAnsi="Avenir LT Pro 45 Book"/>
      <w:b w:val="0"/>
      <w:i w:val="0"/>
      <w:color w:val="005EB8" w:themeColor="hyperlink"/>
      <w:u w:val="single"/>
    </w:rPr>
  </w:style>
  <w:style w:type="character" w:styleId="FollowedHyperlink">
    <w:name w:val="FollowedHyperlink"/>
    <w:basedOn w:val="DefaultParagraphFont"/>
    <w:uiPriority w:val="99"/>
    <w:semiHidden/>
    <w:unhideWhenUsed/>
    <w:rsid w:val="00CD7013"/>
    <w:rPr>
      <w:color w:val="005EB8" w:themeColor="followedHyperlink"/>
      <w:u w:val="single"/>
    </w:rPr>
  </w:style>
  <w:style w:type="character" w:customStyle="1" w:styleId="Heading5Char">
    <w:name w:val="Heading 5 Char"/>
    <w:basedOn w:val="DefaultParagraphFont"/>
    <w:link w:val="Heading5"/>
    <w:uiPriority w:val="9"/>
    <w:rsid w:val="00081A65"/>
    <w:rPr>
      <w:rFonts w:ascii="Avenir LT Pro 55 Roman" w:eastAsiaTheme="majorEastAsia" w:hAnsi="Avenir LT Pro 55 Roman" w:cstheme="majorBidi"/>
      <w:b/>
      <w:color w:val="DF007D" w:themeColor="accent4"/>
      <w:sz w:val="22"/>
    </w:rPr>
  </w:style>
  <w:style w:type="character" w:styleId="PageNumber">
    <w:name w:val="page number"/>
    <w:basedOn w:val="DefaultParagraphFont"/>
    <w:uiPriority w:val="99"/>
    <w:semiHidden/>
    <w:unhideWhenUsed/>
    <w:rsid w:val="00F0254C"/>
  </w:style>
  <w:style w:type="paragraph" w:styleId="TOC4">
    <w:name w:val="toc 4"/>
    <w:basedOn w:val="Normal"/>
    <w:next w:val="Normal"/>
    <w:autoRedefine/>
    <w:uiPriority w:val="39"/>
    <w:semiHidden/>
    <w:unhideWhenUsed/>
    <w:rsid w:val="009B5B36"/>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9B5B36"/>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9B5B36"/>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9B5B36"/>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9B5B36"/>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9B5B36"/>
    <w:pPr>
      <w:ind w:left="1600"/>
    </w:pPr>
    <w:rPr>
      <w:rFonts w:asciiTheme="minorHAnsi" w:hAnsiTheme="minorHAnsi" w:cstheme="minorHAnsi"/>
      <w:szCs w:val="20"/>
    </w:rPr>
  </w:style>
  <w:style w:type="paragraph" w:customStyle="1" w:styleId="Smallprint">
    <w:name w:val="Small print"/>
    <w:basedOn w:val="Bulletedlist"/>
    <w:qFormat/>
    <w:rsid w:val="00BC74DC"/>
    <w:pPr>
      <w:numPr>
        <w:numId w:val="0"/>
      </w:numPr>
    </w:pPr>
    <w:rPr>
      <w:rFonts w:eastAsiaTheme="majorEastAsia" w:cstheme="majorBidi"/>
      <w:color w:val="44546A" w:themeColor="text2"/>
      <w:sz w:val="16"/>
      <w:lang w:eastAsia="en-US"/>
    </w:rPr>
  </w:style>
  <w:style w:type="character" w:customStyle="1" w:styleId="Heading6Char">
    <w:name w:val="Heading 6 Char"/>
    <w:basedOn w:val="DefaultParagraphFont"/>
    <w:link w:val="Heading6"/>
    <w:uiPriority w:val="9"/>
    <w:semiHidden/>
    <w:rsid w:val="00081A65"/>
    <w:rPr>
      <w:rFonts w:ascii="Avenir LT Pro 65 Medium" w:eastAsiaTheme="majorEastAsia" w:hAnsi="Avenir LT Pro 65 Medium" w:cstheme="majorBidi"/>
      <w:color w:val="767171" w:themeColor="background2" w:themeShade="80"/>
      <w:sz w:val="22"/>
    </w:rPr>
  </w:style>
  <w:style w:type="paragraph" w:customStyle="1" w:styleId="H1numbered">
    <w:name w:val="H1 numbered"/>
    <w:basedOn w:val="Normal"/>
    <w:qFormat/>
    <w:rsid w:val="00081A65"/>
    <w:pPr>
      <w:keepNext/>
      <w:keepLines/>
      <w:numPr>
        <w:numId w:val="12"/>
      </w:numPr>
      <w:spacing w:before="520"/>
      <w:outlineLvl w:val="0"/>
    </w:pPr>
    <w:rPr>
      <w:rFonts w:ascii="Avenir LT Pro 65 Medium" w:eastAsiaTheme="majorEastAsia" w:hAnsi="Avenir LT Pro 65 Medium" w:cstheme="majorBidi"/>
      <w:sz w:val="32"/>
      <w:szCs w:val="32"/>
    </w:rPr>
  </w:style>
  <w:style w:type="paragraph" w:customStyle="1" w:styleId="H3numberednew">
    <w:name w:val="H3 numbered new"/>
    <w:basedOn w:val="Heading3"/>
    <w:qFormat/>
    <w:rsid w:val="00081A65"/>
    <w:pPr>
      <w:numPr>
        <w:numId w:val="11"/>
      </w:numPr>
      <w:ind w:left="357" w:hanging="357"/>
    </w:pPr>
  </w:style>
  <w:style w:type="table" w:styleId="MediumGrid3-Accent2">
    <w:name w:val="Medium Grid 3 Accent 2"/>
    <w:basedOn w:val="TableNormal"/>
    <w:uiPriority w:val="69"/>
    <w:semiHidden/>
    <w:unhideWhenUsed/>
    <w:rsid w:val="00F328D4"/>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F0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C5F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C5F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C5F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C5F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E2FB" w:themeFill="accent2" w:themeFillTint="7F"/>
      </w:tcPr>
    </w:tblStylePr>
  </w:style>
  <w:style w:type="paragraph" w:customStyle="1" w:styleId="H2numbered">
    <w:name w:val="H2 numbered"/>
    <w:basedOn w:val="Heading2"/>
    <w:qFormat/>
    <w:rsid w:val="0080780A"/>
    <w:pPr>
      <w:numPr>
        <w:numId w:val="13"/>
      </w:numPr>
      <w:spacing w:before="40" w:after="100"/>
      <w:ind w:left="360"/>
    </w:pPr>
    <w:rPr>
      <w:rFonts w:ascii="Avenir Next LT Pro Demi" w:hAnsi="Avenir Next LT Pro Demi"/>
    </w:rPr>
  </w:style>
  <w:style w:type="paragraph" w:styleId="Header">
    <w:name w:val="header"/>
    <w:basedOn w:val="Normal"/>
    <w:link w:val="HeaderChar"/>
    <w:uiPriority w:val="99"/>
    <w:unhideWhenUsed/>
    <w:rsid w:val="00985DAA"/>
    <w:pPr>
      <w:tabs>
        <w:tab w:val="center" w:pos="4513"/>
        <w:tab w:val="right" w:pos="9026"/>
      </w:tabs>
      <w:spacing w:line="240" w:lineRule="auto"/>
    </w:pPr>
  </w:style>
  <w:style w:type="character" w:customStyle="1" w:styleId="HeaderChar">
    <w:name w:val="Header Char"/>
    <w:basedOn w:val="DefaultParagraphFont"/>
    <w:link w:val="Header"/>
    <w:uiPriority w:val="99"/>
    <w:rsid w:val="00985DAA"/>
    <w:rPr>
      <w:rFonts w:ascii="Avenir LT Pro 45 Book" w:hAnsi="Avenir LT Pro 45 Book"/>
      <w:sz w:val="22"/>
    </w:rPr>
  </w:style>
  <w:style w:type="paragraph" w:styleId="ListParagraph">
    <w:name w:val="List Paragraph"/>
    <w:basedOn w:val="Normal"/>
    <w:uiPriority w:val="34"/>
    <w:qFormat/>
    <w:rsid w:val="00AE1E6C"/>
    <w:pPr>
      <w:spacing w:after="160" w:line="259" w:lineRule="auto"/>
      <w:ind w:left="720"/>
      <w:contextualSpacing/>
    </w:pPr>
    <w:rPr>
      <w:rFonts w:asciiTheme="minorHAnsi" w:hAnsiTheme="minorHAnsi" w:cstheme="minorBidi"/>
      <w:color w:val="auto"/>
      <w:szCs w:val="22"/>
    </w:rPr>
  </w:style>
  <w:style w:type="character" w:styleId="UnresolvedMention">
    <w:name w:val="Unresolved Mention"/>
    <w:basedOn w:val="DefaultParagraphFont"/>
    <w:uiPriority w:val="99"/>
    <w:semiHidden/>
    <w:unhideWhenUsed/>
    <w:rsid w:val="00D91583"/>
    <w:rPr>
      <w:color w:val="605E5C"/>
      <w:shd w:val="clear" w:color="auto" w:fill="E1DFDD"/>
    </w:rPr>
  </w:style>
  <w:style w:type="character" w:styleId="SmartLink">
    <w:name w:val="Smart Link"/>
    <w:basedOn w:val="DefaultParagraphFont"/>
    <w:uiPriority w:val="99"/>
    <w:semiHidden/>
    <w:unhideWhenUsed/>
    <w:rsid w:val="00D91583"/>
    <w:rPr>
      <w:color w:val="0000FF"/>
      <w:u w:val="single"/>
      <w:shd w:val="clear" w:color="auto" w:fill="F3F2F1"/>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venir LT Pro 45 Book" w:hAnsi="Avenir LT Pro 45 Book"/>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9E4B1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E4B19"/>
  </w:style>
  <w:style w:type="character" w:customStyle="1" w:styleId="eop">
    <w:name w:val="eop"/>
    <w:basedOn w:val="DefaultParagraphFont"/>
    <w:rsid w:val="009E4B19"/>
  </w:style>
  <w:style w:type="character" w:customStyle="1" w:styleId="scxw30125212">
    <w:name w:val="scxw30125212"/>
    <w:basedOn w:val="DefaultParagraphFont"/>
    <w:rsid w:val="009E4B19"/>
  </w:style>
  <w:style w:type="paragraph" w:styleId="NoSpacing">
    <w:name w:val="No Spacing"/>
    <w:uiPriority w:val="1"/>
    <w:qFormat/>
    <w:rsid w:val="006E5410"/>
    <w:rPr>
      <w:rFonts w:ascii="Avenir Book" w:hAnsi="Avenir Book" w:cstheme="minorBidi"/>
      <w:color w:val="auto"/>
      <w:sz w:val="24"/>
    </w:rPr>
  </w:style>
  <w:style w:type="paragraph" w:customStyle="1" w:styleId="AudelissHeading1">
    <w:name w:val="Audeliss Heading 1"/>
    <w:basedOn w:val="Normal"/>
    <w:qFormat/>
    <w:rsid w:val="006E5410"/>
    <w:pPr>
      <w:spacing w:after="200"/>
      <w:jc w:val="both"/>
    </w:pPr>
    <w:rPr>
      <w:rFonts w:ascii="Century Gothic" w:eastAsia="Calibri" w:hAnsi="Century Gothic" w:cs="Times New Roman"/>
      <w:b/>
      <w:color w:val="C47940"/>
      <w:sz w:val="36"/>
      <w:szCs w:val="22"/>
    </w:rPr>
  </w:style>
  <w:style w:type="paragraph" w:styleId="BodyText">
    <w:name w:val="Body Text"/>
    <w:basedOn w:val="Normal"/>
    <w:link w:val="BodyTextChar"/>
    <w:uiPriority w:val="1"/>
    <w:qFormat/>
    <w:rsid w:val="004F21A3"/>
    <w:pPr>
      <w:widowControl w:val="0"/>
      <w:autoSpaceDE w:val="0"/>
      <w:autoSpaceDN w:val="0"/>
      <w:spacing w:after="0" w:line="240" w:lineRule="auto"/>
      <w:ind w:left="834" w:hanging="360"/>
    </w:pPr>
    <w:rPr>
      <w:rFonts w:ascii="Calibri" w:eastAsia="Calibri" w:hAnsi="Calibri" w:cs="Calibri"/>
      <w:color w:val="auto"/>
      <w:sz w:val="21"/>
      <w:szCs w:val="21"/>
      <w:lang w:val="en-US"/>
    </w:rPr>
  </w:style>
  <w:style w:type="character" w:customStyle="1" w:styleId="BodyTextChar">
    <w:name w:val="Body Text Char"/>
    <w:basedOn w:val="DefaultParagraphFont"/>
    <w:link w:val="BodyText"/>
    <w:uiPriority w:val="1"/>
    <w:rsid w:val="004F21A3"/>
    <w:rPr>
      <w:rFonts w:ascii="Calibri" w:eastAsia="Calibri" w:hAnsi="Calibri" w:cs="Calibri"/>
      <w:color w:val="auto"/>
      <w:szCs w:val="21"/>
      <w:lang w:val="en-US"/>
    </w:rPr>
  </w:style>
  <w:style w:type="paragraph" w:styleId="Revision">
    <w:name w:val="Revision"/>
    <w:hidden/>
    <w:uiPriority w:val="99"/>
    <w:semiHidden/>
    <w:rsid w:val="001221A0"/>
    <w:rPr>
      <w:rFonts w:ascii="Avenir LT Pro 45 Book" w:hAnsi="Avenir LT Pro 45 Book"/>
      <w:sz w:val="22"/>
    </w:rPr>
  </w:style>
  <w:style w:type="paragraph" w:styleId="CommentSubject">
    <w:name w:val="annotation subject"/>
    <w:basedOn w:val="CommentText"/>
    <w:next w:val="CommentText"/>
    <w:link w:val="CommentSubjectChar"/>
    <w:uiPriority w:val="99"/>
    <w:semiHidden/>
    <w:unhideWhenUsed/>
    <w:rsid w:val="006E62C3"/>
    <w:rPr>
      <w:b/>
      <w:bCs/>
    </w:rPr>
  </w:style>
  <w:style w:type="character" w:customStyle="1" w:styleId="CommentSubjectChar">
    <w:name w:val="Comment Subject Char"/>
    <w:basedOn w:val="CommentTextChar"/>
    <w:link w:val="CommentSubject"/>
    <w:uiPriority w:val="99"/>
    <w:semiHidden/>
    <w:rsid w:val="006E62C3"/>
    <w:rPr>
      <w:rFonts w:ascii="Avenir LT Pro 45 Book" w:hAnsi="Avenir LT Pro 45 Book"/>
      <w:b/>
      <w:bCs/>
      <w:sz w:val="20"/>
      <w:szCs w:val="20"/>
    </w:rPr>
  </w:style>
  <w:style w:type="character" w:customStyle="1" w:styleId="cf01">
    <w:name w:val="cf01"/>
    <w:basedOn w:val="DefaultParagraphFont"/>
    <w:rsid w:val="00710A4B"/>
    <w:rPr>
      <w:rFonts w:ascii="Segoe UI" w:hAnsi="Segoe UI" w:cs="Segoe UI" w:hint="default"/>
      <w:color w:val="2B2F3B"/>
      <w:sz w:val="18"/>
      <w:szCs w:val="18"/>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A81F8B"/>
    <w:pPr>
      <w:spacing w:before="100" w:beforeAutospacing="1" w:after="100" w:afterAutospacing="1" w:line="240" w:lineRule="auto"/>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62">
      <w:bodyDiv w:val="1"/>
      <w:marLeft w:val="0"/>
      <w:marRight w:val="0"/>
      <w:marTop w:val="0"/>
      <w:marBottom w:val="0"/>
      <w:divBdr>
        <w:top w:val="none" w:sz="0" w:space="0" w:color="auto"/>
        <w:left w:val="none" w:sz="0" w:space="0" w:color="auto"/>
        <w:bottom w:val="none" w:sz="0" w:space="0" w:color="auto"/>
        <w:right w:val="none" w:sz="0" w:space="0" w:color="auto"/>
      </w:divBdr>
    </w:div>
    <w:div w:id="21244958">
      <w:bodyDiv w:val="1"/>
      <w:marLeft w:val="0"/>
      <w:marRight w:val="0"/>
      <w:marTop w:val="0"/>
      <w:marBottom w:val="0"/>
      <w:divBdr>
        <w:top w:val="none" w:sz="0" w:space="0" w:color="auto"/>
        <w:left w:val="none" w:sz="0" w:space="0" w:color="auto"/>
        <w:bottom w:val="none" w:sz="0" w:space="0" w:color="auto"/>
        <w:right w:val="none" w:sz="0" w:space="0" w:color="auto"/>
      </w:divBdr>
    </w:div>
    <w:div w:id="23144217">
      <w:bodyDiv w:val="1"/>
      <w:marLeft w:val="0"/>
      <w:marRight w:val="0"/>
      <w:marTop w:val="0"/>
      <w:marBottom w:val="0"/>
      <w:divBdr>
        <w:top w:val="none" w:sz="0" w:space="0" w:color="auto"/>
        <w:left w:val="none" w:sz="0" w:space="0" w:color="auto"/>
        <w:bottom w:val="none" w:sz="0" w:space="0" w:color="auto"/>
        <w:right w:val="none" w:sz="0" w:space="0" w:color="auto"/>
      </w:divBdr>
    </w:div>
    <w:div w:id="48920552">
      <w:bodyDiv w:val="1"/>
      <w:marLeft w:val="0"/>
      <w:marRight w:val="0"/>
      <w:marTop w:val="0"/>
      <w:marBottom w:val="0"/>
      <w:divBdr>
        <w:top w:val="none" w:sz="0" w:space="0" w:color="auto"/>
        <w:left w:val="none" w:sz="0" w:space="0" w:color="auto"/>
        <w:bottom w:val="none" w:sz="0" w:space="0" w:color="auto"/>
        <w:right w:val="none" w:sz="0" w:space="0" w:color="auto"/>
      </w:divBdr>
    </w:div>
    <w:div w:id="81729200">
      <w:bodyDiv w:val="1"/>
      <w:marLeft w:val="0"/>
      <w:marRight w:val="0"/>
      <w:marTop w:val="0"/>
      <w:marBottom w:val="0"/>
      <w:divBdr>
        <w:top w:val="none" w:sz="0" w:space="0" w:color="auto"/>
        <w:left w:val="none" w:sz="0" w:space="0" w:color="auto"/>
        <w:bottom w:val="none" w:sz="0" w:space="0" w:color="auto"/>
        <w:right w:val="none" w:sz="0" w:space="0" w:color="auto"/>
      </w:divBdr>
    </w:div>
    <w:div w:id="198515069">
      <w:bodyDiv w:val="1"/>
      <w:marLeft w:val="0"/>
      <w:marRight w:val="0"/>
      <w:marTop w:val="0"/>
      <w:marBottom w:val="0"/>
      <w:divBdr>
        <w:top w:val="none" w:sz="0" w:space="0" w:color="auto"/>
        <w:left w:val="none" w:sz="0" w:space="0" w:color="auto"/>
        <w:bottom w:val="none" w:sz="0" w:space="0" w:color="auto"/>
        <w:right w:val="none" w:sz="0" w:space="0" w:color="auto"/>
      </w:divBdr>
    </w:div>
    <w:div w:id="255485319">
      <w:bodyDiv w:val="1"/>
      <w:marLeft w:val="0"/>
      <w:marRight w:val="0"/>
      <w:marTop w:val="0"/>
      <w:marBottom w:val="0"/>
      <w:divBdr>
        <w:top w:val="none" w:sz="0" w:space="0" w:color="auto"/>
        <w:left w:val="none" w:sz="0" w:space="0" w:color="auto"/>
        <w:bottom w:val="none" w:sz="0" w:space="0" w:color="auto"/>
        <w:right w:val="none" w:sz="0" w:space="0" w:color="auto"/>
      </w:divBdr>
    </w:div>
    <w:div w:id="262881071">
      <w:bodyDiv w:val="1"/>
      <w:marLeft w:val="0"/>
      <w:marRight w:val="0"/>
      <w:marTop w:val="0"/>
      <w:marBottom w:val="0"/>
      <w:divBdr>
        <w:top w:val="none" w:sz="0" w:space="0" w:color="auto"/>
        <w:left w:val="none" w:sz="0" w:space="0" w:color="auto"/>
        <w:bottom w:val="none" w:sz="0" w:space="0" w:color="auto"/>
        <w:right w:val="none" w:sz="0" w:space="0" w:color="auto"/>
      </w:divBdr>
    </w:div>
    <w:div w:id="309944921">
      <w:bodyDiv w:val="1"/>
      <w:marLeft w:val="0"/>
      <w:marRight w:val="0"/>
      <w:marTop w:val="0"/>
      <w:marBottom w:val="0"/>
      <w:divBdr>
        <w:top w:val="none" w:sz="0" w:space="0" w:color="auto"/>
        <w:left w:val="none" w:sz="0" w:space="0" w:color="auto"/>
        <w:bottom w:val="none" w:sz="0" w:space="0" w:color="auto"/>
        <w:right w:val="none" w:sz="0" w:space="0" w:color="auto"/>
      </w:divBdr>
    </w:div>
    <w:div w:id="345400923">
      <w:bodyDiv w:val="1"/>
      <w:marLeft w:val="0"/>
      <w:marRight w:val="0"/>
      <w:marTop w:val="0"/>
      <w:marBottom w:val="0"/>
      <w:divBdr>
        <w:top w:val="none" w:sz="0" w:space="0" w:color="auto"/>
        <w:left w:val="none" w:sz="0" w:space="0" w:color="auto"/>
        <w:bottom w:val="none" w:sz="0" w:space="0" w:color="auto"/>
        <w:right w:val="none" w:sz="0" w:space="0" w:color="auto"/>
      </w:divBdr>
    </w:div>
    <w:div w:id="812140001">
      <w:bodyDiv w:val="1"/>
      <w:marLeft w:val="0"/>
      <w:marRight w:val="0"/>
      <w:marTop w:val="0"/>
      <w:marBottom w:val="0"/>
      <w:divBdr>
        <w:top w:val="none" w:sz="0" w:space="0" w:color="auto"/>
        <w:left w:val="none" w:sz="0" w:space="0" w:color="auto"/>
        <w:bottom w:val="none" w:sz="0" w:space="0" w:color="auto"/>
        <w:right w:val="none" w:sz="0" w:space="0" w:color="auto"/>
      </w:divBdr>
    </w:div>
    <w:div w:id="824129597">
      <w:bodyDiv w:val="1"/>
      <w:marLeft w:val="0"/>
      <w:marRight w:val="0"/>
      <w:marTop w:val="0"/>
      <w:marBottom w:val="0"/>
      <w:divBdr>
        <w:top w:val="none" w:sz="0" w:space="0" w:color="auto"/>
        <w:left w:val="none" w:sz="0" w:space="0" w:color="auto"/>
        <w:bottom w:val="none" w:sz="0" w:space="0" w:color="auto"/>
        <w:right w:val="none" w:sz="0" w:space="0" w:color="auto"/>
      </w:divBdr>
    </w:div>
    <w:div w:id="908006244">
      <w:bodyDiv w:val="1"/>
      <w:marLeft w:val="0"/>
      <w:marRight w:val="0"/>
      <w:marTop w:val="0"/>
      <w:marBottom w:val="0"/>
      <w:divBdr>
        <w:top w:val="none" w:sz="0" w:space="0" w:color="auto"/>
        <w:left w:val="none" w:sz="0" w:space="0" w:color="auto"/>
        <w:bottom w:val="none" w:sz="0" w:space="0" w:color="auto"/>
        <w:right w:val="none" w:sz="0" w:space="0" w:color="auto"/>
      </w:divBdr>
    </w:div>
    <w:div w:id="959458321">
      <w:bodyDiv w:val="1"/>
      <w:marLeft w:val="0"/>
      <w:marRight w:val="0"/>
      <w:marTop w:val="0"/>
      <w:marBottom w:val="0"/>
      <w:divBdr>
        <w:top w:val="none" w:sz="0" w:space="0" w:color="auto"/>
        <w:left w:val="none" w:sz="0" w:space="0" w:color="auto"/>
        <w:bottom w:val="none" w:sz="0" w:space="0" w:color="auto"/>
        <w:right w:val="none" w:sz="0" w:space="0" w:color="auto"/>
      </w:divBdr>
    </w:div>
    <w:div w:id="994181300">
      <w:bodyDiv w:val="1"/>
      <w:marLeft w:val="0"/>
      <w:marRight w:val="0"/>
      <w:marTop w:val="0"/>
      <w:marBottom w:val="0"/>
      <w:divBdr>
        <w:top w:val="none" w:sz="0" w:space="0" w:color="auto"/>
        <w:left w:val="none" w:sz="0" w:space="0" w:color="auto"/>
        <w:bottom w:val="none" w:sz="0" w:space="0" w:color="auto"/>
        <w:right w:val="none" w:sz="0" w:space="0" w:color="auto"/>
      </w:divBdr>
    </w:div>
    <w:div w:id="1019896635">
      <w:bodyDiv w:val="1"/>
      <w:marLeft w:val="0"/>
      <w:marRight w:val="0"/>
      <w:marTop w:val="0"/>
      <w:marBottom w:val="0"/>
      <w:divBdr>
        <w:top w:val="none" w:sz="0" w:space="0" w:color="auto"/>
        <w:left w:val="none" w:sz="0" w:space="0" w:color="auto"/>
        <w:bottom w:val="none" w:sz="0" w:space="0" w:color="auto"/>
        <w:right w:val="none" w:sz="0" w:space="0" w:color="auto"/>
      </w:divBdr>
    </w:div>
    <w:div w:id="1051076458">
      <w:bodyDiv w:val="1"/>
      <w:marLeft w:val="0"/>
      <w:marRight w:val="0"/>
      <w:marTop w:val="0"/>
      <w:marBottom w:val="0"/>
      <w:divBdr>
        <w:top w:val="none" w:sz="0" w:space="0" w:color="auto"/>
        <w:left w:val="none" w:sz="0" w:space="0" w:color="auto"/>
        <w:bottom w:val="none" w:sz="0" w:space="0" w:color="auto"/>
        <w:right w:val="none" w:sz="0" w:space="0" w:color="auto"/>
      </w:divBdr>
    </w:div>
    <w:div w:id="1112284431">
      <w:bodyDiv w:val="1"/>
      <w:marLeft w:val="0"/>
      <w:marRight w:val="0"/>
      <w:marTop w:val="0"/>
      <w:marBottom w:val="0"/>
      <w:divBdr>
        <w:top w:val="none" w:sz="0" w:space="0" w:color="auto"/>
        <w:left w:val="none" w:sz="0" w:space="0" w:color="auto"/>
        <w:bottom w:val="none" w:sz="0" w:space="0" w:color="auto"/>
        <w:right w:val="none" w:sz="0" w:space="0" w:color="auto"/>
      </w:divBdr>
    </w:div>
    <w:div w:id="1318609430">
      <w:bodyDiv w:val="1"/>
      <w:marLeft w:val="0"/>
      <w:marRight w:val="0"/>
      <w:marTop w:val="0"/>
      <w:marBottom w:val="0"/>
      <w:divBdr>
        <w:top w:val="none" w:sz="0" w:space="0" w:color="auto"/>
        <w:left w:val="none" w:sz="0" w:space="0" w:color="auto"/>
        <w:bottom w:val="none" w:sz="0" w:space="0" w:color="auto"/>
        <w:right w:val="none" w:sz="0" w:space="0" w:color="auto"/>
      </w:divBdr>
    </w:div>
    <w:div w:id="1409352700">
      <w:bodyDiv w:val="1"/>
      <w:marLeft w:val="0"/>
      <w:marRight w:val="0"/>
      <w:marTop w:val="0"/>
      <w:marBottom w:val="0"/>
      <w:divBdr>
        <w:top w:val="none" w:sz="0" w:space="0" w:color="auto"/>
        <w:left w:val="none" w:sz="0" w:space="0" w:color="auto"/>
        <w:bottom w:val="none" w:sz="0" w:space="0" w:color="auto"/>
        <w:right w:val="none" w:sz="0" w:space="0" w:color="auto"/>
      </w:divBdr>
    </w:div>
    <w:div w:id="1435128119">
      <w:bodyDiv w:val="1"/>
      <w:marLeft w:val="0"/>
      <w:marRight w:val="0"/>
      <w:marTop w:val="0"/>
      <w:marBottom w:val="0"/>
      <w:divBdr>
        <w:top w:val="none" w:sz="0" w:space="0" w:color="auto"/>
        <w:left w:val="none" w:sz="0" w:space="0" w:color="auto"/>
        <w:bottom w:val="none" w:sz="0" w:space="0" w:color="auto"/>
        <w:right w:val="none" w:sz="0" w:space="0" w:color="auto"/>
      </w:divBdr>
    </w:div>
    <w:div w:id="1532377450">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46812796">
      <w:bodyDiv w:val="1"/>
      <w:marLeft w:val="0"/>
      <w:marRight w:val="0"/>
      <w:marTop w:val="0"/>
      <w:marBottom w:val="0"/>
      <w:divBdr>
        <w:top w:val="none" w:sz="0" w:space="0" w:color="auto"/>
        <w:left w:val="none" w:sz="0" w:space="0" w:color="auto"/>
        <w:bottom w:val="none" w:sz="0" w:space="0" w:color="auto"/>
        <w:right w:val="none" w:sz="0" w:space="0" w:color="auto"/>
      </w:divBdr>
    </w:div>
    <w:div w:id="1692144763">
      <w:bodyDiv w:val="1"/>
      <w:marLeft w:val="0"/>
      <w:marRight w:val="0"/>
      <w:marTop w:val="0"/>
      <w:marBottom w:val="0"/>
      <w:divBdr>
        <w:top w:val="none" w:sz="0" w:space="0" w:color="auto"/>
        <w:left w:val="none" w:sz="0" w:space="0" w:color="auto"/>
        <w:bottom w:val="none" w:sz="0" w:space="0" w:color="auto"/>
        <w:right w:val="none" w:sz="0" w:space="0" w:color="auto"/>
      </w:divBdr>
      <w:divsChild>
        <w:div w:id="57633879">
          <w:marLeft w:val="0"/>
          <w:marRight w:val="0"/>
          <w:marTop w:val="0"/>
          <w:marBottom w:val="0"/>
          <w:divBdr>
            <w:top w:val="none" w:sz="0" w:space="0" w:color="auto"/>
            <w:left w:val="none" w:sz="0" w:space="0" w:color="auto"/>
            <w:bottom w:val="none" w:sz="0" w:space="0" w:color="auto"/>
            <w:right w:val="none" w:sz="0" w:space="0" w:color="auto"/>
          </w:divBdr>
        </w:div>
        <w:div w:id="122039196">
          <w:marLeft w:val="0"/>
          <w:marRight w:val="0"/>
          <w:marTop w:val="0"/>
          <w:marBottom w:val="0"/>
          <w:divBdr>
            <w:top w:val="none" w:sz="0" w:space="0" w:color="auto"/>
            <w:left w:val="none" w:sz="0" w:space="0" w:color="auto"/>
            <w:bottom w:val="none" w:sz="0" w:space="0" w:color="auto"/>
            <w:right w:val="none" w:sz="0" w:space="0" w:color="auto"/>
          </w:divBdr>
        </w:div>
        <w:div w:id="127555374">
          <w:marLeft w:val="0"/>
          <w:marRight w:val="0"/>
          <w:marTop w:val="0"/>
          <w:marBottom w:val="0"/>
          <w:divBdr>
            <w:top w:val="none" w:sz="0" w:space="0" w:color="auto"/>
            <w:left w:val="none" w:sz="0" w:space="0" w:color="auto"/>
            <w:bottom w:val="none" w:sz="0" w:space="0" w:color="auto"/>
            <w:right w:val="none" w:sz="0" w:space="0" w:color="auto"/>
          </w:divBdr>
        </w:div>
        <w:div w:id="159538744">
          <w:marLeft w:val="0"/>
          <w:marRight w:val="0"/>
          <w:marTop w:val="0"/>
          <w:marBottom w:val="0"/>
          <w:divBdr>
            <w:top w:val="none" w:sz="0" w:space="0" w:color="auto"/>
            <w:left w:val="none" w:sz="0" w:space="0" w:color="auto"/>
            <w:bottom w:val="none" w:sz="0" w:space="0" w:color="auto"/>
            <w:right w:val="none" w:sz="0" w:space="0" w:color="auto"/>
          </w:divBdr>
        </w:div>
        <w:div w:id="331221787">
          <w:marLeft w:val="0"/>
          <w:marRight w:val="0"/>
          <w:marTop w:val="0"/>
          <w:marBottom w:val="0"/>
          <w:divBdr>
            <w:top w:val="none" w:sz="0" w:space="0" w:color="auto"/>
            <w:left w:val="none" w:sz="0" w:space="0" w:color="auto"/>
            <w:bottom w:val="none" w:sz="0" w:space="0" w:color="auto"/>
            <w:right w:val="none" w:sz="0" w:space="0" w:color="auto"/>
          </w:divBdr>
        </w:div>
        <w:div w:id="389111218">
          <w:marLeft w:val="0"/>
          <w:marRight w:val="0"/>
          <w:marTop w:val="0"/>
          <w:marBottom w:val="0"/>
          <w:divBdr>
            <w:top w:val="none" w:sz="0" w:space="0" w:color="auto"/>
            <w:left w:val="none" w:sz="0" w:space="0" w:color="auto"/>
            <w:bottom w:val="none" w:sz="0" w:space="0" w:color="auto"/>
            <w:right w:val="none" w:sz="0" w:space="0" w:color="auto"/>
          </w:divBdr>
        </w:div>
        <w:div w:id="408961418">
          <w:marLeft w:val="0"/>
          <w:marRight w:val="0"/>
          <w:marTop w:val="0"/>
          <w:marBottom w:val="0"/>
          <w:divBdr>
            <w:top w:val="none" w:sz="0" w:space="0" w:color="auto"/>
            <w:left w:val="none" w:sz="0" w:space="0" w:color="auto"/>
            <w:bottom w:val="none" w:sz="0" w:space="0" w:color="auto"/>
            <w:right w:val="none" w:sz="0" w:space="0" w:color="auto"/>
          </w:divBdr>
        </w:div>
        <w:div w:id="523712614">
          <w:marLeft w:val="0"/>
          <w:marRight w:val="0"/>
          <w:marTop w:val="0"/>
          <w:marBottom w:val="0"/>
          <w:divBdr>
            <w:top w:val="none" w:sz="0" w:space="0" w:color="auto"/>
            <w:left w:val="none" w:sz="0" w:space="0" w:color="auto"/>
            <w:bottom w:val="none" w:sz="0" w:space="0" w:color="auto"/>
            <w:right w:val="none" w:sz="0" w:space="0" w:color="auto"/>
          </w:divBdr>
        </w:div>
        <w:div w:id="607279123">
          <w:marLeft w:val="0"/>
          <w:marRight w:val="0"/>
          <w:marTop w:val="0"/>
          <w:marBottom w:val="0"/>
          <w:divBdr>
            <w:top w:val="none" w:sz="0" w:space="0" w:color="auto"/>
            <w:left w:val="none" w:sz="0" w:space="0" w:color="auto"/>
            <w:bottom w:val="none" w:sz="0" w:space="0" w:color="auto"/>
            <w:right w:val="none" w:sz="0" w:space="0" w:color="auto"/>
          </w:divBdr>
        </w:div>
        <w:div w:id="705953826">
          <w:marLeft w:val="0"/>
          <w:marRight w:val="0"/>
          <w:marTop w:val="0"/>
          <w:marBottom w:val="0"/>
          <w:divBdr>
            <w:top w:val="none" w:sz="0" w:space="0" w:color="auto"/>
            <w:left w:val="none" w:sz="0" w:space="0" w:color="auto"/>
            <w:bottom w:val="none" w:sz="0" w:space="0" w:color="auto"/>
            <w:right w:val="none" w:sz="0" w:space="0" w:color="auto"/>
          </w:divBdr>
        </w:div>
        <w:div w:id="800924310">
          <w:marLeft w:val="0"/>
          <w:marRight w:val="0"/>
          <w:marTop w:val="0"/>
          <w:marBottom w:val="0"/>
          <w:divBdr>
            <w:top w:val="none" w:sz="0" w:space="0" w:color="auto"/>
            <w:left w:val="none" w:sz="0" w:space="0" w:color="auto"/>
            <w:bottom w:val="none" w:sz="0" w:space="0" w:color="auto"/>
            <w:right w:val="none" w:sz="0" w:space="0" w:color="auto"/>
          </w:divBdr>
        </w:div>
        <w:div w:id="810172982">
          <w:marLeft w:val="0"/>
          <w:marRight w:val="0"/>
          <w:marTop w:val="0"/>
          <w:marBottom w:val="0"/>
          <w:divBdr>
            <w:top w:val="none" w:sz="0" w:space="0" w:color="auto"/>
            <w:left w:val="none" w:sz="0" w:space="0" w:color="auto"/>
            <w:bottom w:val="none" w:sz="0" w:space="0" w:color="auto"/>
            <w:right w:val="none" w:sz="0" w:space="0" w:color="auto"/>
          </w:divBdr>
        </w:div>
        <w:div w:id="940184168">
          <w:marLeft w:val="0"/>
          <w:marRight w:val="0"/>
          <w:marTop w:val="0"/>
          <w:marBottom w:val="0"/>
          <w:divBdr>
            <w:top w:val="none" w:sz="0" w:space="0" w:color="auto"/>
            <w:left w:val="none" w:sz="0" w:space="0" w:color="auto"/>
            <w:bottom w:val="none" w:sz="0" w:space="0" w:color="auto"/>
            <w:right w:val="none" w:sz="0" w:space="0" w:color="auto"/>
          </w:divBdr>
        </w:div>
        <w:div w:id="1706559752">
          <w:marLeft w:val="0"/>
          <w:marRight w:val="0"/>
          <w:marTop w:val="0"/>
          <w:marBottom w:val="0"/>
          <w:divBdr>
            <w:top w:val="none" w:sz="0" w:space="0" w:color="auto"/>
            <w:left w:val="none" w:sz="0" w:space="0" w:color="auto"/>
            <w:bottom w:val="none" w:sz="0" w:space="0" w:color="auto"/>
            <w:right w:val="none" w:sz="0" w:space="0" w:color="auto"/>
          </w:divBdr>
        </w:div>
        <w:div w:id="1822573839">
          <w:marLeft w:val="0"/>
          <w:marRight w:val="0"/>
          <w:marTop w:val="0"/>
          <w:marBottom w:val="0"/>
          <w:divBdr>
            <w:top w:val="none" w:sz="0" w:space="0" w:color="auto"/>
            <w:left w:val="none" w:sz="0" w:space="0" w:color="auto"/>
            <w:bottom w:val="none" w:sz="0" w:space="0" w:color="auto"/>
            <w:right w:val="none" w:sz="0" w:space="0" w:color="auto"/>
          </w:divBdr>
        </w:div>
        <w:div w:id="1872570430">
          <w:marLeft w:val="0"/>
          <w:marRight w:val="0"/>
          <w:marTop w:val="0"/>
          <w:marBottom w:val="0"/>
          <w:divBdr>
            <w:top w:val="none" w:sz="0" w:space="0" w:color="auto"/>
            <w:left w:val="none" w:sz="0" w:space="0" w:color="auto"/>
            <w:bottom w:val="none" w:sz="0" w:space="0" w:color="auto"/>
            <w:right w:val="none" w:sz="0" w:space="0" w:color="auto"/>
          </w:divBdr>
        </w:div>
        <w:div w:id="2006862109">
          <w:marLeft w:val="0"/>
          <w:marRight w:val="0"/>
          <w:marTop w:val="0"/>
          <w:marBottom w:val="0"/>
          <w:divBdr>
            <w:top w:val="none" w:sz="0" w:space="0" w:color="auto"/>
            <w:left w:val="none" w:sz="0" w:space="0" w:color="auto"/>
            <w:bottom w:val="none" w:sz="0" w:space="0" w:color="auto"/>
            <w:right w:val="none" w:sz="0" w:space="0" w:color="auto"/>
          </w:divBdr>
        </w:div>
        <w:div w:id="2037343233">
          <w:marLeft w:val="0"/>
          <w:marRight w:val="0"/>
          <w:marTop w:val="0"/>
          <w:marBottom w:val="0"/>
          <w:divBdr>
            <w:top w:val="none" w:sz="0" w:space="0" w:color="auto"/>
            <w:left w:val="none" w:sz="0" w:space="0" w:color="auto"/>
            <w:bottom w:val="none" w:sz="0" w:space="0" w:color="auto"/>
            <w:right w:val="none" w:sz="0" w:space="0" w:color="auto"/>
          </w:divBdr>
        </w:div>
      </w:divsChild>
    </w:div>
    <w:div w:id="1726487913">
      <w:bodyDiv w:val="1"/>
      <w:marLeft w:val="0"/>
      <w:marRight w:val="0"/>
      <w:marTop w:val="0"/>
      <w:marBottom w:val="0"/>
      <w:divBdr>
        <w:top w:val="none" w:sz="0" w:space="0" w:color="auto"/>
        <w:left w:val="none" w:sz="0" w:space="0" w:color="auto"/>
        <w:bottom w:val="none" w:sz="0" w:space="0" w:color="auto"/>
        <w:right w:val="none" w:sz="0" w:space="0" w:color="auto"/>
      </w:divBdr>
    </w:div>
    <w:div w:id="1779829939">
      <w:bodyDiv w:val="1"/>
      <w:marLeft w:val="0"/>
      <w:marRight w:val="0"/>
      <w:marTop w:val="0"/>
      <w:marBottom w:val="0"/>
      <w:divBdr>
        <w:top w:val="none" w:sz="0" w:space="0" w:color="auto"/>
        <w:left w:val="none" w:sz="0" w:space="0" w:color="auto"/>
        <w:bottom w:val="none" w:sz="0" w:space="0" w:color="auto"/>
        <w:right w:val="none" w:sz="0" w:space="0" w:color="auto"/>
      </w:divBdr>
    </w:div>
    <w:div w:id="1853372799">
      <w:bodyDiv w:val="1"/>
      <w:marLeft w:val="0"/>
      <w:marRight w:val="0"/>
      <w:marTop w:val="0"/>
      <w:marBottom w:val="0"/>
      <w:divBdr>
        <w:top w:val="none" w:sz="0" w:space="0" w:color="auto"/>
        <w:left w:val="none" w:sz="0" w:space="0" w:color="auto"/>
        <w:bottom w:val="none" w:sz="0" w:space="0" w:color="auto"/>
        <w:right w:val="none" w:sz="0" w:space="0" w:color="auto"/>
      </w:divBdr>
    </w:div>
    <w:div w:id="1955363437">
      <w:bodyDiv w:val="1"/>
      <w:marLeft w:val="0"/>
      <w:marRight w:val="0"/>
      <w:marTop w:val="0"/>
      <w:marBottom w:val="0"/>
      <w:divBdr>
        <w:top w:val="none" w:sz="0" w:space="0" w:color="auto"/>
        <w:left w:val="none" w:sz="0" w:space="0" w:color="auto"/>
        <w:bottom w:val="none" w:sz="0" w:space="0" w:color="auto"/>
        <w:right w:val="none" w:sz="0" w:space="0" w:color="auto"/>
      </w:divBdr>
      <w:divsChild>
        <w:div w:id="47192732">
          <w:marLeft w:val="0"/>
          <w:marRight w:val="0"/>
          <w:marTop w:val="0"/>
          <w:marBottom w:val="0"/>
          <w:divBdr>
            <w:top w:val="none" w:sz="0" w:space="0" w:color="auto"/>
            <w:left w:val="none" w:sz="0" w:space="0" w:color="auto"/>
            <w:bottom w:val="none" w:sz="0" w:space="0" w:color="auto"/>
            <w:right w:val="none" w:sz="0" w:space="0" w:color="auto"/>
          </w:divBdr>
        </w:div>
        <w:div w:id="87122164">
          <w:marLeft w:val="0"/>
          <w:marRight w:val="0"/>
          <w:marTop w:val="0"/>
          <w:marBottom w:val="0"/>
          <w:divBdr>
            <w:top w:val="none" w:sz="0" w:space="0" w:color="auto"/>
            <w:left w:val="none" w:sz="0" w:space="0" w:color="auto"/>
            <w:bottom w:val="none" w:sz="0" w:space="0" w:color="auto"/>
            <w:right w:val="none" w:sz="0" w:space="0" w:color="auto"/>
          </w:divBdr>
        </w:div>
        <w:div w:id="159776924">
          <w:marLeft w:val="0"/>
          <w:marRight w:val="0"/>
          <w:marTop w:val="0"/>
          <w:marBottom w:val="0"/>
          <w:divBdr>
            <w:top w:val="none" w:sz="0" w:space="0" w:color="auto"/>
            <w:left w:val="none" w:sz="0" w:space="0" w:color="auto"/>
            <w:bottom w:val="none" w:sz="0" w:space="0" w:color="auto"/>
            <w:right w:val="none" w:sz="0" w:space="0" w:color="auto"/>
          </w:divBdr>
        </w:div>
        <w:div w:id="291447512">
          <w:marLeft w:val="0"/>
          <w:marRight w:val="0"/>
          <w:marTop w:val="0"/>
          <w:marBottom w:val="0"/>
          <w:divBdr>
            <w:top w:val="none" w:sz="0" w:space="0" w:color="auto"/>
            <w:left w:val="none" w:sz="0" w:space="0" w:color="auto"/>
            <w:bottom w:val="none" w:sz="0" w:space="0" w:color="auto"/>
            <w:right w:val="none" w:sz="0" w:space="0" w:color="auto"/>
          </w:divBdr>
        </w:div>
        <w:div w:id="416948606">
          <w:marLeft w:val="0"/>
          <w:marRight w:val="0"/>
          <w:marTop w:val="0"/>
          <w:marBottom w:val="0"/>
          <w:divBdr>
            <w:top w:val="none" w:sz="0" w:space="0" w:color="auto"/>
            <w:left w:val="none" w:sz="0" w:space="0" w:color="auto"/>
            <w:bottom w:val="none" w:sz="0" w:space="0" w:color="auto"/>
            <w:right w:val="none" w:sz="0" w:space="0" w:color="auto"/>
          </w:divBdr>
        </w:div>
        <w:div w:id="448936494">
          <w:marLeft w:val="0"/>
          <w:marRight w:val="0"/>
          <w:marTop w:val="0"/>
          <w:marBottom w:val="0"/>
          <w:divBdr>
            <w:top w:val="none" w:sz="0" w:space="0" w:color="auto"/>
            <w:left w:val="none" w:sz="0" w:space="0" w:color="auto"/>
            <w:bottom w:val="none" w:sz="0" w:space="0" w:color="auto"/>
            <w:right w:val="none" w:sz="0" w:space="0" w:color="auto"/>
          </w:divBdr>
        </w:div>
        <w:div w:id="621882767">
          <w:marLeft w:val="0"/>
          <w:marRight w:val="0"/>
          <w:marTop w:val="0"/>
          <w:marBottom w:val="0"/>
          <w:divBdr>
            <w:top w:val="none" w:sz="0" w:space="0" w:color="auto"/>
            <w:left w:val="none" w:sz="0" w:space="0" w:color="auto"/>
            <w:bottom w:val="none" w:sz="0" w:space="0" w:color="auto"/>
            <w:right w:val="none" w:sz="0" w:space="0" w:color="auto"/>
          </w:divBdr>
        </w:div>
        <w:div w:id="711802767">
          <w:marLeft w:val="0"/>
          <w:marRight w:val="0"/>
          <w:marTop w:val="0"/>
          <w:marBottom w:val="0"/>
          <w:divBdr>
            <w:top w:val="none" w:sz="0" w:space="0" w:color="auto"/>
            <w:left w:val="none" w:sz="0" w:space="0" w:color="auto"/>
            <w:bottom w:val="none" w:sz="0" w:space="0" w:color="auto"/>
            <w:right w:val="none" w:sz="0" w:space="0" w:color="auto"/>
          </w:divBdr>
        </w:div>
        <w:div w:id="1143810726">
          <w:marLeft w:val="0"/>
          <w:marRight w:val="0"/>
          <w:marTop w:val="0"/>
          <w:marBottom w:val="0"/>
          <w:divBdr>
            <w:top w:val="none" w:sz="0" w:space="0" w:color="auto"/>
            <w:left w:val="none" w:sz="0" w:space="0" w:color="auto"/>
            <w:bottom w:val="none" w:sz="0" w:space="0" w:color="auto"/>
            <w:right w:val="none" w:sz="0" w:space="0" w:color="auto"/>
          </w:divBdr>
        </w:div>
        <w:div w:id="1619993395">
          <w:marLeft w:val="0"/>
          <w:marRight w:val="0"/>
          <w:marTop w:val="0"/>
          <w:marBottom w:val="0"/>
          <w:divBdr>
            <w:top w:val="none" w:sz="0" w:space="0" w:color="auto"/>
            <w:left w:val="none" w:sz="0" w:space="0" w:color="auto"/>
            <w:bottom w:val="none" w:sz="0" w:space="0" w:color="auto"/>
            <w:right w:val="none" w:sz="0" w:space="0" w:color="auto"/>
          </w:divBdr>
        </w:div>
        <w:div w:id="1648172194">
          <w:marLeft w:val="0"/>
          <w:marRight w:val="0"/>
          <w:marTop w:val="0"/>
          <w:marBottom w:val="0"/>
          <w:divBdr>
            <w:top w:val="none" w:sz="0" w:space="0" w:color="auto"/>
            <w:left w:val="none" w:sz="0" w:space="0" w:color="auto"/>
            <w:bottom w:val="none" w:sz="0" w:space="0" w:color="auto"/>
            <w:right w:val="none" w:sz="0" w:space="0" w:color="auto"/>
          </w:divBdr>
        </w:div>
        <w:div w:id="1664697562">
          <w:marLeft w:val="0"/>
          <w:marRight w:val="0"/>
          <w:marTop w:val="0"/>
          <w:marBottom w:val="0"/>
          <w:divBdr>
            <w:top w:val="none" w:sz="0" w:space="0" w:color="auto"/>
            <w:left w:val="none" w:sz="0" w:space="0" w:color="auto"/>
            <w:bottom w:val="none" w:sz="0" w:space="0" w:color="auto"/>
            <w:right w:val="none" w:sz="0" w:space="0" w:color="auto"/>
          </w:divBdr>
        </w:div>
        <w:div w:id="1936983373">
          <w:marLeft w:val="0"/>
          <w:marRight w:val="0"/>
          <w:marTop w:val="0"/>
          <w:marBottom w:val="0"/>
          <w:divBdr>
            <w:top w:val="none" w:sz="0" w:space="0" w:color="auto"/>
            <w:left w:val="none" w:sz="0" w:space="0" w:color="auto"/>
            <w:bottom w:val="none" w:sz="0" w:space="0" w:color="auto"/>
            <w:right w:val="none" w:sz="0" w:space="0" w:color="auto"/>
          </w:divBdr>
        </w:div>
        <w:div w:id="1961033995">
          <w:marLeft w:val="0"/>
          <w:marRight w:val="0"/>
          <w:marTop w:val="0"/>
          <w:marBottom w:val="0"/>
          <w:divBdr>
            <w:top w:val="none" w:sz="0" w:space="0" w:color="auto"/>
            <w:left w:val="none" w:sz="0" w:space="0" w:color="auto"/>
            <w:bottom w:val="none" w:sz="0" w:space="0" w:color="auto"/>
            <w:right w:val="none" w:sz="0" w:space="0" w:color="auto"/>
          </w:divBdr>
        </w:div>
        <w:div w:id="1996909501">
          <w:marLeft w:val="0"/>
          <w:marRight w:val="0"/>
          <w:marTop w:val="0"/>
          <w:marBottom w:val="0"/>
          <w:divBdr>
            <w:top w:val="none" w:sz="0" w:space="0" w:color="auto"/>
            <w:left w:val="none" w:sz="0" w:space="0" w:color="auto"/>
            <w:bottom w:val="none" w:sz="0" w:space="0" w:color="auto"/>
            <w:right w:val="none" w:sz="0" w:space="0" w:color="auto"/>
          </w:divBdr>
        </w:div>
        <w:div w:id="2004702678">
          <w:marLeft w:val="0"/>
          <w:marRight w:val="0"/>
          <w:marTop w:val="0"/>
          <w:marBottom w:val="0"/>
          <w:divBdr>
            <w:top w:val="none" w:sz="0" w:space="0" w:color="auto"/>
            <w:left w:val="none" w:sz="0" w:space="0" w:color="auto"/>
            <w:bottom w:val="none" w:sz="0" w:space="0" w:color="auto"/>
            <w:right w:val="none" w:sz="0" w:space="0" w:color="auto"/>
          </w:divBdr>
        </w:div>
        <w:div w:id="2084374749">
          <w:marLeft w:val="0"/>
          <w:marRight w:val="0"/>
          <w:marTop w:val="0"/>
          <w:marBottom w:val="0"/>
          <w:divBdr>
            <w:top w:val="none" w:sz="0" w:space="0" w:color="auto"/>
            <w:left w:val="none" w:sz="0" w:space="0" w:color="auto"/>
            <w:bottom w:val="none" w:sz="0" w:space="0" w:color="auto"/>
            <w:right w:val="none" w:sz="0" w:space="0" w:color="auto"/>
          </w:divBdr>
        </w:div>
        <w:div w:id="2104910928">
          <w:marLeft w:val="0"/>
          <w:marRight w:val="0"/>
          <w:marTop w:val="0"/>
          <w:marBottom w:val="0"/>
          <w:divBdr>
            <w:top w:val="none" w:sz="0" w:space="0" w:color="auto"/>
            <w:left w:val="none" w:sz="0" w:space="0" w:color="auto"/>
            <w:bottom w:val="none" w:sz="0" w:space="0" w:color="auto"/>
            <w:right w:val="none" w:sz="0" w:space="0" w:color="auto"/>
          </w:divBdr>
        </w:div>
      </w:divsChild>
    </w:div>
    <w:div w:id="20164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nomicsengland.co.uk/patients-participants/data" TargetMode="External"/><Relationship Id="rId18" Type="http://schemas.openxmlformats.org/officeDocument/2006/relationships/hyperlink" Target="https://files.genomicsengland.co.uk/documents/Genomics-England-Language-Guide.pdf" TargetMode="External"/><Relationship Id="rId26" Type="http://schemas.openxmlformats.org/officeDocument/2006/relationships/hyperlink" Target="https://www.genomicsengland.co.uk/initiatives/100000-genomes-project" TargetMode="External"/><Relationship Id="rId21" Type="http://schemas.openxmlformats.org/officeDocument/2006/relationships/hyperlink" Target="https://www.genomicsengland.co.uk/patients-participants/participant-pane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files.genomicsengland.co.uk/documents/Genomics-England-Language-Guide.pdf" TargetMode="External"/><Relationship Id="rId25" Type="http://schemas.openxmlformats.org/officeDocument/2006/relationships/hyperlink" Target="https://www.genomicsengland.co.uk/privacy-policy" TargetMode="External"/><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genomicsengland.co.uk/about-us/governance" TargetMode="External"/><Relationship Id="rId20" Type="http://schemas.openxmlformats.org/officeDocument/2006/relationships/hyperlink" Target="https://www.nature.com/articles/s41431-022-01199-3" TargetMode="External"/><Relationship Id="rId29" Type="http://schemas.openxmlformats.org/officeDocument/2006/relationships/hyperlink" Target="https://www.ncbi.nlm.nih.gov/pmc/articles/PMC7696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ecruitment@genomicsengland.co.uk"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enomicsengland.co.uk/research" TargetMode="External"/><Relationship Id="rId23" Type="http://schemas.openxmlformats.org/officeDocument/2006/relationships/hyperlink" Target="https://www.genomicsengland.co.uk/careers/open-positions" TargetMode="External"/><Relationship Id="rId28" Type="http://schemas.openxmlformats.org/officeDocument/2006/relationships/hyperlink" Target="https://www.gov.uk/government/publications/10-year-health-plan-for-england-fit-for-the-futu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enomicsengland.co.uk/blo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nomicsengland.co.uk/patients-participants/data" TargetMode="External"/><Relationship Id="rId22" Type="http://schemas.openxmlformats.org/officeDocument/2006/relationships/hyperlink" Target="https://www.genomicsengland.co.uk/patients-participants/participant-panel/join" TargetMode="External"/><Relationship Id="rId27" Type="http://schemas.openxmlformats.org/officeDocument/2006/relationships/hyperlink" Target="https://www.generationstudy.co.uk/" TargetMode="External"/><Relationship Id="rId30" Type="http://schemas.openxmlformats.org/officeDocument/2006/relationships/hyperlink" Target="https://assets.publishing.service.gov.uk/media/68595e56db8e139f95652dc6/industrial_strategy_policy_paper.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ssell\OneDrive%20-%20Genomics%20England%20Ltd\Documents\GEL%20master%20template%202023.dotx" TargetMode="External"/></Relationships>
</file>

<file path=word/documenttasks/documenttasks1.xml><?xml version="1.0" encoding="utf-8"?>
<t:Tasks xmlns:t="http://schemas.microsoft.com/office/tasks/2019/documenttasks" xmlns:oel="http://schemas.microsoft.com/office/2019/extlst">
  <t:Task id="{699DC5F1-F99F-4EDF-A69B-46A5AE591583}">
    <t:Anchor>
      <t:Comment id="151040426"/>
    </t:Anchor>
    <t:History>
      <t:Event id="{7B4B8D50-9BCA-4DC4-A54C-A7DE645CAF3E}" time="2026-01-27T09:33:31.66Z">
        <t:Attribution userId="S::Anne-Marie.Hamilton@genomicsengland.co.uk::465c5881-e52e-4d63-af23-e6c66b777a70" userProvider="AD" userName="Anne-Marie Hamilton"/>
        <t:Anchor>
          <t:Comment id="151040426"/>
        </t:Anchor>
        <t:Create/>
      </t:Event>
      <t:Event id="{38C09212-4B78-49B7-A920-C69E1A73E8C9}" time="2026-01-27T09:33:31.66Z">
        <t:Attribution userId="S::Anne-Marie.Hamilton@genomicsengland.co.uk::465c5881-e52e-4d63-af23-e6c66b777a70" userProvider="AD" userName="Anne-Marie Hamilton"/>
        <t:Anchor>
          <t:Comment id="151040426"/>
        </t:Anchor>
        <t:Assign userId="S::sophie.hurst@genomicsengland.co.uk::1dc6156a-1250-4c56-b771-7fb208f70985" userProvider="AD" userName="Sophie Hurst"/>
      </t:Event>
      <t:Event id="{A0275B61-F89B-4E08-B26B-8D76640C8EA4}" time="2026-01-27T09:33:31.66Z">
        <t:Attribution userId="S::Anne-Marie.Hamilton@genomicsengland.co.uk::465c5881-e52e-4d63-af23-e6c66b777a70" userProvider="AD" userName="Anne-Marie Hamilton"/>
        <t:Anchor>
          <t:Comment id="151040426"/>
        </t:Anchor>
        <t:SetTitle title="@Sophie Hurst what do you think of this?"/>
      </t:Event>
    </t:History>
  </t:Task>
  <t:Task id="{A6C8AED4-7BBE-4433-8BFC-80489532C43C}">
    <t:Anchor>
      <t:Comment id="1895428941"/>
    </t:Anchor>
    <t:History>
      <t:Event id="{78A0A7E3-E9CE-4E41-AC03-D8C6BD5E87E4}" time="2026-01-27T09:33:31.66Z">
        <t:Attribution userId="S::Anne-Marie.Hamilton@genomicsengland.co.uk::465c5881-e52e-4d63-af23-e6c66b777a70" userProvider="AD" userName="Anne-Marie Hamilton"/>
        <t:Anchor>
          <t:Comment id="1895428941"/>
        </t:Anchor>
        <t:Create/>
      </t:Event>
      <t:Event id="{DAFE6541-9693-4A52-8F3A-AB8E1CAE40CE}" time="2026-01-27T09:33:31.66Z">
        <t:Attribution userId="S::Anne-Marie.Hamilton@genomicsengland.co.uk::465c5881-e52e-4d63-af23-e6c66b777a70" userProvider="AD" userName="Anne-Marie Hamilton"/>
        <t:Anchor>
          <t:Comment id="1895428941"/>
        </t:Anchor>
        <t:Assign userId="S::sophie.hurst@genomicsengland.co.uk::1dc6156a-1250-4c56-b771-7fb208f70985" userProvider="AD" userName="Sophie Hurst"/>
      </t:Event>
      <t:Event id="{191683B0-4A71-41BD-958C-19BA942B785D}" time="2026-01-27T09:33:31.66Z">
        <t:Attribution userId="S::Anne-Marie.Hamilton@genomicsengland.co.uk::465c5881-e52e-4d63-af23-e6c66b777a70" userProvider="AD" userName="Anne-Marie Hamilton"/>
        <t:Anchor>
          <t:Comment id="1895428941"/>
        </t:Anchor>
        <t:SetTitle title="@Sophie Hurst what do you think of this?"/>
      </t:Event>
    </t:History>
  </t:Task>
  <t:Task id="{FD31DC83-65F5-44B0-A854-B7591B0015A9}">
    <t:Anchor>
      <t:Comment id="298972285"/>
    </t:Anchor>
    <t:History>
      <t:Event id="{BFF7B28F-A369-4EA7-8630-4C7F6DA3A124}" time="2026-01-27T14:54:41.484Z">
        <t:Attribution userId="S::Anne-Marie.Hamilton@genomicsengland.co.uk::465c5881-e52e-4d63-af23-e6c66b777a70" userProvider="AD" userName="Anne-Marie Hamilton"/>
        <t:Anchor>
          <t:Comment id="298972285"/>
        </t:Anchor>
        <t:Create/>
      </t:Event>
      <t:Event id="{A6A5BCD5-553D-4B41-A97B-16687904E86A}" time="2026-01-27T14:54:41.484Z">
        <t:Attribution userId="S::Anne-Marie.Hamilton@genomicsengland.co.uk::465c5881-e52e-4d63-af23-e6c66b777a70" userProvider="AD" userName="Anne-Marie Hamilton"/>
        <t:Anchor>
          <t:Comment id="298972285"/>
        </t:Anchor>
        <t:Assign userId="S::sophie.hurst@genomicsengland.co.uk::1dc6156a-1250-4c56-b771-7fb208f70985" userProvider="AD" userName="Sophie Hurst"/>
      </t:Event>
      <t:Event id="{02178310-DA5E-4BD0-8C38-8FD5055D5443}" time="2026-01-27T14:54:41.484Z">
        <t:Attribution userId="S::Anne-Marie.Hamilton@genomicsengland.co.uk::465c5881-e52e-4d63-af23-e6c66b777a70" userProvider="AD" userName="Anne-Marie Hamilton"/>
        <t:Anchor>
          <t:Comment id="298972285"/>
        </t:Anchor>
        <t:SetTitle title="@Sophie Hurst can you say add link here and for the links below (as you did for accessibility earlier in the doc)?"/>
      </t:Event>
    </t:History>
  </t:Task>
</t:Tasks>
</file>

<file path=word/theme/theme1.xml><?xml version="1.0" encoding="utf-8"?>
<a:theme xmlns:a="http://schemas.openxmlformats.org/drawingml/2006/main" name="Office Theme">
  <a:themeElements>
    <a:clrScheme name="Gel new 2021">
      <a:dk1>
        <a:srgbClr val="2B2F3B"/>
      </a:dk1>
      <a:lt1>
        <a:srgbClr val="FFFFFF"/>
      </a:lt1>
      <a:dk2>
        <a:srgbClr val="44546A"/>
      </a:dk2>
      <a:lt2>
        <a:srgbClr val="E7E6E6"/>
      </a:lt2>
      <a:accent1>
        <a:srgbClr val="005EB8"/>
      </a:accent1>
      <a:accent2>
        <a:srgbClr val="07C5F5"/>
      </a:accent2>
      <a:accent3>
        <a:srgbClr val="71C52C"/>
      </a:accent3>
      <a:accent4>
        <a:srgbClr val="DF007D"/>
      </a:accent4>
      <a:accent5>
        <a:srgbClr val="FFB300"/>
      </a:accent5>
      <a:accent6>
        <a:srgbClr val="26913C"/>
      </a:accent6>
      <a:hlink>
        <a:srgbClr val="005EB8"/>
      </a:hlink>
      <a:folHlink>
        <a:srgbClr val="005E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e0d020b386406bf542cecc4e8cc8a965">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d82f6bf0f4060dd35aa412c8f1957933"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67269e-7719-47df-8fd4-745b9d2bc804" xsi:nil="true"/>
    <lcf76f155ced4ddcb4097134ff3c332f xmlns="9694a3d4-146a-4b47-b723-743accc739f7">
      <Terms xmlns="http://schemas.microsoft.com/office/infopath/2007/PartnerControls"/>
    </lcf76f155ced4ddcb4097134ff3c332f>
    <SharedWithUsers xmlns="6c99d564-f4cd-4aa0-b26e-2c266698f45c">
      <UserInfo>
        <DisplayName>Chris Lewis</DisplayName>
        <AccountId>704</AccountId>
        <AccountType/>
      </UserInfo>
      <UserInfo>
        <DisplayName>Silvija Haswell</DisplayName>
        <AccountId>242</AccountId>
        <AccountType/>
      </UserInfo>
    </SharedWithUsers>
  </documentManagement>
</p:properties>
</file>

<file path=customXml/itemProps1.xml><?xml version="1.0" encoding="utf-8"?>
<ds:datastoreItem xmlns:ds="http://schemas.openxmlformats.org/officeDocument/2006/customXml" ds:itemID="{54AF5823-3A55-4275-AF68-ABDC579EA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4a3d4-146a-4b47-b723-743accc739f7"/>
    <ds:schemaRef ds:uri="6c99d564-f4cd-4aa0-b26e-2c266698f45c"/>
    <ds:schemaRef ds:uri="df67269e-7719-47df-8fd4-745b9d2bc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7295B-BB7A-BF4D-BF11-BFF50483F49B}">
  <ds:schemaRefs>
    <ds:schemaRef ds:uri="http://schemas.openxmlformats.org/officeDocument/2006/bibliography"/>
  </ds:schemaRefs>
</ds:datastoreItem>
</file>

<file path=customXml/itemProps3.xml><?xml version="1.0" encoding="utf-8"?>
<ds:datastoreItem xmlns:ds="http://schemas.openxmlformats.org/officeDocument/2006/customXml" ds:itemID="{5D36F0CF-584B-409E-A5F9-693EE135C316}">
  <ds:schemaRefs>
    <ds:schemaRef ds:uri="http://schemas.microsoft.com/sharepoint/v3/contenttype/forms"/>
  </ds:schemaRefs>
</ds:datastoreItem>
</file>

<file path=customXml/itemProps4.xml><?xml version="1.0" encoding="utf-8"?>
<ds:datastoreItem xmlns:ds="http://schemas.openxmlformats.org/officeDocument/2006/customXml" ds:itemID="{92CBFBEB-B7A9-4675-BF03-04432F7191A6}">
  <ds:schemaRefs>
    <ds:schemaRef ds:uri="http://schemas.microsoft.com/office/2006/metadata/properties"/>
    <ds:schemaRef ds:uri="http://schemas.microsoft.com/office/infopath/2007/PartnerControls"/>
    <ds:schemaRef ds:uri="df67269e-7719-47df-8fd4-745b9d2bc804"/>
    <ds:schemaRef ds:uri="9694a3d4-146a-4b47-b723-743accc739f7"/>
    <ds:schemaRef ds:uri="6c99d564-f4cd-4aa0-b26e-2c266698f45c"/>
  </ds:schemaRefs>
</ds:datastoreItem>
</file>

<file path=docProps/app.xml><?xml version="1.0" encoding="utf-8"?>
<Properties xmlns="http://schemas.openxmlformats.org/officeDocument/2006/extended-properties" xmlns:vt="http://schemas.openxmlformats.org/officeDocument/2006/docPropsVTypes">
  <Template>GEL%20master%20template%202023.dotx</Template>
  <TotalTime>0</TotalTime>
  <Pages>1</Pages>
  <Words>4397</Words>
  <Characters>25065</Characters>
  <Application>Microsoft Office Word</Application>
  <DocSecurity>4</DocSecurity>
  <Lines>208</Lines>
  <Paragraphs>58</Paragraphs>
  <ScaleCrop>false</ScaleCrop>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Russell</dc:creator>
  <cp:keywords/>
  <dc:description/>
  <cp:lastModifiedBy>Sophie Hurst</cp:lastModifiedBy>
  <cp:revision>245</cp:revision>
  <cp:lastPrinted>2024-02-02T04:17:00Z</cp:lastPrinted>
  <dcterms:created xsi:type="dcterms:W3CDTF">2026-01-15T11:30:00Z</dcterms:created>
  <dcterms:modified xsi:type="dcterms:W3CDTF">2026-01-30T15:01:00Z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Tribe">
    <vt:lpwstr>9;#Undetermined|ef2bfb9a-02d5-434a-b706-925d546993fb</vt:lpwstr>
  </property>
  <property fmtid="{D5CDD505-2E9C-101B-9397-08002B2CF9AE}" pid="4" name="Chapter">
    <vt:lpwstr>12;#Commercial Team|04c0afc5-c13d-4901-a3d6-8724366a0865</vt:lpwstr>
  </property>
  <property fmtid="{D5CDD505-2E9C-101B-9397-08002B2CF9AE}" pid="5" name="Squads and Teams">
    <vt:lpwstr>10;#Undetermined|b2541a4e-a19b-45ce-9bbf-48acb21a2f74</vt:lpwstr>
  </property>
  <property fmtid="{D5CDD505-2E9C-101B-9397-08002B2CF9AE}" pid="6" name="Document Status">
    <vt:lpwstr>3;#Draft|94b0d719-ff46-4657-a2c7-51b33d4818ff</vt:lpwstr>
  </property>
  <property fmtid="{D5CDD505-2E9C-101B-9397-08002B2CF9AE}" pid="7" name="Classification1">
    <vt:lpwstr>6;#Open|63248df3-b1ca-44de-9396-4e95a75dfb0a</vt:lpwstr>
  </property>
  <property fmtid="{D5CDD505-2E9C-101B-9397-08002B2CF9AE}" pid="8" name="Directorates">
    <vt:lpwstr>11;#Ecosystem Partnership|077db390-7e56-4d13-9355-3b34c8cf8048</vt:lpwstr>
  </property>
  <property fmtid="{D5CDD505-2E9C-101B-9397-08002B2CF9AE}" pid="9" name="Document Type">
    <vt:lpwstr>4;#Unspecified|e282d55f-5703-459f-8893-8a3161b5b0f6</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SharedWithUsers">
    <vt:lpwstr>704;#Chris Lewis;#242;#Silvija Haswell</vt:lpwstr>
  </property>
  <property fmtid="{D5CDD505-2E9C-101B-9397-08002B2CF9AE}" pid="13" name="docLang">
    <vt:lpwstr>en</vt:lpwstr>
  </property>
  <property fmtid="{D5CDD505-2E9C-101B-9397-08002B2CF9AE}" pid="14" name="Squads_x0020_and_x0020_Teams">
    <vt:lpwstr>10;#Undetermined|b2541a4e-a19b-45ce-9bbf-48acb21a2f74</vt:lpwstr>
  </property>
  <property fmtid="{D5CDD505-2E9C-101B-9397-08002B2CF9AE}" pid="15" name="Document_x0020_Type">
    <vt:lpwstr>4;#Unspecified|e282d55f-5703-459f-8893-8a3161b5b0f6</vt:lpwstr>
  </property>
  <property fmtid="{D5CDD505-2E9C-101B-9397-08002B2CF9AE}" pid="16" name="Document_x0020_Status">
    <vt:lpwstr>3;#Draft|94b0d719-ff46-4657-a2c7-51b33d4818ff</vt:lpwstr>
  </property>
</Properties>
</file>