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B78245" w:rsidP="3161DC13" w:rsidRDefault="15B78245" w14:paraId="3B0E2716" w14:textId="29E5DE34">
      <w:pPr>
        <w:spacing w:before="480" w:after="1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161DC13" w:rsidR="15B782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What does ‘no primary findings’ mean?</w:t>
      </w:r>
    </w:p>
    <w:p w:rsidR="15B78245" w:rsidP="3161DC13" w:rsidRDefault="15B78245" w14:paraId="048943ED" w14:textId="7BAF4D2E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161DC13" w:rsidR="15B782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Genomics 101 explainer episode transcript</w:t>
      </w:r>
    </w:p>
    <w:p w:rsidR="3161DC13" w:rsidP="3161DC13" w:rsidRDefault="3161DC13" w14:paraId="0B1BCEDB" w14:textId="617E6733">
      <w:pPr>
        <w:pStyle w:val="Normal"/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15B78245" w:rsidP="3161DC13" w:rsidRDefault="15B78245" w14:paraId="63149196" w14:textId="6597472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15B7824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Florence: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What does </w:t>
      </w:r>
      <w:r w:rsidRPr="3161DC13" w:rsidR="3B3019EC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‘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no primary findings</w:t>
      </w:r>
      <w:r w:rsidRPr="3161DC13" w:rsidR="750028A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’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mean?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I'm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joined by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</w:t>
      </w:r>
      <w:r w:rsidRPr="3161DC13" w:rsidR="74C883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o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W</w:t>
      </w:r>
      <w:r w:rsidRPr="3161DC13" w:rsidR="597214B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iraw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an,</w:t>
      </w:r>
      <w:r w:rsidRPr="3161DC13" w:rsidR="27438D2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D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irector of Bioinformatics Engineering for Genomics England</w:t>
      </w:r>
      <w:r w:rsidRPr="3161DC13" w:rsidR="6A9B3AE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to find out more. So firstly,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</w:t>
      </w:r>
      <w:r w:rsidRPr="3161DC13" w:rsidR="70047CB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o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 when we speak about findings from genomic tests, what does this mean? What are we looking for when we do a genomic test?</w:t>
      </w:r>
    </w:p>
    <w:p w:rsidR="4DFB8A05" w:rsidP="3161DC13" w:rsidRDefault="4DFB8A05" w14:paraId="7B5A7CF0" w14:textId="47C73ECB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FB8A0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Adrianto</w:t>
      </w:r>
      <w:r w:rsidRPr="3161DC13" w:rsidR="4DFB8A0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: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Our DNA is made up of a long sequence of letters that act like instructions for your body.</w:t>
      </w:r>
    </w:p>
    <w:p w:rsidR="4D859550" w:rsidP="3161DC13" w:rsidRDefault="4D859550" w14:paraId="15A98EAC" w14:textId="542DDC99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Genomic testing </w:t>
      </w:r>
      <w:r w:rsidRPr="3161DC13" w:rsidR="386B448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analyses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these letters to see if there are any unusual patterns or changes that might change your health. </w:t>
      </w:r>
      <w:r w:rsidRPr="3161DC13" w:rsidR="300134D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Y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ou can imagine your DNA as a book full of recipes for your body. Every recipe tells your body how to make proteins that keep you healthy, and sometimes there might be a typo in the recipe</w:t>
      </w:r>
      <w:r w:rsidRPr="3161DC13" w:rsidR="0094F36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 li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ke missing an ingredient or mixing up the steps</w:t>
      </w:r>
      <w:r w:rsidRPr="3161DC13" w:rsidR="37BF38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.</w:t>
      </w:r>
      <w:r w:rsidRPr="3161DC13" w:rsidR="710146F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This could result in a health problem</w:t>
      </w:r>
      <w:r w:rsidRPr="3161DC13" w:rsidR="329BF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 j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ust like how a changed recipe can lead to a bad dish.</w:t>
      </w:r>
    </w:p>
    <w:p w:rsidR="4D859550" w:rsidP="3161DC13" w:rsidRDefault="4D859550" w14:paraId="48AF6AB7" w14:textId="6F78348F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On average, we would expect about 5 million out of our 3 billion DNA letters to be different. And each of these, we call them a genetic variant. Genomic testing is designed to examine some of these variants to help inform our healthcare. </w:t>
      </w:r>
      <w:r w:rsidRPr="3161DC13" w:rsidR="3D075E6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So,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for example, in understanding why certain health problems happen and in choosing the best treatment based on our unique genetic makeup.</w:t>
      </w:r>
    </w:p>
    <w:p w:rsidR="4AEA9469" w:rsidP="3161DC13" w:rsidRDefault="4AEA9469" w14:paraId="680A1ADF" w14:textId="6E7D3C73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AEA946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Florence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And what do we mean by primary findings?</w:t>
      </w:r>
    </w:p>
    <w:p w:rsidR="185D43F4" w:rsidP="3161DC13" w:rsidRDefault="185D43F4" w14:paraId="650F4DCC" w14:textId="39F8C2C5">
      <w:pPr>
        <w:pStyle w:val="Normal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185D43F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Adrianto</w:t>
      </w:r>
      <w:r w:rsidRPr="3161DC13" w:rsidR="185D43F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161DC13" w:rsidR="185D43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Primary findings mean that in a patient's genomic testing, we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identified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a set of variants that is linked to the patient's condition. The variance that we have makes us who we are. However, not all of them cause a disease or contribute to a health problem. our bio</w:t>
      </w:r>
      <w:r w:rsidRPr="3161DC13" w:rsidR="0C9922C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informatics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pipelines will automatically prioriti</w:t>
      </w:r>
      <w:r w:rsidRPr="3161DC13" w:rsidR="25B1941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 variants of potential relevance to the patient's conditions</w:t>
      </w:r>
      <w:r w:rsidRPr="3161DC13" w:rsidR="2FE21D3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.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Using this data, the NHS clinical scientists will then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determine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whether any of these prioriti</w:t>
      </w:r>
      <w:r w:rsidRPr="3161DC13" w:rsidR="3E99C95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ed variants are linked to the patient's condition and whether a genetic diagnosis ha</w:t>
      </w:r>
      <w:r w:rsidRPr="3161DC13" w:rsidR="322E5FF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been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identified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 which would explain why certain health problems happen.</w:t>
      </w:r>
    </w:p>
    <w:p w:rsidR="5D9DEF2F" w:rsidP="3161DC13" w:rsidRDefault="5D9DEF2F" w14:paraId="69E471C2" w14:textId="78D02C61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5D9DEF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Florence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59E018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So,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then what happens when there are no primary findings? </w:t>
      </w:r>
    </w:p>
    <w:p w:rsidR="446B22CD" w:rsidP="3161DC13" w:rsidRDefault="446B22CD" w14:paraId="1CCAE678" w14:textId="3C517A28">
      <w:pPr>
        <w:pStyle w:val="Normal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46B22C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Adrianto</w:t>
      </w:r>
      <w:r w:rsidRPr="3161DC13" w:rsidR="446B22C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161DC13" w:rsidR="446B22C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When no primary findings are found, that means that no genetic diagnosis has been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identified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. As developments are </w:t>
      </w:r>
      <w:r w:rsidRPr="3161DC13" w:rsidR="79D30BA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made and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our knowledge of the variance improves over time,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additional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findings might be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identified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in the future.</w:t>
      </w:r>
    </w:p>
    <w:p w:rsidR="4D859550" w:rsidP="3161DC13" w:rsidRDefault="4D859550" w14:paraId="05098788" w14:textId="4FBA5BFF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The clinical team responsible for a patient's care may request reanalysis of data according to the national guidance, following a change in the patient's clinical status to inform reproductive decisions, or after significant new disease gene associations have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emerged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.</w:t>
      </w:r>
    </w:p>
    <w:p w:rsidR="4D859550" w:rsidP="3161DC13" w:rsidRDefault="4D859550" w14:paraId="4A32682D" w14:textId="5AD032A0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In addition, </w:t>
      </w:r>
      <w:r w:rsidRPr="3161DC13" w:rsidR="78CED96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G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enomics England also provides the diagnostic discovery pathway where we focus on uncovering new diagnosis, where the participants of the 100,000 </w:t>
      </w:r>
      <w:r w:rsidRPr="3161DC13" w:rsidR="57635C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G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enomes</w:t>
      </w:r>
      <w:r w:rsidRPr="3161DC13" w:rsidR="62C91AE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P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roject, as well as the patient's sequence</w:t>
      </w:r>
      <w:r w:rsidRPr="3161DC13" w:rsidR="21AEE7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d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through the NHS Genomic Medicine Service </w:t>
      </w:r>
    </w:p>
    <w:p w:rsidR="4D859550" w:rsidP="3161DC13" w:rsidRDefault="4D859550" w14:paraId="624F67B3" w14:textId="2015921E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This is meant to be more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equitable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as we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don't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rely on the clinical teams to raise individual separate requests.</w:t>
      </w:r>
    </w:p>
    <w:p w:rsidR="4BC1E1DA" w:rsidP="3161DC13" w:rsidRDefault="4BC1E1DA" w14:paraId="2D1EFBDB" w14:textId="28CE6997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BC1E1D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Florence: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And finally, what do we mean by secondary findings? </w:t>
      </w:r>
    </w:p>
    <w:p w:rsidR="234B2F44" w:rsidP="3161DC13" w:rsidRDefault="234B2F44" w14:paraId="736089FD" w14:textId="70992BFE">
      <w:pPr>
        <w:pStyle w:val="Normal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234B2F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Adrianto</w:t>
      </w:r>
      <w:r w:rsidRPr="3161DC13" w:rsidR="234B2F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161DC13" w:rsidR="234B2F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Secondary findings are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additional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findings not related to the conditions in which the patient was recruited for. For example, if a patient was recruited for one type of cancer, but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perhaps we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found variants linked to a different condition</w:t>
      </w:r>
      <w:r w:rsidRPr="3161DC13" w:rsidR="19333D9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. We 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explored secondary findings for the 100,000 </w:t>
      </w:r>
      <w:r w:rsidRPr="3161DC13" w:rsidR="7F63866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G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enomes </w:t>
      </w:r>
      <w:r w:rsidRPr="3161DC13" w:rsidR="64A644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P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roject</w:t>
      </w:r>
      <w:r w:rsidRPr="3161DC13" w:rsidR="1412A7E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b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ut we do not do secondary findings for the </w:t>
      </w:r>
      <w:r w:rsidRPr="3161DC13" w:rsidR="343EA5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G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enomic </w:t>
      </w:r>
      <w:r w:rsidRPr="3161DC13" w:rsidR="14FEFA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M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edicine</w:t>
      </w:r>
      <w:r w:rsidRPr="3161DC13" w:rsidR="3F24026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S</w:t>
      </w:r>
      <w:r w:rsidRPr="3161DC13" w:rsidR="4D8595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ervice. </w:t>
      </w:r>
    </w:p>
    <w:p w:rsidR="437E7ABF" w:rsidP="3161DC13" w:rsidRDefault="437E7ABF" w14:paraId="3108D307" w14:textId="7861A5BC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lang w:val="en-GB"/>
        </w:rPr>
      </w:pPr>
      <w:r w:rsidRPr="3161DC13" w:rsidR="437E7A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Florence:</w:t>
      </w:r>
      <w:r w:rsidRPr="3161DC13" w:rsidR="547EC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161DC13" w:rsidR="437E7AB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hat was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Adrian</w:t>
      </w:r>
      <w:r w:rsidRPr="3161DC13" w:rsidR="224F25E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to</w:t>
      </w:r>
      <w:r w:rsidRPr="3161DC13" w:rsidR="224F25E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Wirawan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explaining what we mean by </w:t>
      </w:r>
      <w:r w:rsidRPr="3161DC13" w:rsidR="7F4824B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‘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no primary findings</w:t>
      </w:r>
      <w:r w:rsidRPr="3161DC13" w:rsidR="11C8FCE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’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. If 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you'd</w:t>
      </w: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like to hear more explainer episodes like this, you can find them on our website</w:t>
      </w:r>
      <w:r w:rsidRPr="3161DC13" w:rsidR="16329ED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at </w:t>
      </w:r>
      <w:hyperlink r:id="R4acf96f091e94d22">
        <w:r w:rsidRPr="3161DC13" w:rsidR="4D85955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www.genomicsengland.co.uk</w:t>
        </w:r>
        <w:r w:rsidRPr="3161DC13" w:rsidR="1F85A9B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.</w:t>
        </w:r>
      </w:hyperlink>
    </w:p>
    <w:p w:rsidR="4D859550" w:rsidP="3161DC13" w:rsidRDefault="4D859550" w14:paraId="32C57EE2" w14:textId="207EE0FE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161DC13" w:rsidR="4D85955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Thank you for listening</w:t>
      </w:r>
      <w:r w:rsidRPr="3161DC13" w:rsidR="05C5790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rVtD3UW" int2:invalidationBookmarkName="" int2:hashCode="s0FSvKbD0xDYVt" int2:id="gRxBmjw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01F68"/>
    <w:rsid w:val="001539F1"/>
    <w:rsid w:val="0020F369"/>
    <w:rsid w:val="006B7CB0"/>
    <w:rsid w:val="0094F366"/>
    <w:rsid w:val="01184B5C"/>
    <w:rsid w:val="013A93CA"/>
    <w:rsid w:val="013E453D"/>
    <w:rsid w:val="01FE68CA"/>
    <w:rsid w:val="023B6AF0"/>
    <w:rsid w:val="02A184BE"/>
    <w:rsid w:val="02FB27C1"/>
    <w:rsid w:val="0388AB8B"/>
    <w:rsid w:val="039917AB"/>
    <w:rsid w:val="0489C505"/>
    <w:rsid w:val="05AFBC4C"/>
    <w:rsid w:val="05B9E108"/>
    <w:rsid w:val="05C57904"/>
    <w:rsid w:val="05DEE1EA"/>
    <w:rsid w:val="066679D1"/>
    <w:rsid w:val="06BEBBDD"/>
    <w:rsid w:val="08D6094B"/>
    <w:rsid w:val="094CA780"/>
    <w:rsid w:val="0A450230"/>
    <w:rsid w:val="0BFE66D0"/>
    <w:rsid w:val="0C9922C8"/>
    <w:rsid w:val="0CB0BCF2"/>
    <w:rsid w:val="0CB2DC6B"/>
    <w:rsid w:val="0CD99798"/>
    <w:rsid w:val="0D1C753E"/>
    <w:rsid w:val="0D9EECE1"/>
    <w:rsid w:val="0F1E2F78"/>
    <w:rsid w:val="110313A2"/>
    <w:rsid w:val="11C8FCE4"/>
    <w:rsid w:val="11D4B068"/>
    <w:rsid w:val="120B98AD"/>
    <w:rsid w:val="125261BE"/>
    <w:rsid w:val="1412A7E6"/>
    <w:rsid w:val="141649FC"/>
    <w:rsid w:val="14DAEB57"/>
    <w:rsid w:val="14FEFA63"/>
    <w:rsid w:val="15187A27"/>
    <w:rsid w:val="15348A7C"/>
    <w:rsid w:val="15419AD1"/>
    <w:rsid w:val="15B78245"/>
    <w:rsid w:val="16329ED0"/>
    <w:rsid w:val="1751661D"/>
    <w:rsid w:val="185D43F4"/>
    <w:rsid w:val="1880D819"/>
    <w:rsid w:val="19333D90"/>
    <w:rsid w:val="19DACB66"/>
    <w:rsid w:val="1A44AACB"/>
    <w:rsid w:val="1A90084B"/>
    <w:rsid w:val="1BA05B02"/>
    <w:rsid w:val="1CBDBA34"/>
    <w:rsid w:val="1DC210A5"/>
    <w:rsid w:val="1DCBD882"/>
    <w:rsid w:val="1E96112C"/>
    <w:rsid w:val="1EA0D335"/>
    <w:rsid w:val="1F4D95A6"/>
    <w:rsid w:val="1F6812F4"/>
    <w:rsid w:val="1F85A9BA"/>
    <w:rsid w:val="1FA3E136"/>
    <w:rsid w:val="218A20A7"/>
    <w:rsid w:val="21AEE7BA"/>
    <w:rsid w:val="224F25E8"/>
    <w:rsid w:val="22FDC5DC"/>
    <w:rsid w:val="231F9F58"/>
    <w:rsid w:val="232F4DA5"/>
    <w:rsid w:val="234B2F44"/>
    <w:rsid w:val="25107429"/>
    <w:rsid w:val="2546098F"/>
    <w:rsid w:val="25B19417"/>
    <w:rsid w:val="25BDFE6F"/>
    <w:rsid w:val="26580CCB"/>
    <w:rsid w:val="26DD8565"/>
    <w:rsid w:val="27438D26"/>
    <w:rsid w:val="2779DA20"/>
    <w:rsid w:val="27C29BCB"/>
    <w:rsid w:val="28915EEB"/>
    <w:rsid w:val="29BC7A64"/>
    <w:rsid w:val="2B1AC957"/>
    <w:rsid w:val="2B4F7CA9"/>
    <w:rsid w:val="2BB3B9DD"/>
    <w:rsid w:val="2BECD955"/>
    <w:rsid w:val="2C3B869B"/>
    <w:rsid w:val="2CC1EBAE"/>
    <w:rsid w:val="2DB2F198"/>
    <w:rsid w:val="2E03102D"/>
    <w:rsid w:val="2E03E779"/>
    <w:rsid w:val="2E4E1D2E"/>
    <w:rsid w:val="2E5622D8"/>
    <w:rsid w:val="2F74D3D7"/>
    <w:rsid w:val="2F9D47C1"/>
    <w:rsid w:val="2FB0F168"/>
    <w:rsid w:val="2FE21D39"/>
    <w:rsid w:val="300134DF"/>
    <w:rsid w:val="30F673CE"/>
    <w:rsid w:val="311CF4D1"/>
    <w:rsid w:val="3161DC13"/>
    <w:rsid w:val="31B01F68"/>
    <w:rsid w:val="322E5FF6"/>
    <w:rsid w:val="32605CC7"/>
    <w:rsid w:val="329BFCD3"/>
    <w:rsid w:val="32A708AC"/>
    <w:rsid w:val="32B6F91C"/>
    <w:rsid w:val="32D7F97D"/>
    <w:rsid w:val="33335B2B"/>
    <w:rsid w:val="336F0BA9"/>
    <w:rsid w:val="337C3509"/>
    <w:rsid w:val="33B6C547"/>
    <w:rsid w:val="343EA597"/>
    <w:rsid w:val="35732358"/>
    <w:rsid w:val="36071D99"/>
    <w:rsid w:val="3614AA37"/>
    <w:rsid w:val="36C93309"/>
    <w:rsid w:val="3739B696"/>
    <w:rsid w:val="37496A8C"/>
    <w:rsid w:val="37BF38DA"/>
    <w:rsid w:val="386B448B"/>
    <w:rsid w:val="39CB7EAE"/>
    <w:rsid w:val="3A2B6934"/>
    <w:rsid w:val="3A80AF37"/>
    <w:rsid w:val="3B3019EC"/>
    <w:rsid w:val="3CF6112C"/>
    <w:rsid w:val="3CFB84CB"/>
    <w:rsid w:val="3D075E69"/>
    <w:rsid w:val="3E99C953"/>
    <w:rsid w:val="3F24026F"/>
    <w:rsid w:val="3F937BA6"/>
    <w:rsid w:val="3FBBD03A"/>
    <w:rsid w:val="3FD21432"/>
    <w:rsid w:val="404CC33A"/>
    <w:rsid w:val="413ACAEE"/>
    <w:rsid w:val="41818C4B"/>
    <w:rsid w:val="424A8CBF"/>
    <w:rsid w:val="42A37C52"/>
    <w:rsid w:val="430976B5"/>
    <w:rsid w:val="437E7ABF"/>
    <w:rsid w:val="43B5A4F9"/>
    <w:rsid w:val="43EE156E"/>
    <w:rsid w:val="446B22CD"/>
    <w:rsid w:val="46F9D1F2"/>
    <w:rsid w:val="48297AE5"/>
    <w:rsid w:val="49B1C05C"/>
    <w:rsid w:val="4AEA9469"/>
    <w:rsid w:val="4B30EC25"/>
    <w:rsid w:val="4BC1E1DA"/>
    <w:rsid w:val="4D859550"/>
    <w:rsid w:val="4DFB8A05"/>
    <w:rsid w:val="4E195656"/>
    <w:rsid w:val="4F421F33"/>
    <w:rsid w:val="5111E84F"/>
    <w:rsid w:val="53469441"/>
    <w:rsid w:val="5377B82E"/>
    <w:rsid w:val="547ECA31"/>
    <w:rsid w:val="54CFBBE5"/>
    <w:rsid w:val="57012EFF"/>
    <w:rsid w:val="57635C44"/>
    <w:rsid w:val="58251B1B"/>
    <w:rsid w:val="58BEDC74"/>
    <w:rsid w:val="597214BE"/>
    <w:rsid w:val="59A36C5C"/>
    <w:rsid w:val="59E01844"/>
    <w:rsid w:val="5A1E5E33"/>
    <w:rsid w:val="5AA5233D"/>
    <w:rsid w:val="5AFB8B80"/>
    <w:rsid w:val="5CAE0DF5"/>
    <w:rsid w:val="5CFFE362"/>
    <w:rsid w:val="5D9DEF2F"/>
    <w:rsid w:val="5E5A8FA7"/>
    <w:rsid w:val="5FCFFE18"/>
    <w:rsid w:val="6170ACC3"/>
    <w:rsid w:val="61FDB71F"/>
    <w:rsid w:val="62C91AE0"/>
    <w:rsid w:val="62FDF0A0"/>
    <w:rsid w:val="63250F78"/>
    <w:rsid w:val="6397221B"/>
    <w:rsid w:val="64A64479"/>
    <w:rsid w:val="64F4C182"/>
    <w:rsid w:val="669695F1"/>
    <w:rsid w:val="67D25FD2"/>
    <w:rsid w:val="6805D861"/>
    <w:rsid w:val="683BFB91"/>
    <w:rsid w:val="68DAEA90"/>
    <w:rsid w:val="69C169A8"/>
    <w:rsid w:val="6A9B3AE6"/>
    <w:rsid w:val="6ABF4CE9"/>
    <w:rsid w:val="6B51F38E"/>
    <w:rsid w:val="6B636364"/>
    <w:rsid w:val="6B990F00"/>
    <w:rsid w:val="6BF284DF"/>
    <w:rsid w:val="6C91928B"/>
    <w:rsid w:val="6D061555"/>
    <w:rsid w:val="6E04D187"/>
    <w:rsid w:val="6E4F3A66"/>
    <w:rsid w:val="6F754B8F"/>
    <w:rsid w:val="6F94EB3C"/>
    <w:rsid w:val="70047CB3"/>
    <w:rsid w:val="70755754"/>
    <w:rsid w:val="70DDE6DC"/>
    <w:rsid w:val="710146F3"/>
    <w:rsid w:val="714C695F"/>
    <w:rsid w:val="7153BCAF"/>
    <w:rsid w:val="72358C64"/>
    <w:rsid w:val="7254351B"/>
    <w:rsid w:val="7483B1F6"/>
    <w:rsid w:val="74C88350"/>
    <w:rsid w:val="74F4689C"/>
    <w:rsid w:val="750028A5"/>
    <w:rsid w:val="75F1CC47"/>
    <w:rsid w:val="75FA8F4D"/>
    <w:rsid w:val="7620B949"/>
    <w:rsid w:val="76E6357A"/>
    <w:rsid w:val="776C6BAB"/>
    <w:rsid w:val="78507B1B"/>
    <w:rsid w:val="78CB3C82"/>
    <w:rsid w:val="78CED962"/>
    <w:rsid w:val="795F87D1"/>
    <w:rsid w:val="79D30BA6"/>
    <w:rsid w:val="7A2BCE3D"/>
    <w:rsid w:val="7A9AC8F5"/>
    <w:rsid w:val="7AAD8E84"/>
    <w:rsid w:val="7B77F55D"/>
    <w:rsid w:val="7B8042A5"/>
    <w:rsid w:val="7D02829B"/>
    <w:rsid w:val="7DFAC938"/>
    <w:rsid w:val="7E1CD946"/>
    <w:rsid w:val="7EDDB5BA"/>
    <w:rsid w:val="7F4824B4"/>
    <w:rsid w:val="7F638667"/>
    <w:rsid w:val="7FB7A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1F68"/>
  <w15:chartTrackingRefBased/>
  <w15:docId w15:val="{DFD45F06-A377-4CE3-8B90-34EFF7B1F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69695F1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669695F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69695F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69695F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69695F1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69695F1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69695F1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69695F1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69695F1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69695F1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669695F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69695F1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69695F1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69695F1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669695F1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669695F1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69695F1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69695F1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69695F1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69695F1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69695F1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69695F1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69695F1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69695F1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69695F1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69695F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69695F1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69695F1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543a512ae2f4018" /><Relationship Type="http://schemas.openxmlformats.org/officeDocument/2006/relationships/hyperlink" Target="https://www.genomicsengland.co.uk" TargetMode="External" Id="R4acf96f091e94d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FF3CFC7DF64EB7201222A1216BCF" ma:contentTypeVersion="18" ma:contentTypeDescription="Create a new document." ma:contentTypeScope="" ma:versionID="406a9a71e5a93950d65209e27e2643fe">
  <xsd:schema xmlns:xsd="http://www.w3.org/2001/XMLSchema" xmlns:xs="http://www.w3.org/2001/XMLSchema" xmlns:p="http://schemas.microsoft.com/office/2006/metadata/properties" xmlns:ns2="9694a3d4-146a-4b47-b723-743accc739f7" xmlns:ns3="6c99d564-f4cd-4aa0-b26e-2c266698f45c" xmlns:ns4="df67269e-7719-47df-8fd4-745b9d2bc804" targetNamespace="http://schemas.microsoft.com/office/2006/metadata/properties" ma:root="true" ma:fieldsID="726c9af858aefa8105ffee32430685ce" ns2:_="" ns3:_="" ns4:_="">
    <xsd:import namespace="9694a3d4-146a-4b47-b723-743accc739f7"/>
    <xsd:import namespace="6c99d564-f4cd-4aa0-b26e-2c266698f45c"/>
    <xsd:import namespace="df67269e-7719-47df-8fd4-745b9d2b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a3d4-146a-4b47-b723-743accc73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2b50a9-5d03-4517-b8be-f302d98c1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9d564-f4cd-4aa0-b26e-2c266698f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7269e-7719-47df-8fd4-745b9d2bc8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65ba16a-1678-4b3b-bffb-93cde3515cd3}" ma:internalName="TaxCatchAll" ma:showField="CatchAllData" ma:web="6c99d564-f4cd-4aa0-b26e-2c266698f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4a3d4-146a-4b47-b723-743accc739f7">
      <Terms xmlns="http://schemas.microsoft.com/office/infopath/2007/PartnerControls"/>
    </lcf76f155ced4ddcb4097134ff3c332f>
    <TaxCatchAll xmlns="df67269e-7719-47df-8fd4-745b9d2bc804" xsi:nil="true"/>
  </documentManagement>
</p:properties>
</file>

<file path=customXml/itemProps1.xml><?xml version="1.0" encoding="utf-8"?>
<ds:datastoreItem xmlns:ds="http://schemas.openxmlformats.org/officeDocument/2006/customXml" ds:itemID="{3B212108-37C8-4C67-A2B2-91364EF80A96}"/>
</file>

<file path=customXml/itemProps2.xml><?xml version="1.0" encoding="utf-8"?>
<ds:datastoreItem xmlns:ds="http://schemas.openxmlformats.org/officeDocument/2006/customXml" ds:itemID="{58AB31BE-647A-4289-B3F5-B45305FC4A5E}"/>
</file>

<file path=customXml/itemProps3.xml><?xml version="1.0" encoding="utf-8"?>
<ds:datastoreItem xmlns:ds="http://schemas.openxmlformats.org/officeDocument/2006/customXml" ds:itemID="{A2929186-D680-4F58-BA33-C3E3436372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Naimah Callachand</dc:creator>
  <keywords/>
  <dc:description/>
  <lastModifiedBy>Deanna Barac</lastModifiedBy>
  <dcterms:created xsi:type="dcterms:W3CDTF">2024-11-04T15:47:27.0000000Z</dcterms:created>
  <dcterms:modified xsi:type="dcterms:W3CDTF">2024-11-13T09:51:17.0283437Z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0x0101007B7CFF3CFC7DF64EB7201222A1216BCF</vt:lpwstr>
  </property>
  <property fmtid="{D5CDD505-2E9C-101B-9397-08002B2CF9AE}" pid="3" name="MediaServiceImageTags">
    <vt:lpwstr/>
  </property>
</Properties>
</file>