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5C3C4CC" w:rsidP="21170601" w:rsidRDefault="65C3C4CC" w14:paraId="6DCE88A5" w14:textId="7567690F">
      <w:pPr>
        <w:pStyle w:val="Normal"/>
        <w:spacing w:before="480" w:after="120"/>
        <w:jc w:val="center"/>
        <w:rPr>
          <w:rFonts w:ascii="Avenir Next LT Pro" w:hAnsi="Avenir Next LT Pro" w:eastAsia="Avenir Next LT Pro" w:cs="Avenir Next LT Pro"/>
          <w:b w:val="1"/>
          <w:bCs w:val="1"/>
          <w:color w:val="000000" w:themeColor="text1" w:themeTint="FF" w:themeShade="FF"/>
          <w:sz w:val="24"/>
          <w:szCs w:val="24"/>
          <w:lang w:eastAsia="en-GB"/>
        </w:rPr>
      </w:pPr>
      <w:r w:rsidRPr="063A2E8F" w:rsidR="17D2F37A">
        <w:rPr>
          <w:rFonts w:ascii="Avenir Next LT Pro" w:hAnsi="Avenir Next LT Pro" w:eastAsia="Avenir Next LT Pro" w:cs="Avenir Next LT Pro"/>
          <w:b w:val="1"/>
          <w:bCs w:val="1"/>
          <w:color w:val="000000" w:themeColor="text1" w:themeTint="FF" w:themeShade="FF"/>
          <w:sz w:val="24"/>
          <w:szCs w:val="24"/>
          <w:lang w:eastAsia="en-GB"/>
        </w:rPr>
        <w:t>What happens in a clinical trial</w:t>
      </w:r>
      <w:r w:rsidRPr="063A2E8F" w:rsidR="65C3C4CC">
        <w:rPr>
          <w:rFonts w:ascii="Avenir Next LT Pro" w:hAnsi="Avenir Next LT Pro" w:eastAsia="Avenir Next LT Pro" w:cs="Avenir Next LT Pro"/>
          <w:b w:val="1"/>
          <w:bCs w:val="1"/>
          <w:color w:val="000000" w:themeColor="text1" w:themeTint="FF" w:themeShade="FF"/>
          <w:sz w:val="24"/>
          <w:szCs w:val="24"/>
          <w:lang w:eastAsia="en-GB"/>
        </w:rPr>
        <w:t>?</w:t>
      </w:r>
    </w:p>
    <w:p w:rsidR="5C2F37A3" w:rsidP="063A2E8F" w:rsidRDefault="5C2F37A3" w14:paraId="03E9000D" w14:textId="76A9DD60">
      <w:pPr>
        <w:spacing w:after="160" w:line="259" w:lineRule="auto"/>
        <w:jc w:val="center"/>
        <w:rPr>
          <w:rFonts w:ascii="Avenir Next LT Pro" w:hAnsi="Avenir Next LT Pro" w:eastAsia="Avenir Next LT Pro" w:cs="Avenir Next LT Pro"/>
          <w:b w:val="1"/>
          <w:bCs w:val="1"/>
          <w:i w:val="0"/>
          <w:iCs w:val="0"/>
          <w:caps w:val="0"/>
          <w:smallCaps w:val="0"/>
          <w:noProof w:val="0"/>
          <w:sz w:val="24"/>
          <w:szCs w:val="24"/>
          <w:lang w:val="en-GB"/>
        </w:rPr>
      </w:pPr>
      <w:r w:rsidRPr="063A2E8F" w:rsidR="5C2F37A3">
        <w:rPr>
          <w:rFonts w:ascii="Avenir Next LT Pro" w:hAnsi="Avenir Next LT Pro" w:eastAsia="Avenir Next LT Pro" w:cs="Avenir Next LT Pro"/>
          <w:b w:val="1"/>
          <w:bCs w:val="1"/>
          <w:i w:val="0"/>
          <w:iCs w:val="0"/>
          <w:caps w:val="0"/>
          <w:smallCaps w:val="0"/>
          <w:noProof w:val="0"/>
          <w:sz w:val="24"/>
          <w:szCs w:val="24"/>
          <w:lang w:val="en-GB"/>
        </w:rPr>
        <w:t>Genomics 101 explainer episode transcript</w:t>
      </w:r>
    </w:p>
    <w:p w:rsidR="01A45A25" w:rsidP="01A45A25" w:rsidRDefault="01A45A25" w14:paraId="4AC44F4F" w14:textId="65B71B9F">
      <w:pPr>
        <w:spacing w:after="160" w:line="259" w:lineRule="auto"/>
        <w:jc w:val="center"/>
        <w:rPr>
          <w:rFonts w:ascii="Avenir Next LT Pro" w:hAnsi="Avenir Next LT Pro" w:eastAsia="Avenir Next LT Pro" w:cs="Avenir Next LT Pro"/>
          <w:b w:val="1"/>
          <w:bCs w:val="1"/>
          <w:i w:val="0"/>
          <w:iCs w:val="0"/>
          <w:caps w:val="0"/>
          <w:smallCaps w:val="0"/>
          <w:noProof w:val="0"/>
          <w:sz w:val="24"/>
          <w:szCs w:val="24"/>
          <w:lang w:val="en-GB"/>
        </w:rPr>
      </w:pPr>
    </w:p>
    <w:p w:rsidRPr="00CB63A9" w:rsidR="00CB63A9" w:rsidP="063A2E8F" w:rsidRDefault="001A51D6" w14:paraId="7295B87B" w14:textId="0686AA7E">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01A45A25" w:rsidR="001A51D6">
        <w:rPr>
          <w:rFonts w:ascii="Avenir Next LT Pro" w:hAnsi="Avenir Next LT Pro" w:eastAsia="Avenir Next LT Pro" w:cs="Avenir Next LT Pro"/>
          <w:b w:val="1"/>
          <w:bCs w:val="1"/>
          <w:color w:val="000000" w:themeColor="text1"/>
          <w:kern w:val="0"/>
          <w:sz w:val="24"/>
          <w:szCs w:val="24"/>
          <w:lang w:eastAsia="en-GB"/>
          <w14:ligatures w14:val="none"/>
        </w:rPr>
        <w:t>Florence</w:t>
      </w:r>
      <w:r w:rsidRPr="01A45A25" w:rsidR="00CB63A9">
        <w:rPr>
          <w:rFonts w:ascii="Avenir Next LT Pro" w:hAnsi="Avenir Next LT Pro" w:eastAsia="Avenir Next LT Pro" w:cs="Avenir Next LT Pro"/>
          <w:b w:val="1"/>
          <w:bCs w:val="1"/>
          <w:color w:val="000000" w:themeColor="text1"/>
          <w:kern w:val="0"/>
          <w:sz w:val="24"/>
          <w:szCs w:val="24"/>
          <w:lang w:eastAsia="en-GB"/>
          <w14:ligatures w14:val="none"/>
        </w:rPr>
        <w:t>:</w:t>
      </w:r>
      <w:r w:rsidRPr="01A45A25" w:rsidR="7711CF0B">
        <w:rPr>
          <w:rFonts w:ascii="Avenir Next LT Pro" w:hAnsi="Avenir Next LT Pro" w:eastAsia="Avenir Next LT Pro" w:cs="Avenir Next LT Pro"/>
          <w:b w:val="1"/>
          <w:bCs w:val="1"/>
          <w:color w:val="000000" w:themeColor="text1"/>
          <w:kern w:val="0"/>
          <w:sz w:val="24"/>
          <w:szCs w:val="24"/>
          <w:lang w:eastAsia="en-GB"/>
          <w14:ligatures w14:val="none"/>
        </w:rPr>
        <w:t xml:space="preserve">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What happens in a clinical trial?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I'm</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joined with Callum Morris, </w:t>
      </w:r>
      <w:r w:rsidRPr="063A2E8F" w:rsidR="0B6A286E">
        <w:rPr>
          <w:rFonts w:ascii="Avenir Next LT Pro" w:hAnsi="Avenir Next LT Pro" w:eastAsia="Avenir Next LT Pro" w:cs="Avenir Next LT Pro"/>
          <w:b w:val="1"/>
          <w:bCs w:val="1"/>
          <w:color w:val="000000" w:themeColor="text1" w:themeTint="FF" w:themeShade="FF"/>
          <w:sz w:val="24"/>
          <w:szCs w:val="24"/>
          <w:lang w:eastAsia="en-GB"/>
        </w:rPr>
        <w:t>P</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harmaceutical Research and Development Insights Manager for Genomics England</w:t>
      </w:r>
      <w:r w:rsidRPr="063A2E8F" w:rsidR="653A2AD3">
        <w:rPr>
          <w:rFonts w:ascii="Avenir Next LT Pro" w:hAnsi="Avenir Next LT Pro" w:eastAsia="Avenir Next LT Pro" w:cs="Avenir Next LT Pro"/>
          <w:b w:val="1"/>
          <w:bCs w:val="1"/>
          <w:color w:val="000000" w:themeColor="text1" w:themeTint="FF" w:themeShade="FF"/>
          <w:sz w:val="24"/>
          <w:szCs w:val="24"/>
          <w:lang w:eastAsia="en-GB"/>
        </w:rPr>
        <w:t>,</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to find out more. So, Callum, first things first. What is a clinical trial? </w:t>
      </w:r>
    </w:p>
    <w:p w:rsidRPr="00CB63A9" w:rsidR="00CB63A9" w:rsidP="063A2E8F" w:rsidRDefault="001A51D6" w14:paraId="417B73CF" w14:textId="7AA3D8D4">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Callum: </w:t>
      </w:r>
      <w:r w:rsidRPr="063A2E8F" w:rsidR="096DEDFB">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 clinical trial is a study that looks to people to answer a specific medical research question.</w:t>
      </w:r>
    </w:p>
    <w:p w:rsidRPr="00CB63A9" w:rsidR="00CB63A9" w:rsidP="063A2E8F" w:rsidRDefault="001A51D6" w14:paraId="76ACF0CA" w14:textId="12070673">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525E4600">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this involves gathering a group of participants that are willing to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participate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in providing evidence on how to improve clinical care. And </w:t>
      </w:r>
      <w:r w:rsidRPr="063A2E8F" w:rsidR="74B7A872">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the main purpose for a clinical trial is to evaluate health related outcomes between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different groups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of participants. If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an interventional clinical trial, you change clinical care for one group and not another.</w:t>
      </w:r>
    </w:p>
    <w:p w:rsidRPr="00CB63A9" w:rsidR="00CB63A9" w:rsidP="063A2E8F" w:rsidRDefault="001A51D6" w14:paraId="61916B49" w14:textId="653C8E10">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And evaluate whether the change you made improved health outcomes for that group, or if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11E4B71E">
        <w:rPr>
          <w:rFonts w:ascii="Avenir Next LT Pro" w:hAnsi="Avenir Next LT Pro" w:eastAsia="Avenir Next LT Pro" w:cs="Avenir Next LT Pro"/>
          <w:b w:val="0"/>
          <w:bCs w:val="0"/>
          <w:color w:val="000000" w:themeColor="text1" w:themeTint="FF" w:themeShade="FF"/>
          <w:sz w:val="24"/>
          <w:szCs w:val="24"/>
          <w:lang w:eastAsia="en-GB"/>
        </w:rPr>
        <w:t>an</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observational clinical trial, you might focus on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different groups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but not change anything about their clinical care and collect real world data to understand how outcomes differ across the groups.</w:t>
      </w:r>
    </w:p>
    <w:p w:rsidRPr="00CB63A9" w:rsidR="00CB63A9" w:rsidP="21170601" w:rsidRDefault="001A51D6" w14:paraId="0B5E6FF4" w14:textId="0C531D70">
      <w:pPr>
        <w:pStyle w:val="Normal"/>
        <w:spacing w:before="240" w:after="240"/>
      </w:pP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Florence: Can you briefly explain what we mean by real world data? </w:t>
      </w:r>
    </w:p>
    <w:p w:rsidRPr="00CB63A9" w:rsidR="00CB63A9" w:rsidP="063A2E8F" w:rsidRDefault="001A51D6" w14:paraId="71021D53" w14:textId="25EBFDD9">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Callum: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Sure. So real world data relates to data collected routinely as part of standard clinical care. </w:t>
      </w:r>
      <w:r w:rsidRPr="063A2E8F" w:rsidR="48FB28F1">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it could be collected from your electronic health records, data from product or disease registries, or data gathered from other sources such as digital health technologies.</w:t>
      </w:r>
    </w:p>
    <w:p w:rsidRPr="00CB63A9" w:rsidR="00CB63A9" w:rsidP="063A2E8F" w:rsidRDefault="001A51D6" w14:paraId="0ACFAC7E" w14:textId="47D8414E">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And all of this can inform on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particular groups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from the population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you're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interested in</w:t>
      </w:r>
      <w:r w:rsidRPr="063A2E8F" w:rsidR="29FC9483">
        <w:rPr>
          <w:rFonts w:ascii="Avenir Next LT Pro" w:hAnsi="Avenir Next LT Pro" w:eastAsia="Avenir Next LT Pro" w:cs="Avenir Next LT Pro"/>
          <w:b w:val="0"/>
          <w:bCs w:val="0"/>
          <w:color w:val="000000" w:themeColor="text1" w:themeTint="FF" w:themeShade="FF"/>
          <w:sz w:val="24"/>
          <w:szCs w:val="24"/>
          <w:lang w:eastAsia="en-GB"/>
        </w:rPr>
        <w:t>.</w:t>
      </w:r>
    </w:p>
    <w:p w:rsidRPr="00CB63A9" w:rsidR="00CB63A9" w:rsidP="21170601" w:rsidRDefault="001A51D6" w14:paraId="7F83E698" w14:textId="1B288975">
      <w:pPr>
        <w:pStyle w:val="Normal"/>
        <w:spacing w:before="240" w:after="240"/>
      </w:pP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Florence: And are there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different types</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of clinical trials? </w:t>
      </w:r>
    </w:p>
    <w:p w:rsidRPr="00CB63A9" w:rsidR="00CB63A9" w:rsidP="063A2E8F" w:rsidRDefault="001A51D6" w14:paraId="6606BEE8" w14:textId="2A354677">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Callum: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Yes. </w:t>
      </w:r>
      <w:r w:rsidRPr="063A2E8F" w:rsidR="048BBFCF">
        <w:rPr>
          <w:rFonts w:ascii="Avenir Next LT Pro" w:hAnsi="Avenir Next LT Pro" w:eastAsia="Avenir Next LT Pro" w:cs="Avenir Next LT Pro"/>
          <w:b w:val="0"/>
          <w:bCs w:val="0"/>
          <w:color w:val="000000" w:themeColor="text1" w:themeTint="FF" w:themeShade="FF"/>
          <w:sz w:val="24"/>
          <w:szCs w:val="24"/>
          <w:lang w:eastAsia="en-GB"/>
        </w:rPr>
        <w:t>C</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linical trials can take many forms depending on the medical research question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you're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trying to answer</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33A696CB">
        <w:rPr>
          <w:rFonts w:ascii="Avenir Next LT Pro" w:hAnsi="Avenir Next LT Pro" w:eastAsia="Avenir Next LT Pro" w:cs="Avenir Next LT Pro"/>
          <w:b w:val="0"/>
          <w:bCs w:val="0"/>
          <w:color w:val="000000" w:themeColor="text1" w:themeTint="FF" w:themeShade="FF"/>
          <w:sz w:val="24"/>
          <w:szCs w:val="24"/>
          <w:lang w:eastAsia="en-GB"/>
        </w:rPr>
        <w:t>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hey could be related to understanding the risk of disease</w:t>
      </w:r>
      <w:r w:rsidRPr="063A2E8F" w:rsidR="296B51EC">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296B51EC">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evaluating a potential risk factor that you may be concerned with</w:t>
      </w:r>
      <w:r w:rsidRPr="063A2E8F" w:rsidR="67D77C2D">
        <w:rPr>
          <w:rFonts w:ascii="Avenir Next LT Pro" w:hAnsi="Avenir Next LT Pro" w:eastAsia="Avenir Next LT Pro" w:cs="Avenir Next LT Pro"/>
          <w:b w:val="0"/>
          <w:bCs w:val="0"/>
          <w:color w:val="000000" w:themeColor="text1" w:themeTint="FF" w:themeShade="FF"/>
          <w:sz w:val="24"/>
          <w:szCs w:val="24"/>
          <w:lang w:eastAsia="en-GB"/>
        </w:rPr>
        <w:t>. 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hey might</w:t>
      </w:r>
      <w:r w:rsidRPr="063A2E8F" w:rsidR="21D095BF">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evaluate preventing disease. </w:t>
      </w:r>
      <w:r w:rsidRPr="063A2E8F" w:rsidR="17C485A6">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what different approaches can you take to people who have never had the disease, and does this prevent its occurrence? You can have a clinical trial that looks at screening for disease. </w:t>
      </w:r>
      <w:r w:rsidRPr="063A2E8F" w:rsidR="7DD5B9F6">
        <w:rPr>
          <w:rFonts w:ascii="Avenir Next LT Pro" w:hAnsi="Avenir Next LT Pro" w:eastAsia="Avenir Next LT Pro" w:cs="Avenir Next LT Pro"/>
          <w:b w:val="0"/>
          <w:bCs w:val="0"/>
          <w:color w:val="000000" w:themeColor="text1" w:themeTint="FF" w:themeShade="FF"/>
          <w:sz w:val="24"/>
          <w:szCs w:val="24"/>
          <w:lang w:eastAsia="en-GB"/>
        </w:rPr>
        <w:t>F</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or cancer,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that's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really important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w:t>
      </w:r>
    </w:p>
    <w:p w:rsidRPr="00CB63A9" w:rsidR="00CB63A9" w:rsidP="063A2E8F" w:rsidRDefault="001A51D6" w14:paraId="379DC9A8" w14:textId="219E3EEB">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Does a new screening approach mean more people with cancer can be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identified</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earlier? And importantly, does this lead to an improvement in survival? You can have clinical trials that evaluate the different approaches to diagnosing a disease and can you diagnose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 patient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earlier and better?</w:t>
      </w:r>
    </w:p>
    <w:p w:rsidRPr="00CB63A9" w:rsidR="00CB63A9" w:rsidP="063A2E8F" w:rsidRDefault="001A51D6" w14:paraId="7EC79C8E" w14:textId="0BD37D33">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And then the classical clinical trial is revolving therapeutics or different treatments, and you can have treatments that are addressing the disease itself. Or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you'd</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have treatments that are controlling the symptoms of side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effects you</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might get from another treatment you might be taking. </w:t>
      </w:r>
    </w:p>
    <w:p w:rsidRPr="00CB63A9" w:rsidR="00CB63A9" w:rsidP="063A2E8F" w:rsidRDefault="001A51D6" w14:paraId="0C169CE7" w14:textId="264FF270">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So even within a specific medical research question, you can have different clinical trials depending on how much evidence you already have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regarding</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that question. </w:t>
      </w:r>
      <w:r w:rsidRPr="063A2E8F" w:rsidR="1AA0AF17">
        <w:rPr>
          <w:rFonts w:ascii="Avenir Next LT Pro" w:hAnsi="Avenir Next LT Pro" w:eastAsia="Avenir Next LT Pro" w:cs="Avenir Next LT Pro"/>
          <w:b w:val="0"/>
          <w:bCs w:val="0"/>
          <w:color w:val="000000" w:themeColor="text1" w:themeTint="FF" w:themeShade="FF"/>
          <w:sz w:val="24"/>
          <w:szCs w:val="24"/>
          <w:lang w:eastAsia="en-GB"/>
        </w:rPr>
        <w:t>F</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or clinical trials involving the assessment of new treatments and therapies, these are broken down into three stages and we call these phases.</w:t>
      </w:r>
    </w:p>
    <w:p w:rsidRPr="00CB63A9" w:rsidR="00CB63A9" w:rsidP="063A2E8F" w:rsidRDefault="001A51D6" w14:paraId="3FDC73DA" w14:textId="6A65CCF3">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176FA493">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you have phase one, phase two, and phase three.</w:t>
      </w:r>
    </w:p>
    <w:p w:rsidRPr="00CB63A9" w:rsidR="00CB63A9" w:rsidP="21170601" w:rsidRDefault="001A51D6" w14:paraId="051AD82D" w14:textId="78AB4F5E">
      <w:pPr>
        <w:pStyle w:val="Normal"/>
        <w:spacing w:before="240" w:after="240"/>
      </w:pPr>
      <w:r w:rsidRPr="063A2E8F" w:rsidR="6F6FFD95">
        <w:rPr>
          <w:rFonts w:ascii="Avenir Next LT Pro" w:hAnsi="Avenir Next LT Pro" w:eastAsia="Avenir Next LT Pro" w:cs="Avenir Next LT Pro"/>
          <w:b w:val="1"/>
          <w:bCs w:val="1"/>
          <w:color w:val="000000" w:themeColor="text1" w:themeTint="FF" w:themeShade="FF"/>
          <w:sz w:val="24"/>
          <w:szCs w:val="24"/>
          <w:lang w:eastAsia="en-GB"/>
        </w:rPr>
        <w:t>Florence</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Can you explain a bit more about these phases? </w:t>
      </w:r>
    </w:p>
    <w:p w:rsidRPr="00CB63A9" w:rsidR="00CB63A9" w:rsidP="063A2E8F" w:rsidRDefault="001A51D6" w14:paraId="3DDD6466" w14:textId="3B5407D3">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776B3514">
        <w:rPr>
          <w:rFonts w:ascii="Avenir Next LT Pro" w:hAnsi="Avenir Next LT Pro" w:eastAsia="Avenir Next LT Pro" w:cs="Avenir Next LT Pro"/>
          <w:b w:val="1"/>
          <w:bCs w:val="1"/>
          <w:color w:val="000000" w:themeColor="text1" w:themeTint="FF" w:themeShade="FF"/>
          <w:sz w:val="24"/>
          <w:szCs w:val="24"/>
          <w:lang w:eastAsia="en-GB"/>
        </w:rPr>
        <w:t>Callum</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Sure.</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063A2E8F" w:rsidR="7EAC428B">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the overarching medical research question might be, what is the safety profile of this new </w:t>
      </w:r>
      <w:r w:rsidRPr="063A2E8F" w:rsidR="3A494D4F">
        <w:rPr>
          <w:rFonts w:ascii="Avenir Next LT Pro" w:hAnsi="Avenir Next LT Pro" w:eastAsia="Avenir Next LT Pro" w:cs="Avenir Next LT Pro"/>
          <w:b w:val="0"/>
          <w:bCs w:val="0"/>
          <w:color w:val="000000" w:themeColor="text1" w:themeTint="FF" w:themeShade="FF"/>
          <w:sz w:val="24"/>
          <w:szCs w:val="24"/>
          <w:lang w:eastAsia="en-GB"/>
        </w:rPr>
        <w:t>therapy,</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and does it work improving on the current standard of care? </w:t>
      </w:r>
      <w:r w:rsidRPr="063A2E8F" w:rsidR="557F5448">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you'll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break this down depending on the phase, and with each phase you expand your clinical trial to a larger population.</w:t>
      </w:r>
    </w:p>
    <w:p w:rsidRPr="00CB63A9" w:rsidR="00CB63A9" w:rsidP="063A2E8F" w:rsidRDefault="001A51D6" w14:paraId="03E8C5E7" w14:textId="34B50160">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5519A50C">
        <w:rPr>
          <w:rFonts w:ascii="Avenir Next LT Pro" w:hAnsi="Avenir Next LT Pro" w:eastAsia="Avenir Next LT Pro" w:cs="Avenir Next LT Pro"/>
          <w:b w:val="0"/>
          <w:bCs w:val="0"/>
          <w:color w:val="000000" w:themeColor="text1" w:themeTint="FF" w:themeShade="FF"/>
          <w:sz w:val="24"/>
          <w:szCs w:val="24"/>
          <w:lang w:eastAsia="en-GB"/>
        </w:rPr>
        <w:t>P</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hase ones are typically on a small group of people around,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let's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say 20 to 50, and are designed to check the safety of a new drug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that's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being entered into humans for the first time. </w:t>
      </w:r>
      <w:r w:rsidRPr="063A2E8F" w:rsidR="0CFFBD9A">
        <w:rPr>
          <w:rFonts w:ascii="Avenir Next LT Pro" w:hAnsi="Avenir Next LT Pro" w:eastAsia="Avenir Next LT Pro" w:cs="Avenir Next LT Pro"/>
          <w:b w:val="0"/>
          <w:bCs w:val="0"/>
          <w:color w:val="000000" w:themeColor="text1" w:themeTint="FF" w:themeShade="FF"/>
          <w:sz w:val="24"/>
          <w:szCs w:val="24"/>
          <w:lang w:eastAsia="en-GB"/>
        </w:rPr>
        <w: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ometimes, especially in early phase cancer trials,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you're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trying to find the right dose for your patients.</w:t>
      </w:r>
    </w:p>
    <w:p w:rsidRPr="00CB63A9" w:rsidR="00CB63A9" w:rsidP="063A2E8F" w:rsidRDefault="001A51D6" w14:paraId="3DE9E756" w14:textId="5359B30C">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3E4A68F0">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you might take a small group, test them on a low dose, and if there are no severe reactions to the new drug, you start incrementally increasing your dose a little bit more. And this gives you a really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good idea</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of the safety profile of your drug as you try it for the first time in a human population.</w:t>
      </w:r>
    </w:p>
    <w:p w:rsidRPr="00CB63A9" w:rsidR="00CB63A9" w:rsidP="063A2E8F" w:rsidRDefault="001A51D6" w14:paraId="509CC3C2" w14:textId="52C4A5E6">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58373CFC">
        <w:rPr>
          <w:rFonts w:ascii="Avenir Next LT Pro" w:hAnsi="Avenir Next LT Pro" w:eastAsia="Avenir Next LT Pro" w:cs="Avenir Next LT Pro"/>
          <w:b w:val="0"/>
          <w:bCs w:val="0"/>
          <w:color w:val="000000" w:themeColor="text1" w:themeTint="FF" w:themeShade="FF"/>
          <w:sz w:val="24"/>
          <w:szCs w:val="24"/>
          <w:lang w:eastAsia="en-GB"/>
        </w:rPr>
        <w:t>Next,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you'll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move on to a phase two. And these are typically larger than your phase one, around 50 to 200 people</w:t>
      </w:r>
      <w:r w:rsidRPr="063A2E8F" w:rsidR="586F246B">
        <w:rPr>
          <w:rFonts w:ascii="Avenir Next LT Pro" w:hAnsi="Avenir Next LT Pro" w:eastAsia="Avenir Next LT Pro" w:cs="Avenir Next LT Pro"/>
          <w:b w:val="0"/>
          <w:bCs w:val="0"/>
          <w:color w:val="000000" w:themeColor="text1" w:themeTint="FF" w:themeShade="FF"/>
          <w:sz w:val="24"/>
          <w:szCs w:val="24"/>
          <w:lang w:eastAsia="en-GB"/>
        </w:rPr>
        <w: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707A3ADF">
        <w:rPr>
          <w:rFonts w:ascii="Avenir Next LT Pro" w:hAnsi="Avenir Next LT Pro" w:eastAsia="Avenir Next LT Pro" w:cs="Avenir Next LT Pro"/>
          <w:b w:val="0"/>
          <w:bCs w:val="0"/>
          <w:color w:val="000000" w:themeColor="text1" w:themeTint="FF" w:themeShade="FF"/>
          <w:sz w:val="24"/>
          <w:szCs w:val="24"/>
          <w:lang w:eastAsia="en-GB"/>
        </w:rPr>
        <w:t>A</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nd,</w:t>
      </w:r>
      <w:r w:rsidRPr="063A2E8F" w:rsidR="6A933728">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usually </w:t>
      </w:r>
      <w:r w:rsidRPr="063A2E8F" w:rsidR="1D484282">
        <w:rPr>
          <w:rFonts w:ascii="Avenir Next LT Pro" w:hAnsi="Avenir Next LT Pro" w:eastAsia="Avenir Next LT Pro" w:cs="Avenir Next LT Pro"/>
          <w:b w:val="0"/>
          <w:bCs w:val="0"/>
          <w:color w:val="000000" w:themeColor="text1" w:themeTint="FF" w:themeShade="FF"/>
          <w:sz w:val="24"/>
          <w:szCs w:val="24"/>
          <w:lang w:eastAsia="en-GB"/>
        </w:rPr>
        <w:t xml:space="preserve">you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use the dose recommended by the phase one. So instead of slowly adjusting your dose and just focusing on the drug safety profile, the phase two will evaluate the safety of the medicine in a large population, but also have an</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additional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focus on </w:t>
      </w:r>
      <w:r w:rsidRPr="063A2E8F" w:rsidR="007DDF22">
        <w:rPr>
          <w:rFonts w:ascii="Avenir Next LT Pro" w:hAnsi="Avenir Next LT Pro" w:eastAsia="Avenir Next LT Pro" w:cs="Avenir Next LT Pro"/>
          <w:b w:val="0"/>
          <w:bCs w:val="0"/>
          <w:color w:val="000000" w:themeColor="text1" w:themeTint="FF" w:themeShade="FF"/>
          <w:sz w:val="24"/>
          <w:szCs w:val="24"/>
          <w:lang w:eastAsia="en-GB"/>
        </w:rPr>
        <w:t>health-related</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outcomes.</w:t>
      </w:r>
    </w:p>
    <w:p w:rsidRPr="00CB63A9" w:rsidR="00CB63A9" w:rsidP="063A2E8F" w:rsidRDefault="001A51D6" w14:paraId="47F9BE39" w14:textId="341D66CE">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Is the medicine causing the effect you want? Whether that's relief of symptoms or for cancer reduction in the size of your cancer. </w:t>
      </w:r>
      <w:r w:rsidRPr="063A2E8F" w:rsidR="4D75B95B">
        <w:rPr>
          <w:rFonts w:ascii="Avenir Next LT Pro" w:hAnsi="Avenir Next LT Pro" w:eastAsia="Avenir Next LT Pro" w:cs="Avenir Next LT Pro"/>
          <w:b w:val="0"/>
          <w:bCs w:val="0"/>
          <w:color w:val="000000" w:themeColor="text1" w:themeTint="FF" w:themeShade="FF"/>
          <w:sz w:val="24"/>
          <w:szCs w:val="24"/>
          <w:lang w:eastAsia="en-GB"/>
        </w:rPr>
        <w:t>I</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f the data is really promising from your phase two, it will move to a phase three. And the idea is the same, increasing the size of the population</w:t>
      </w:r>
      <w:r w:rsidRPr="063A2E8F" w:rsidR="40C2461C">
        <w:rPr>
          <w:rFonts w:ascii="Avenir Next LT Pro" w:hAnsi="Avenir Next LT Pro" w:eastAsia="Avenir Next LT Pro" w:cs="Avenir Next LT Pro"/>
          <w:b w:val="0"/>
          <w:bCs w:val="0"/>
          <w:color w:val="000000" w:themeColor="text1" w:themeTint="FF" w:themeShade="FF"/>
          <w:sz w:val="24"/>
          <w:szCs w:val="24"/>
          <w:lang w:eastAsia="en-GB"/>
        </w:rPr>
        <w:t>. 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ypically phase threes can be from 300 to 3000 participants.</w:t>
      </w:r>
    </w:p>
    <w:p w:rsidRPr="00CB63A9" w:rsidR="00CB63A9" w:rsidP="063A2E8F" w:rsidRDefault="001A51D6" w14:paraId="4864A876" w14:textId="56E36D7D">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And the key thing here is that you will evaluate the potential benefit of your new treatment against the current standard of care</w:t>
      </w:r>
      <w:r w:rsidRPr="063A2E8F" w:rsidR="3D59D58A">
        <w:rPr>
          <w:rFonts w:ascii="Avenir Next LT Pro" w:hAnsi="Avenir Next LT Pro" w:eastAsia="Avenir Next LT Pro" w:cs="Avenir Next LT Pro"/>
          <w:b w:val="0"/>
          <w:bCs w:val="0"/>
          <w:color w:val="000000" w:themeColor="text1" w:themeTint="FF" w:themeShade="FF"/>
          <w:sz w:val="24"/>
          <w:szCs w:val="24"/>
          <w:lang w:eastAsia="en-GB"/>
        </w:rPr>
        <w:t>. N</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ormally, meaning the treatments that are already available in the clinic. </w:t>
      </w:r>
      <w:r w:rsidRPr="063A2E8F" w:rsidR="569A40D4">
        <w:rPr>
          <w:rFonts w:ascii="Avenir Next LT Pro" w:hAnsi="Avenir Next LT Pro" w:eastAsia="Avenir Next LT Pro" w:cs="Avenir Next LT Pro"/>
          <w:b w:val="0"/>
          <w:bCs w:val="0"/>
          <w:color w:val="000000" w:themeColor="text1" w:themeTint="FF" w:themeShade="FF"/>
          <w:sz w:val="24"/>
          <w:szCs w:val="24"/>
          <w:lang w:eastAsia="en-GB"/>
        </w:rPr>
        <w:t>H</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ealth regulators will need to look at all the data collected from all the trials before they approve it for the general population.</w:t>
      </w:r>
    </w:p>
    <w:p w:rsidRPr="00CB63A9" w:rsidR="00CB63A9" w:rsidP="063A2E8F" w:rsidRDefault="001A51D6" w14:paraId="0CC356CB" w14:textId="51F723C6">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And </w:t>
      </w:r>
      <w:r w:rsidRPr="063A2E8F" w:rsidR="086D6F47">
        <w:rPr>
          <w:rFonts w:ascii="Avenir Next LT Pro" w:hAnsi="Avenir Next LT Pro" w:eastAsia="Avenir Next LT Pro" w:cs="Avenir Next LT Pro"/>
          <w:b w:val="0"/>
          <w:bCs w:val="0"/>
          <w:color w:val="000000" w:themeColor="text1" w:themeTint="FF" w:themeShade="FF"/>
          <w:sz w:val="24"/>
          <w:szCs w:val="24"/>
          <w:lang w:eastAsia="en-GB"/>
        </w:rPr>
        <w:t>typically,</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they need a phase three to do this. </w:t>
      </w:r>
      <w:r w:rsidRPr="063A2E8F" w:rsidR="78337CA2">
        <w:rPr>
          <w:rFonts w:ascii="Avenir Next LT Pro" w:hAnsi="Avenir Next LT Pro" w:eastAsia="Avenir Next LT Pro" w:cs="Avenir Next LT Pro"/>
          <w:b w:val="0"/>
          <w:bCs w:val="0"/>
          <w:color w:val="000000" w:themeColor="text1" w:themeTint="FF" w:themeShade="FF"/>
          <w:sz w:val="24"/>
          <w:szCs w:val="24"/>
          <w:lang w:eastAsia="en-GB"/>
        </w:rPr>
        <w:t>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hey need a phase three to confirm that the benefit provided by the treatment outweighs the potential risks associated with it</w:t>
      </w:r>
      <w:r w:rsidRPr="063A2E8F" w:rsidR="0C86A469">
        <w:rPr>
          <w:rFonts w:ascii="Avenir Next LT Pro" w:hAnsi="Avenir Next LT Pro" w:eastAsia="Avenir Next LT Pro" w:cs="Avenir Next LT Pro"/>
          <w:b w:val="0"/>
          <w:bCs w:val="0"/>
          <w:color w:val="000000" w:themeColor="text1" w:themeTint="FF" w:themeShade="FF"/>
          <w:sz w:val="24"/>
          <w:szCs w:val="24"/>
          <w:lang w:eastAsia="en-GB"/>
        </w:rPr>
        <w: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across a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fairly large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cohort of participants. And this is to ensure the therapy is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appropriate to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be given to the general patient population.</w:t>
      </w:r>
    </w:p>
    <w:p w:rsidRPr="00CB63A9" w:rsidR="00CB63A9" w:rsidP="063A2E8F" w:rsidRDefault="001A51D6" w14:paraId="468EA2FE" w14:textId="14044E88">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But </w:t>
      </w:r>
      <w:r w:rsidRPr="063A2E8F" w:rsidR="7DD27EAB">
        <w:rPr>
          <w:rFonts w:ascii="Avenir Next LT Pro" w:hAnsi="Avenir Next LT Pro" w:eastAsia="Avenir Next LT Pro" w:cs="Avenir Next LT Pro"/>
          <w:b w:val="0"/>
          <w:bCs w:val="0"/>
          <w:color w:val="000000" w:themeColor="text1" w:themeTint="FF" w:themeShade="FF"/>
          <w:sz w:val="24"/>
          <w:szCs w:val="24"/>
          <w:lang w:eastAsia="en-GB"/>
        </w:rPr>
        <w:t>also,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 phase three is needed to see that if the new treatment is moving clinical care forward in the right direction and in providing improvements for patients against what is already available in the clinic. And this is the process by which we call it evidence-based changes, to make improvements to clinical care.</w:t>
      </w:r>
    </w:p>
    <w:p w:rsidRPr="00CB63A9" w:rsidR="00CB63A9" w:rsidP="21170601" w:rsidRDefault="001A51D6" w14:paraId="56351C60" w14:textId="18553143">
      <w:pPr>
        <w:pStyle w:val="Normal"/>
        <w:spacing w:before="240" w:after="240"/>
      </w:pPr>
      <w:r w:rsidRPr="063A2E8F" w:rsidR="2A869532">
        <w:rPr>
          <w:rFonts w:ascii="Avenir Next LT Pro" w:hAnsi="Avenir Next LT Pro" w:eastAsia="Avenir Next LT Pro" w:cs="Avenir Next LT Pro"/>
          <w:b w:val="1"/>
          <w:bCs w:val="1"/>
          <w:color w:val="000000" w:themeColor="text1" w:themeTint="FF" w:themeShade="FF"/>
          <w:sz w:val="24"/>
          <w:szCs w:val="24"/>
          <w:lang w:eastAsia="en-GB"/>
        </w:rPr>
        <w:t>Florence</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So then how do people join clinical trials?</w:t>
      </w:r>
    </w:p>
    <w:p w:rsidRPr="00CB63A9" w:rsidR="00CB63A9" w:rsidP="063A2E8F" w:rsidRDefault="001A51D6" w14:paraId="603916BE" w14:textId="7FB4FD85">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03FBDAB5">
        <w:rPr>
          <w:rFonts w:ascii="Avenir Next LT Pro" w:hAnsi="Avenir Next LT Pro" w:eastAsia="Avenir Next LT Pro" w:cs="Avenir Next LT Pro"/>
          <w:b w:val="1"/>
          <w:bCs w:val="1"/>
          <w:color w:val="000000" w:themeColor="text1" w:themeTint="FF" w:themeShade="FF"/>
          <w:sz w:val="24"/>
          <w:szCs w:val="24"/>
          <w:lang w:eastAsia="en-GB"/>
        </w:rPr>
        <w:t xml:space="preserve">Callum: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So firstly,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about becoming aware of the clinical trial. </w:t>
      </w:r>
      <w:r w:rsidRPr="063A2E8F" w:rsidR="1C7D1FDC">
        <w:rPr>
          <w:rFonts w:ascii="Avenir Next LT Pro" w:hAnsi="Avenir Next LT Pro" w:eastAsia="Avenir Next LT Pro" w:cs="Avenir Next LT Pro"/>
          <w:b w:val="0"/>
          <w:bCs w:val="0"/>
          <w:color w:val="000000" w:themeColor="text1" w:themeTint="FF" w:themeShade="FF"/>
          <w:sz w:val="24"/>
          <w:szCs w:val="24"/>
          <w:lang w:eastAsia="en-GB"/>
        </w:rPr>
        <w:t>Y</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ou might be referred to a clinical trial by your doctor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who's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been</w:t>
      </w:r>
      <w:r w:rsidRPr="063A2E8F" w:rsidR="350E26C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aware of it and where it is. Or you might be able to find a clinical trial using clinical trial databases or finding about them through patient advocacy groups.</w:t>
      </w:r>
    </w:p>
    <w:p w:rsidRPr="00CB63A9" w:rsidR="00CB63A9" w:rsidP="063A2E8F" w:rsidRDefault="001A51D6" w14:paraId="36000744" w14:textId="6DF5FA48">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And they should be able to tell you which hospitals are taking part in the clinical trial. </w:t>
      </w:r>
      <w:r w:rsidRPr="063A2E8F" w:rsidR="2745796F">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the next step might be your doctor can contact someone on the research team, and there is always a principal investigator per research site that is always a medical professional.</w:t>
      </w:r>
    </w:p>
    <w:p w:rsidRPr="00CB63A9" w:rsidR="00CB63A9" w:rsidP="063A2E8F" w:rsidRDefault="001A51D6" w14:paraId="31D51702" w14:textId="12973ADD">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58F89215">
        <w:rPr>
          <w:rFonts w:ascii="Avenir Next LT Pro" w:hAnsi="Avenir Next LT Pro" w:eastAsia="Avenir Next LT Pro" w:cs="Avenir Next LT Pro"/>
          <w:b w:val="0"/>
          <w:bCs w:val="0"/>
          <w:color w:val="000000" w:themeColor="text1" w:themeTint="FF" w:themeShade="FF"/>
          <w:sz w:val="24"/>
          <w:szCs w:val="24"/>
          <w:lang w:eastAsia="en-GB"/>
        </w:rPr>
        <w:t>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he study team at the site have all undergone training from the people organi</w:t>
      </w:r>
      <w:r w:rsidRPr="063A2E8F" w:rsidR="3FB3F2E2">
        <w:rPr>
          <w:rFonts w:ascii="Avenir Next LT Pro" w:hAnsi="Avenir Next LT Pro" w:eastAsia="Avenir Next LT Pro" w:cs="Avenir Next LT Pro"/>
          <w:b w:val="0"/>
          <w:bCs w:val="0"/>
          <w:color w:val="000000" w:themeColor="text1" w:themeTint="FF" w:themeShade="FF"/>
          <w:sz w:val="24"/>
          <w:szCs w:val="24"/>
          <w:lang w:eastAsia="en-GB"/>
        </w:rPr>
        <w: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ing the trial to run through the protocols necessary to keep the trial consistent in different sites.</w:t>
      </w:r>
    </w:p>
    <w:p w:rsidRPr="00CB63A9" w:rsidR="00CB63A9" w:rsidP="063A2E8F" w:rsidRDefault="001A51D6" w14:paraId="4B0E09E6" w14:textId="4AB26B94">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3689B651">
        <w:rPr>
          <w:rFonts w:ascii="Avenir Next LT Pro" w:hAnsi="Avenir Next LT Pro" w:eastAsia="Avenir Next LT Pro" w:cs="Avenir Next LT Pro"/>
          <w:b w:val="0"/>
          <w:bCs w:val="0"/>
          <w:color w:val="000000" w:themeColor="text1" w:themeTint="FF" w:themeShade="FF"/>
          <w:sz w:val="24"/>
          <w:szCs w:val="24"/>
          <w:lang w:eastAsia="en-GB"/>
        </w:rPr>
        <w:t>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nce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they've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been contacted,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you'll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undergo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w:t>
      </w:r>
      <w:r w:rsidRPr="063A2E8F" w:rsidR="5CE108BF">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screening</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process</w:t>
      </w:r>
      <w:r w:rsidRPr="063A2E8F" w:rsidR="73536C0B">
        <w:rPr>
          <w:rFonts w:ascii="Avenir Next LT Pro" w:hAnsi="Avenir Next LT Pro" w:eastAsia="Avenir Next LT Pro" w:cs="Avenir Next LT Pro"/>
          <w:b w:val="0"/>
          <w:bCs w:val="0"/>
          <w:color w:val="000000" w:themeColor="text1" w:themeTint="FF" w:themeShade="FF"/>
          <w:sz w:val="24"/>
          <w:szCs w:val="24"/>
          <w:lang w:eastAsia="en-GB"/>
        </w:rPr>
        <w:t>, a</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nd what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they'll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determine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is your eligibility for the trial. </w:t>
      </w:r>
      <w:r w:rsidRPr="063A2E8F" w:rsidR="08031052">
        <w:rPr>
          <w:rFonts w:ascii="Avenir Next LT Pro" w:hAnsi="Avenir Next LT Pro" w:eastAsia="Avenir Next LT Pro" w:cs="Avenir Next LT Pro"/>
          <w:b w:val="0"/>
          <w:bCs w:val="0"/>
          <w:color w:val="000000" w:themeColor="text1" w:themeTint="FF" w:themeShade="FF"/>
          <w:sz w:val="24"/>
          <w:szCs w:val="24"/>
          <w:lang w:eastAsia="en-GB"/>
        </w:rPr>
        <w:t>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hey might assess medical history or your health status. And if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you're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eligible for the trial, the next step is to provide informed consent. </w:t>
      </w:r>
      <w:r w:rsidRPr="063A2E8F" w:rsidR="06F786A8">
        <w:rPr>
          <w:rFonts w:ascii="Avenir Next LT Pro" w:hAnsi="Avenir Next LT Pro" w:eastAsia="Avenir Next LT Pro" w:cs="Avenir Next LT Pro"/>
          <w:b w:val="0"/>
          <w:bCs w:val="0"/>
          <w:color w:val="000000" w:themeColor="text1" w:themeTint="FF" w:themeShade="FF"/>
          <w:sz w:val="24"/>
          <w:szCs w:val="24"/>
          <w:lang w:eastAsia="en-GB"/>
        </w:rPr>
        <w:t>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he healthcare team should provide detailed information about the trial, its risks and benefits, the aim of the trial, and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who's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funding it.</w:t>
      </w:r>
    </w:p>
    <w:p w:rsidRPr="00CB63A9" w:rsidR="00CB63A9" w:rsidP="063A2E8F" w:rsidRDefault="001A51D6" w14:paraId="725AD80F" w14:textId="54182A23">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1744310">
        <w:rPr>
          <w:rFonts w:ascii="Avenir Next LT Pro" w:hAnsi="Avenir Next LT Pro" w:eastAsia="Avenir Next LT Pro" w:cs="Avenir Next LT Pro"/>
          <w:b w:val="0"/>
          <w:bCs w:val="0"/>
          <w:color w:val="000000" w:themeColor="text1" w:themeTint="FF" w:themeShade="FF"/>
          <w:sz w:val="24"/>
          <w:szCs w:val="24"/>
          <w:lang w:eastAsia="en-GB"/>
        </w:rPr>
        <w:t>And w</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hat are the treatment options for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participating</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and not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participating</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in the trial? How long is the follow-up in the clinical trial</w:t>
      </w:r>
      <w:r w:rsidRPr="063A2E8F" w:rsidR="595B26D1">
        <w:rPr>
          <w:rFonts w:ascii="Avenir Next LT Pro" w:hAnsi="Avenir Next LT Pro" w:eastAsia="Avenir Next LT Pro" w:cs="Avenir Next LT Pro"/>
          <w:b w:val="0"/>
          <w:bCs w:val="0"/>
          <w:color w:val="000000" w:themeColor="text1" w:themeTint="FF" w:themeShade="FF"/>
          <w:sz w:val="24"/>
          <w:szCs w:val="24"/>
          <w:lang w:eastAsia="en-GB"/>
        </w:rPr>
        <w:t>? A</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nd what will happen if you leave the clinical trial? And then also what are the safety concerns for the clinical trials and the possible side effects if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it's</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something to do with a new treatment. </w:t>
      </w:r>
      <w:r w:rsidRPr="063A2E8F" w:rsidR="13E9B288">
        <w:rPr>
          <w:rFonts w:ascii="Avenir Next LT Pro" w:hAnsi="Avenir Next LT Pro" w:eastAsia="Avenir Next LT Pro" w:cs="Avenir Next LT Pro"/>
          <w:b w:val="0"/>
          <w:bCs w:val="0"/>
          <w:color w:val="000000" w:themeColor="text1" w:themeTint="FF" w:themeShade="FF"/>
          <w:sz w:val="24"/>
          <w:szCs w:val="24"/>
          <w:lang w:eastAsia="en-GB"/>
        </w:rPr>
        <w:t>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nce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you've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been informed of all these details and you agree to be part of the clinical trial,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you'll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sign a consent form, and that means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you're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officially enrolled in the clinical trial.</w:t>
      </w:r>
    </w:p>
    <w:p w:rsidRPr="00CB63A9" w:rsidR="00CB63A9" w:rsidP="21170601" w:rsidRDefault="001A51D6" w14:paraId="6CE3A728" w14:textId="587EDF98">
      <w:pPr>
        <w:pStyle w:val="Normal"/>
        <w:spacing w:before="240" w:after="240"/>
      </w:pPr>
      <w:r w:rsidRPr="063A2E8F" w:rsidR="2522B714">
        <w:rPr>
          <w:rFonts w:ascii="Avenir Next LT Pro" w:hAnsi="Avenir Next LT Pro" w:eastAsia="Avenir Next LT Pro" w:cs="Avenir Next LT Pro"/>
          <w:b w:val="1"/>
          <w:bCs w:val="1"/>
          <w:color w:val="000000" w:themeColor="text1" w:themeTint="FF" w:themeShade="FF"/>
          <w:sz w:val="24"/>
          <w:szCs w:val="24"/>
          <w:lang w:eastAsia="en-GB"/>
        </w:rPr>
        <w:t>Florence</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And what happens once someone is enrolled in a clinical trial? </w:t>
      </w:r>
    </w:p>
    <w:p w:rsidRPr="00CB63A9" w:rsidR="00CB63A9" w:rsidP="063A2E8F" w:rsidRDefault="001A51D6" w14:paraId="40FAE651" w14:textId="1C23BA24">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5A618AD1">
        <w:rPr>
          <w:rFonts w:ascii="Avenir Next LT Pro" w:hAnsi="Avenir Next LT Pro" w:eastAsia="Avenir Next LT Pro" w:cs="Avenir Next LT Pro"/>
          <w:b w:val="1"/>
          <w:bCs w:val="1"/>
          <w:color w:val="000000" w:themeColor="text1" w:themeTint="FF" w:themeShade="FF"/>
          <w:sz w:val="24"/>
          <w:szCs w:val="24"/>
          <w:lang w:eastAsia="en-GB"/>
        </w:rPr>
        <w:t>Callum</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063A2E8F" w:rsidR="4A70AEFD">
        <w:rPr>
          <w:rFonts w:ascii="Avenir Next LT Pro" w:hAnsi="Avenir Next LT Pro" w:eastAsia="Avenir Next LT Pro" w:cs="Avenir Next LT Pro"/>
          <w:b w:val="0"/>
          <w:bCs w:val="0"/>
          <w:color w:val="000000" w:themeColor="text1" w:themeTint="FF" w:themeShade="FF"/>
          <w:sz w:val="24"/>
          <w:szCs w:val="24"/>
          <w:lang w:eastAsia="en-GB"/>
        </w:rPr>
        <w:t>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nce you are in the trial,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you'll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follow the procedures outlined in the trial protocol. </w:t>
      </w:r>
      <w:r w:rsidRPr="063A2E8F" w:rsidR="24B7B668">
        <w:rPr>
          <w:rFonts w:ascii="Avenir Next LT Pro" w:hAnsi="Avenir Next LT Pro" w:eastAsia="Avenir Next LT Pro" w:cs="Avenir Next LT Pro"/>
          <w:b w:val="0"/>
          <w:bCs w:val="0"/>
          <w:color w:val="000000" w:themeColor="text1" w:themeTint="FF" w:themeShade="FF"/>
          <w:sz w:val="24"/>
          <w:szCs w:val="24"/>
          <w:lang w:eastAsia="en-GB"/>
        </w:rPr>
        <w:t>T</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his can take many forms, but normally it involves more regular follow-ups and check-ins with the clinical care team. And this is to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establish</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safety concerns and to enable lots of data collection.</w:t>
      </w:r>
    </w:p>
    <w:p w:rsidRPr="00CB63A9" w:rsidR="00CB63A9" w:rsidP="063A2E8F" w:rsidRDefault="001A51D6" w14:paraId="0D6EA455" w14:textId="5F593FBA">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There also may be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additional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checks related to health outcomes during the trial, and so the study team may want to take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additional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samples to understand what is happening physiologically during the study. There also may be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additional</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questionnaires for you to fill out, to capture patient reported health outcomes.</w:t>
      </w:r>
    </w:p>
    <w:p w:rsidRPr="00CB63A9" w:rsidR="00CB63A9" w:rsidP="063A2E8F" w:rsidRDefault="001A51D6" w14:paraId="7C23359F" w14:textId="53675BBF">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And this is to understand the patient's quality of life whilst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they're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on the trial. </w:t>
      </w:r>
      <w:r w:rsidRPr="063A2E8F" w:rsidR="487C782B">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depending on the protocol, you may be followed up for a set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period of time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and that may get less frequent as time goes on. And of course, you may pull out of the trial at any point after which the follow up will stop.</w:t>
      </w:r>
    </w:p>
    <w:p w:rsidRPr="00CB63A9" w:rsidR="00CB63A9" w:rsidP="063A2E8F" w:rsidRDefault="001A51D6" w14:paraId="2C7067E3" w14:textId="617546C3">
      <w:pPr>
        <w:pStyle w:val="Normal"/>
        <w:spacing w:before="240" w:after="240"/>
        <w:rPr>
          <w:rFonts w:ascii="Avenir Next LT Pro" w:hAnsi="Avenir Next LT Pro" w:eastAsia="Avenir Next LT Pro" w:cs="Avenir Next LT Pro"/>
          <w:b w:val="0"/>
          <w:bCs w:val="0"/>
          <w:color w:val="000000" w:themeColor="text1" w:themeTint="FF" w:themeShade="FF"/>
          <w:sz w:val="24"/>
          <w:szCs w:val="24"/>
          <w:lang w:eastAsia="en-GB"/>
        </w:rPr>
      </w:pPr>
      <w:r w:rsidRPr="063A2E8F" w:rsidR="373ECA6F">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following data collection, there may be a while before you see </w:t>
      </w:r>
      <w:r w:rsidRPr="063A2E8F" w:rsidR="2F3C4A08">
        <w:rPr>
          <w:rFonts w:ascii="Avenir Next LT Pro" w:hAnsi="Avenir Next LT Pro" w:eastAsia="Avenir Next LT Pro" w:cs="Avenir Next LT Pro"/>
          <w:b w:val="0"/>
          <w:bCs w:val="0"/>
          <w:color w:val="000000" w:themeColor="text1" w:themeTint="FF" w:themeShade="FF"/>
          <w:sz w:val="24"/>
          <w:szCs w:val="24"/>
          <w:lang w:eastAsia="en-GB"/>
        </w:rPr>
        <w:t>anything,</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but results should be published following analysis of the data. </w:t>
      </w:r>
    </w:p>
    <w:p w:rsidRPr="00CB63A9" w:rsidR="00CB63A9" w:rsidP="063A2E8F" w:rsidRDefault="001A51D6" w14:paraId="1044C2F2" w14:textId="4C767911">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063A2E8F" w:rsidR="258CAEC6">
        <w:rPr>
          <w:rFonts w:ascii="Avenir Next LT Pro" w:hAnsi="Avenir Next LT Pro" w:eastAsia="Avenir Next LT Pro" w:cs="Avenir Next LT Pro"/>
          <w:b w:val="1"/>
          <w:bCs w:val="1"/>
          <w:color w:val="000000" w:themeColor="text1" w:themeTint="FF" w:themeShade="FF"/>
          <w:sz w:val="24"/>
          <w:szCs w:val="24"/>
          <w:lang w:eastAsia="en-GB"/>
        </w:rPr>
        <w:t xml:space="preserve">Florence: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And finally, why might someone want to be involved in a clinical trial? </w:t>
      </w:r>
    </w:p>
    <w:p w:rsidRPr="00CB63A9" w:rsidR="00CB63A9" w:rsidP="063A2E8F" w:rsidRDefault="001A51D6" w14:paraId="75A97B5C" w14:textId="41D57A41">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063A2E8F" w:rsidR="4B956919">
        <w:rPr>
          <w:rFonts w:ascii="Avenir Next LT Pro" w:hAnsi="Avenir Next LT Pro" w:eastAsia="Avenir Next LT Pro" w:cs="Avenir Next LT Pro"/>
          <w:b w:val="1"/>
          <w:bCs w:val="1"/>
          <w:color w:val="000000" w:themeColor="text1" w:themeTint="FF" w:themeShade="FF"/>
          <w:sz w:val="24"/>
          <w:szCs w:val="24"/>
          <w:lang w:eastAsia="en-GB"/>
        </w:rPr>
        <w:t>Callum</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063A2E8F" w:rsidR="25BE5680">
        <w:rPr>
          <w:rFonts w:ascii="Avenir Next LT Pro" w:hAnsi="Avenir Next LT Pro" w:eastAsia="Avenir Next LT Pro" w:cs="Avenir Next LT Pro"/>
          <w:b w:val="0"/>
          <w:bCs w:val="0"/>
          <w:color w:val="000000" w:themeColor="text1" w:themeTint="FF" w:themeShade="FF"/>
          <w:sz w:val="24"/>
          <w:szCs w:val="24"/>
          <w:lang w:eastAsia="en-GB"/>
        </w:rPr>
        <w:t>C</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linical trials are all about providing evidence to improve clinical care</w:t>
      </w:r>
      <w:r w:rsidRPr="063A2E8F" w:rsidR="1608B2D1">
        <w:rPr>
          <w:rFonts w:ascii="Avenir Next LT Pro" w:hAnsi="Avenir Next LT Pro" w:eastAsia="Avenir Next LT Pro" w:cs="Avenir Next LT Pro"/>
          <w:b w:val="0"/>
          <w:bCs w:val="0"/>
          <w:color w:val="000000" w:themeColor="text1" w:themeTint="FF" w:themeShade="FF"/>
          <w:sz w:val="24"/>
          <w:szCs w:val="24"/>
          <w:lang w:eastAsia="en-GB"/>
        </w:rPr>
        <w:t>. A</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t any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time</w:t>
      </w:r>
      <w:r w:rsidRPr="063A2E8F" w:rsidR="589DF586">
        <w:rPr>
          <w:rFonts w:ascii="Avenir Next LT Pro" w:hAnsi="Avenir Next LT Pro" w:eastAsia="Avenir Next LT Pro" w:cs="Avenir Next LT Pro"/>
          <w:b w:val="0"/>
          <w:bCs w:val="0"/>
          <w:color w:val="000000" w:themeColor="text1" w:themeTint="FF" w:themeShade="FF"/>
          <w:sz w:val="24"/>
          <w:szCs w:val="24"/>
          <w:lang w:eastAsia="en-GB"/>
        </w:rPr>
        <w:t xml:space="preserve"> w</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e want to make a change to healthcare</w:t>
      </w:r>
      <w:r w:rsidRPr="063A2E8F" w:rsidR="1EE739A0">
        <w:rPr>
          <w:rFonts w:ascii="Avenir Next LT Pro" w:hAnsi="Avenir Next LT Pro" w:eastAsia="Avenir Next LT Pro" w:cs="Avenir Next LT Pro"/>
          <w:b w:val="0"/>
          <w:bCs w:val="0"/>
          <w:color w:val="000000" w:themeColor="text1" w:themeTint="FF" w:themeShade="FF"/>
          <w:sz w:val="24"/>
          <w:szCs w:val="24"/>
          <w:lang w:eastAsia="en-GB"/>
        </w:rPr>
        <w:t>, w</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e want it to be evidence-based</w:t>
      </w:r>
      <w:r w:rsidRPr="063A2E8F" w:rsidR="525C428A">
        <w:rPr>
          <w:rFonts w:ascii="Avenir Next LT Pro" w:hAnsi="Avenir Next LT Pro" w:eastAsia="Avenir Next LT Pro" w:cs="Avenir Next LT Pro"/>
          <w:b w:val="0"/>
          <w:bCs w:val="0"/>
          <w:color w:val="000000" w:themeColor="text1" w:themeTint="FF" w:themeShade="FF"/>
          <w:sz w:val="24"/>
          <w:szCs w:val="24"/>
          <w:lang w:eastAsia="en-GB"/>
        </w:rPr>
        <w:t>. A</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nd </w:t>
      </w:r>
      <w:r w:rsidRPr="063A2E8F" w:rsidR="3D2917FC">
        <w:rPr>
          <w:rFonts w:ascii="Avenir Next LT Pro" w:hAnsi="Avenir Next LT Pro" w:eastAsia="Avenir Next LT Pro" w:cs="Avenir Next LT Pro"/>
          <w:b w:val="0"/>
          <w:bCs w:val="0"/>
          <w:color w:val="000000" w:themeColor="text1" w:themeTint="FF" w:themeShade="FF"/>
          <w:sz w:val="24"/>
          <w:szCs w:val="24"/>
          <w:lang w:eastAsia="en-GB"/>
        </w:rPr>
        <w:t>so,</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this requires lots of people all contributing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in</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a group effort to generate a data set large enough to </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determine</w:t>
      </w:r>
      <w:r w:rsidRPr="063A2E8F" w:rsidR="6C16F925">
        <w:rPr>
          <w:rFonts w:ascii="Avenir Next LT Pro" w:hAnsi="Avenir Next LT Pro" w:eastAsia="Avenir Next LT Pro" w:cs="Avenir Next LT Pro"/>
          <w:b w:val="0"/>
          <w:bCs w:val="0"/>
          <w:color w:val="000000" w:themeColor="text1" w:themeTint="FF" w:themeShade="FF"/>
          <w:sz w:val="24"/>
          <w:szCs w:val="24"/>
          <w:lang w:eastAsia="en-GB"/>
        </w:rPr>
        <w:t xml:space="preserve"> how to change our approach to healthcare and move the field forward for improving people's lives.</w:t>
      </w:r>
    </w:p>
    <w:p w:rsidRPr="00CB63A9" w:rsidR="00CB63A9" w:rsidP="21170601" w:rsidRDefault="001A51D6" w14:paraId="69E3F94B" w14:textId="4E80A434">
      <w:pPr>
        <w:pStyle w:val="Normal"/>
        <w:spacing w:before="240" w:after="240"/>
      </w:pPr>
      <w:r w:rsidRPr="063A2E8F" w:rsidR="424D18D4">
        <w:rPr>
          <w:rFonts w:ascii="Avenir Next LT Pro" w:hAnsi="Avenir Next LT Pro" w:eastAsia="Avenir Next LT Pro" w:cs="Avenir Next LT Pro"/>
          <w:b w:val="1"/>
          <w:bCs w:val="1"/>
          <w:color w:val="000000" w:themeColor="text1" w:themeTint="FF" w:themeShade="FF"/>
          <w:sz w:val="24"/>
          <w:szCs w:val="24"/>
          <w:lang w:eastAsia="en-GB"/>
        </w:rPr>
        <w:t>Florence</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That was Callum Morris explaining what happens in a clinical trial. If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you'd</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 xml:space="preserve"> like to hear more explainer episodes like this, you can find them on our website</w:t>
      </w:r>
      <w:r w:rsidRPr="063A2E8F" w:rsidR="0A109A0A">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063A2E8F" w:rsidR="6C16F925">
        <w:rPr>
          <w:rFonts w:ascii="Avenir Next LT Pro" w:hAnsi="Avenir Next LT Pro" w:eastAsia="Avenir Next LT Pro" w:cs="Avenir Next LT Pro"/>
          <w:b w:val="1"/>
          <w:bCs w:val="1"/>
          <w:color w:val="000000" w:themeColor="text1" w:themeTint="FF" w:themeShade="FF"/>
          <w:sz w:val="24"/>
          <w:szCs w:val="24"/>
          <w:lang w:eastAsia="en-GB"/>
        </w:rPr>
        <w:t>www.genomicsengland.co.uk. Thank you for listening.</w:t>
      </w:r>
    </w:p>
    <w:sectPr w:rsidRPr="001A51D6" w:rsidR="002A59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int2:observations>
    <int2:bookmark int2:bookmarkName="_Int_VlhIchVf" int2:invalidationBookmarkName="" int2:hashCode="JsDKeT6PcHTT+M" int2:id="aRBhYSmU">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A9"/>
    <w:rsid w:val="0009783C"/>
    <w:rsid w:val="001A51D6"/>
    <w:rsid w:val="001D1039"/>
    <w:rsid w:val="001D25B5"/>
    <w:rsid w:val="002A59DE"/>
    <w:rsid w:val="002C41C9"/>
    <w:rsid w:val="003E0198"/>
    <w:rsid w:val="004A0F6F"/>
    <w:rsid w:val="004F7463"/>
    <w:rsid w:val="00794A23"/>
    <w:rsid w:val="007DDF22"/>
    <w:rsid w:val="00B55938"/>
    <w:rsid w:val="00CB63A9"/>
    <w:rsid w:val="00CDC0E8"/>
    <w:rsid w:val="011885D0"/>
    <w:rsid w:val="01A45A25"/>
    <w:rsid w:val="01AAA159"/>
    <w:rsid w:val="01C97F7B"/>
    <w:rsid w:val="023CE24D"/>
    <w:rsid w:val="0279DFC9"/>
    <w:rsid w:val="0362A592"/>
    <w:rsid w:val="03682A41"/>
    <w:rsid w:val="03B68C5A"/>
    <w:rsid w:val="03FBDAB5"/>
    <w:rsid w:val="041F7125"/>
    <w:rsid w:val="048BBFCF"/>
    <w:rsid w:val="0493F213"/>
    <w:rsid w:val="05447085"/>
    <w:rsid w:val="063A2E8F"/>
    <w:rsid w:val="06F786A8"/>
    <w:rsid w:val="07AF7FDE"/>
    <w:rsid w:val="07BD46DB"/>
    <w:rsid w:val="08031052"/>
    <w:rsid w:val="086D6F47"/>
    <w:rsid w:val="08947280"/>
    <w:rsid w:val="095FE8E0"/>
    <w:rsid w:val="096DEDFB"/>
    <w:rsid w:val="0A109A0A"/>
    <w:rsid w:val="0B6A286E"/>
    <w:rsid w:val="0B72F539"/>
    <w:rsid w:val="0C86A469"/>
    <w:rsid w:val="0CA7115C"/>
    <w:rsid w:val="0CF1F0B8"/>
    <w:rsid w:val="0CF3F2EC"/>
    <w:rsid w:val="0CFFBD9A"/>
    <w:rsid w:val="0DB6AEF3"/>
    <w:rsid w:val="0EAF1B78"/>
    <w:rsid w:val="10C9CF9F"/>
    <w:rsid w:val="10EFB359"/>
    <w:rsid w:val="11133F1E"/>
    <w:rsid w:val="1136341B"/>
    <w:rsid w:val="11736C9E"/>
    <w:rsid w:val="11E4B71E"/>
    <w:rsid w:val="126BDE37"/>
    <w:rsid w:val="13DD52D3"/>
    <w:rsid w:val="13E9B288"/>
    <w:rsid w:val="1540937C"/>
    <w:rsid w:val="1608B2D1"/>
    <w:rsid w:val="176FA493"/>
    <w:rsid w:val="17C485A6"/>
    <w:rsid w:val="17D2F37A"/>
    <w:rsid w:val="1A8A04CE"/>
    <w:rsid w:val="1AA0AF17"/>
    <w:rsid w:val="1B0C569F"/>
    <w:rsid w:val="1B1D7EFD"/>
    <w:rsid w:val="1C2C2AA7"/>
    <w:rsid w:val="1C7D1FDC"/>
    <w:rsid w:val="1D484282"/>
    <w:rsid w:val="1D752F4B"/>
    <w:rsid w:val="1DC43F95"/>
    <w:rsid w:val="1DDA27DA"/>
    <w:rsid w:val="1E6BA263"/>
    <w:rsid w:val="1E7029E8"/>
    <w:rsid w:val="1EE739A0"/>
    <w:rsid w:val="21170601"/>
    <w:rsid w:val="21D095BF"/>
    <w:rsid w:val="2334BC33"/>
    <w:rsid w:val="2445688F"/>
    <w:rsid w:val="24B7B668"/>
    <w:rsid w:val="2522B714"/>
    <w:rsid w:val="258CAEC6"/>
    <w:rsid w:val="25A0456B"/>
    <w:rsid w:val="25BE5680"/>
    <w:rsid w:val="2745796F"/>
    <w:rsid w:val="27EA3334"/>
    <w:rsid w:val="28973C2C"/>
    <w:rsid w:val="2959E91E"/>
    <w:rsid w:val="296B51EC"/>
    <w:rsid w:val="29FC9483"/>
    <w:rsid w:val="2A397205"/>
    <w:rsid w:val="2A869532"/>
    <w:rsid w:val="2C42D2D8"/>
    <w:rsid w:val="2D2B52FB"/>
    <w:rsid w:val="2E65E4AB"/>
    <w:rsid w:val="2E734816"/>
    <w:rsid w:val="2EE7DBA2"/>
    <w:rsid w:val="2F3C4A08"/>
    <w:rsid w:val="2F442704"/>
    <w:rsid w:val="303FDA5F"/>
    <w:rsid w:val="30C5E07E"/>
    <w:rsid w:val="323AC6F8"/>
    <w:rsid w:val="32EB15CC"/>
    <w:rsid w:val="331B8D38"/>
    <w:rsid w:val="33A696CB"/>
    <w:rsid w:val="350E26C5"/>
    <w:rsid w:val="354F1AA8"/>
    <w:rsid w:val="3689B651"/>
    <w:rsid w:val="36FDDAEF"/>
    <w:rsid w:val="373ECA6F"/>
    <w:rsid w:val="38096A4F"/>
    <w:rsid w:val="3A494D4F"/>
    <w:rsid w:val="3A69446A"/>
    <w:rsid w:val="3A91FADF"/>
    <w:rsid w:val="3D2917FC"/>
    <w:rsid w:val="3D59D58A"/>
    <w:rsid w:val="3E4A68F0"/>
    <w:rsid w:val="3F203447"/>
    <w:rsid w:val="3F5B3744"/>
    <w:rsid w:val="3F93DDCA"/>
    <w:rsid w:val="3FB3F2E2"/>
    <w:rsid w:val="40C2461C"/>
    <w:rsid w:val="418C290A"/>
    <w:rsid w:val="424D18D4"/>
    <w:rsid w:val="42604075"/>
    <w:rsid w:val="4394CA9D"/>
    <w:rsid w:val="46B345D9"/>
    <w:rsid w:val="46CA95FB"/>
    <w:rsid w:val="470A5A27"/>
    <w:rsid w:val="47CDCC03"/>
    <w:rsid w:val="487C782B"/>
    <w:rsid w:val="48D56292"/>
    <w:rsid w:val="48FB28F1"/>
    <w:rsid w:val="49B932ED"/>
    <w:rsid w:val="4A70AEFD"/>
    <w:rsid w:val="4B956919"/>
    <w:rsid w:val="4C7BB2DA"/>
    <w:rsid w:val="4D75B95B"/>
    <w:rsid w:val="4E1E5AEB"/>
    <w:rsid w:val="4F830D8D"/>
    <w:rsid w:val="51D34A14"/>
    <w:rsid w:val="52478656"/>
    <w:rsid w:val="525C428A"/>
    <w:rsid w:val="525E4600"/>
    <w:rsid w:val="527E50C8"/>
    <w:rsid w:val="529197DD"/>
    <w:rsid w:val="54C56A98"/>
    <w:rsid w:val="5514ED62"/>
    <w:rsid w:val="5519A50C"/>
    <w:rsid w:val="5547B933"/>
    <w:rsid w:val="557F5448"/>
    <w:rsid w:val="55DB0787"/>
    <w:rsid w:val="55EFDE39"/>
    <w:rsid w:val="5687BCFB"/>
    <w:rsid w:val="569A40D4"/>
    <w:rsid w:val="58373CFC"/>
    <w:rsid w:val="586F246B"/>
    <w:rsid w:val="589DF586"/>
    <w:rsid w:val="58F89215"/>
    <w:rsid w:val="595B26D1"/>
    <w:rsid w:val="59ACC1C1"/>
    <w:rsid w:val="59CB98FD"/>
    <w:rsid w:val="5A618AD1"/>
    <w:rsid w:val="5B12C663"/>
    <w:rsid w:val="5B9C8111"/>
    <w:rsid w:val="5C2F37A3"/>
    <w:rsid w:val="5CE108BF"/>
    <w:rsid w:val="5ED47E3C"/>
    <w:rsid w:val="60D3837C"/>
    <w:rsid w:val="61744310"/>
    <w:rsid w:val="61A09905"/>
    <w:rsid w:val="61CC77AC"/>
    <w:rsid w:val="62095689"/>
    <w:rsid w:val="628971B7"/>
    <w:rsid w:val="637A5822"/>
    <w:rsid w:val="641A24EC"/>
    <w:rsid w:val="64343C02"/>
    <w:rsid w:val="653A2AD3"/>
    <w:rsid w:val="65C3C4CC"/>
    <w:rsid w:val="6649CD17"/>
    <w:rsid w:val="6784631A"/>
    <w:rsid w:val="67D77C2D"/>
    <w:rsid w:val="69052AC7"/>
    <w:rsid w:val="6A05313C"/>
    <w:rsid w:val="6A933728"/>
    <w:rsid w:val="6C16F925"/>
    <w:rsid w:val="6D1AE72B"/>
    <w:rsid w:val="6E059043"/>
    <w:rsid w:val="6E830259"/>
    <w:rsid w:val="6F6FFD95"/>
    <w:rsid w:val="6FEB46FC"/>
    <w:rsid w:val="7014A57D"/>
    <w:rsid w:val="707A3ADF"/>
    <w:rsid w:val="70B1803E"/>
    <w:rsid w:val="726F31C1"/>
    <w:rsid w:val="72B0BB9E"/>
    <w:rsid w:val="72D1ECAC"/>
    <w:rsid w:val="73536C0B"/>
    <w:rsid w:val="74B7A872"/>
    <w:rsid w:val="7557B417"/>
    <w:rsid w:val="76BEF848"/>
    <w:rsid w:val="76FD4AF8"/>
    <w:rsid w:val="7711CF0B"/>
    <w:rsid w:val="77120A61"/>
    <w:rsid w:val="776B3514"/>
    <w:rsid w:val="77E9B495"/>
    <w:rsid w:val="78337CA2"/>
    <w:rsid w:val="7B1710DD"/>
    <w:rsid w:val="7B249BB3"/>
    <w:rsid w:val="7BB3ECA6"/>
    <w:rsid w:val="7BFB8D58"/>
    <w:rsid w:val="7C238C67"/>
    <w:rsid w:val="7C7F8A2C"/>
    <w:rsid w:val="7D654073"/>
    <w:rsid w:val="7DD27EAB"/>
    <w:rsid w:val="7DD5B9F6"/>
    <w:rsid w:val="7EAC428B"/>
    <w:rsid w:val="7F2013F0"/>
    <w:rsid w:val="7F28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38207C"/>
  <w15:chartTrackingRefBased/>
  <w15:docId w15:val="{C1AA6AF6-90A2-E84C-9EDC-F76E869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63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3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3A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63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63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63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B63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63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63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63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63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63A9"/>
    <w:rPr>
      <w:rFonts w:eastAsiaTheme="majorEastAsia" w:cstheme="majorBidi"/>
      <w:color w:val="272727" w:themeColor="text1" w:themeTint="D8"/>
    </w:rPr>
  </w:style>
  <w:style w:type="paragraph" w:styleId="Title">
    <w:name w:val="Title"/>
    <w:basedOn w:val="Normal"/>
    <w:next w:val="Normal"/>
    <w:link w:val="TitleChar"/>
    <w:uiPriority w:val="10"/>
    <w:qFormat/>
    <w:rsid w:val="00CB63A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63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63A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6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3A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B63A9"/>
    <w:rPr>
      <w:i/>
      <w:iCs/>
      <w:color w:val="404040" w:themeColor="text1" w:themeTint="BF"/>
    </w:rPr>
  </w:style>
  <w:style w:type="paragraph" w:styleId="ListParagraph">
    <w:name w:val="List Paragraph"/>
    <w:basedOn w:val="Normal"/>
    <w:uiPriority w:val="34"/>
    <w:qFormat/>
    <w:rsid w:val="00CB63A9"/>
    <w:pPr>
      <w:ind w:left="720"/>
      <w:contextualSpacing/>
    </w:pPr>
  </w:style>
  <w:style w:type="character" w:styleId="IntenseEmphasis">
    <w:name w:val="Intense Emphasis"/>
    <w:basedOn w:val="DefaultParagraphFont"/>
    <w:uiPriority w:val="21"/>
    <w:qFormat/>
    <w:rsid w:val="00CB63A9"/>
    <w:rPr>
      <w:i/>
      <w:iCs/>
      <w:color w:val="0F4761" w:themeColor="accent1" w:themeShade="BF"/>
    </w:rPr>
  </w:style>
  <w:style w:type="paragraph" w:styleId="IntenseQuote">
    <w:name w:val="Intense Quote"/>
    <w:basedOn w:val="Normal"/>
    <w:next w:val="Normal"/>
    <w:link w:val="IntenseQuoteChar"/>
    <w:uiPriority w:val="30"/>
    <w:qFormat/>
    <w:rsid w:val="00CB63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63A9"/>
    <w:rPr>
      <w:i/>
      <w:iCs/>
      <w:color w:val="0F4761" w:themeColor="accent1" w:themeShade="BF"/>
    </w:rPr>
  </w:style>
  <w:style w:type="character" w:styleId="IntenseReference">
    <w:name w:val="Intense Reference"/>
    <w:basedOn w:val="DefaultParagraphFont"/>
    <w:uiPriority w:val="32"/>
    <w:qFormat/>
    <w:rsid w:val="00CB63A9"/>
    <w:rPr>
      <w:b/>
      <w:bCs/>
      <w:smallCaps/>
      <w:color w:val="0F4761" w:themeColor="accent1" w:themeShade="BF"/>
      <w:spacing w:val="5"/>
    </w:rPr>
  </w:style>
  <w:style w:type="paragraph" w:styleId="NormalWeb">
    <w:name w:val="Normal (Web)"/>
    <w:basedOn w:val="Normal"/>
    <w:uiPriority w:val="99"/>
    <w:semiHidden/>
    <w:unhideWhenUsed/>
    <w:rsid w:val="00CB63A9"/>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27e78d6558b48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8297A606-91CA-4FAC-95DA-05A49ACDEBCE}"/>
</file>

<file path=customXml/itemProps2.xml><?xml version="1.0" encoding="utf-8"?>
<ds:datastoreItem xmlns:ds="http://schemas.openxmlformats.org/officeDocument/2006/customXml" ds:itemID="{64392242-8067-45AC-B131-A33074EF9478}"/>
</file>

<file path=customXml/itemProps3.xml><?xml version="1.0" encoding="utf-8"?>
<ds:datastoreItem xmlns:ds="http://schemas.openxmlformats.org/officeDocument/2006/customXml" ds:itemID="{DFEC276B-2A4F-4360-9657-F9F58581DF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Deanna Barac</dc:creator>
  <keywords/>
  <dc:description/>
  <lastModifiedBy>Deanna Barac</lastModifiedBy>
  <revision>7</revision>
  <dcterms:created xsi:type="dcterms:W3CDTF">2024-09-30T10:19:00.0000000Z</dcterms:created>
  <dcterms:modified xsi:type="dcterms:W3CDTF">2024-10-29T16:33:28.0317435Z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