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0725" w14:textId="05F9402C" w:rsidR="00E1334C" w:rsidRDefault="00E1334C" w:rsidP="00E1334C">
      <w:r>
        <w:t xml:space="preserve">Dear </w:t>
      </w:r>
    </w:p>
    <w:p w14:paraId="0885EE69" w14:textId="77777777" w:rsidR="00E1334C" w:rsidRDefault="00E1334C" w:rsidP="00E1334C"/>
    <w:p w14:paraId="1517EF10" w14:textId="074DCF70" w:rsidR="00E1334C" w:rsidRDefault="00E1334C" w:rsidP="00E1334C">
      <w:r>
        <w:t xml:space="preserve">Thank you for your freedom of information request </w:t>
      </w:r>
      <w:r w:rsidR="60A823B8">
        <w:t>dated 20</w:t>
      </w:r>
      <w:r>
        <w:t xml:space="preserve"> June 2023, where you requested information as below.  </w:t>
      </w:r>
    </w:p>
    <w:p w14:paraId="523B0623" w14:textId="77777777" w:rsidR="00E1334C" w:rsidRDefault="00E1334C" w:rsidP="00E1334C"/>
    <w:p w14:paraId="3D6757F0" w14:textId="77777777" w:rsidR="00E1334C" w:rsidRDefault="00E1334C" w:rsidP="00E1334C">
      <w:r>
        <w:t>Please can you provide detail regarding training costs for genomic clinical scientists.</w:t>
      </w:r>
    </w:p>
    <w:p w14:paraId="40A56941" w14:textId="77777777" w:rsidR="00E1334C" w:rsidRDefault="00E1334C" w:rsidP="00E1334C"/>
    <w:p w14:paraId="24C3BF00" w14:textId="77777777" w:rsidR="00E1334C" w:rsidRDefault="00E1334C" w:rsidP="00E1334C">
      <w:pPr>
        <w:pStyle w:val="ListParagraph"/>
        <w:numPr>
          <w:ilvl w:val="0"/>
          <w:numId w:val="1"/>
        </w:numPr>
        <w:contextualSpacing w:val="0"/>
        <w:rPr>
          <w:rFonts w:eastAsia="Times New Roman"/>
        </w:rPr>
      </w:pPr>
      <w:r>
        <w:rPr>
          <w:rFonts w:eastAsia="Times New Roman"/>
        </w:rPr>
        <w:t xml:space="preserve">How much does it cost to train a new registered clinical scientist in genomics via the STP (Scientist Training Program) route? Please provide per trainee cost and total cost for all STP trainees in the last financial year. </w:t>
      </w:r>
    </w:p>
    <w:p w14:paraId="04833B6B" w14:textId="77777777" w:rsidR="00E1334C" w:rsidRDefault="00E1334C" w:rsidP="00E1334C">
      <w:pPr>
        <w:ind w:firstLine="360"/>
      </w:pPr>
      <w:r>
        <w:t xml:space="preserve">No training costs have been incurred by Genomics England </w:t>
      </w:r>
    </w:p>
    <w:p w14:paraId="398B383C" w14:textId="77777777" w:rsidR="00E1334C" w:rsidRDefault="00E1334C" w:rsidP="00E1334C">
      <w:r>
        <w:t> </w:t>
      </w:r>
    </w:p>
    <w:p w14:paraId="2CF930C3" w14:textId="77777777" w:rsidR="00E1334C" w:rsidRDefault="00E1334C" w:rsidP="00E1334C">
      <w:pPr>
        <w:pStyle w:val="ListParagraph"/>
        <w:numPr>
          <w:ilvl w:val="0"/>
          <w:numId w:val="1"/>
        </w:numPr>
        <w:contextualSpacing w:val="0"/>
        <w:rPr>
          <w:rFonts w:eastAsia="Times New Roman"/>
        </w:rPr>
      </w:pPr>
      <w:r>
        <w:rPr>
          <w:rFonts w:eastAsia="Times New Roman"/>
        </w:rPr>
        <w:t xml:space="preserve">How much funding is provided by Genomics England to host laboratories for the training of new registered clinical scientists in genomics via ACS Route 2 (in post training) or STP equivalent route. Please provide per trainee cost and total cost for all trainees on this route in the last financial year. </w:t>
      </w:r>
    </w:p>
    <w:p w14:paraId="6ED06FF2" w14:textId="2B83D3FC" w:rsidR="00E1334C" w:rsidRDefault="00E1334C" w:rsidP="00E1334C">
      <w:pPr>
        <w:ind w:firstLine="360"/>
      </w:pPr>
      <w:r>
        <w:t xml:space="preserve">Genomics England has provided no funding to host laboratories, but has provided training opportunities through short term unfunded internships.  </w:t>
      </w:r>
    </w:p>
    <w:p w14:paraId="4D637F37" w14:textId="77777777" w:rsidR="00E1334C" w:rsidRDefault="00E1334C" w:rsidP="00E1334C"/>
    <w:p w14:paraId="7D1434D2" w14:textId="77777777" w:rsidR="00E1334C" w:rsidRDefault="00E1334C" w:rsidP="00E1334C">
      <w:r>
        <w:t>In both questions I anticipate this including but not being limited to the cost of wages and training allowance across the duration of each program/course as well as the cost of associated MSc education and travel/training resources.</w:t>
      </w:r>
    </w:p>
    <w:p w14:paraId="0B3B664F" w14:textId="77777777" w:rsidR="00E1334C" w:rsidRDefault="00E1334C" w:rsidP="00E1334C">
      <w:pPr>
        <w:spacing w:before="100" w:beforeAutospacing="1" w:after="100" w:afterAutospacing="1" w:line="300" w:lineRule="auto"/>
        <w:rPr>
          <w:b/>
          <w:bCs/>
          <w:lang w:eastAsia="en-GB"/>
        </w:rPr>
      </w:pPr>
      <w:r>
        <w:t xml:space="preserve">We hope the above addresses your question, however, if you feel it does not you have the right to ask for an internal review. Internal review requests should be submitted within two months of the date of receipt of our response and should be addressed to our Data Protection Officer at </w:t>
      </w:r>
      <w:hyperlink r:id="rId8" w:history="1">
        <w:r>
          <w:rPr>
            <w:rStyle w:val="Hyperlink"/>
          </w:rPr>
          <w:t>dpo@genomicsengland.co.uk</w:t>
        </w:r>
      </w:hyperlink>
      <w:r>
        <w:t>. Please kindly remember to quote the reference number above in any future communications.</w:t>
      </w:r>
    </w:p>
    <w:p w14:paraId="00D0AEA8" w14:textId="77777777" w:rsidR="00E1334C" w:rsidRDefault="00E1334C" w:rsidP="00E1334C">
      <w:pPr>
        <w:spacing w:before="100" w:beforeAutospacing="1" w:after="100" w:afterAutospacing="1" w:line="300" w:lineRule="auto"/>
        <w:rPr>
          <w:b/>
          <w:bCs/>
          <w:i/>
          <w:iCs/>
          <w:lang w:eastAsia="en-GB"/>
        </w:rPr>
      </w:pPr>
      <w:r>
        <w:t xml:space="preserve">If you are not content with the outcome of the internal review, you have the right to apply directly to the Information Commissioner for a decision. The Information Commissioner can be contacted at: Information Commissioner's Office, Wycliffe House, Water Lane, Wilmslow, Cheshire, SK9 5AF or </w:t>
      </w:r>
      <w:hyperlink r:id="rId9" w:history="1">
        <w:r>
          <w:rPr>
            <w:rStyle w:val="Hyperlink"/>
            <w:color w:val="0000FF"/>
            <w:lang w:eastAsia="en-GB"/>
          </w:rPr>
          <w:t>Official information concern | ICO</w:t>
        </w:r>
      </w:hyperlink>
    </w:p>
    <w:p w14:paraId="53D74D57" w14:textId="65913840" w:rsidR="001A73ED" w:rsidRDefault="001A73ED" w:rsidP="00E1334C"/>
    <w:sectPr w:rsidR="001A7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B5B0B"/>
    <w:multiLevelType w:val="hybridMultilevel"/>
    <w:tmpl w:val="5C10305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47066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4C"/>
    <w:rsid w:val="001A73ED"/>
    <w:rsid w:val="004E5867"/>
    <w:rsid w:val="004F7D17"/>
    <w:rsid w:val="00583849"/>
    <w:rsid w:val="00583B1C"/>
    <w:rsid w:val="006C63E5"/>
    <w:rsid w:val="00AA6995"/>
    <w:rsid w:val="00E075A0"/>
    <w:rsid w:val="00E1334C"/>
    <w:rsid w:val="4867ED29"/>
    <w:rsid w:val="60A823B8"/>
    <w:rsid w:val="6298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227A"/>
  <w15:chartTrackingRefBased/>
  <w15:docId w15:val="{4810BEF3-A4E0-4A43-86E9-731C1F6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34C"/>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E13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3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3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3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3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34C"/>
    <w:rPr>
      <w:rFonts w:eastAsiaTheme="majorEastAsia" w:cstheme="majorBidi"/>
      <w:color w:val="272727" w:themeColor="text1" w:themeTint="D8"/>
    </w:rPr>
  </w:style>
  <w:style w:type="paragraph" w:styleId="Title">
    <w:name w:val="Title"/>
    <w:basedOn w:val="Normal"/>
    <w:next w:val="Normal"/>
    <w:link w:val="TitleChar"/>
    <w:uiPriority w:val="10"/>
    <w:qFormat/>
    <w:rsid w:val="00E133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34C"/>
    <w:pPr>
      <w:spacing w:before="160"/>
      <w:jc w:val="center"/>
    </w:pPr>
    <w:rPr>
      <w:i/>
      <w:iCs/>
      <w:color w:val="404040" w:themeColor="text1" w:themeTint="BF"/>
    </w:rPr>
  </w:style>
  <w:style w:type="character" w:customStyle="1" w:styleId="QuoteChar">
    <w:name w:val="Quote Char"/>
    <w:basedOn w:val="DefaultParagraphFont"/>
    <w:link w:val="Quote"/>
    <w:uiPriority w:val="29"/>
    <w:rsid w:val="00E1334C"/>
    <w:rPr>
      <w:i/>
      <w:iCs/>
      <w:color w:val="404040" w:themeColor="text1" w:themeTint="BF"/>
    </w:rPr>
  </w:style>
  <w:style w:type="paragraph" w:styleId="ListParagraph">
    <w:name w:val="List Paragraph"/>
    <w:basedOn w:val="Normal"/>
    <w:uiPriority w:val="34"/>
    <w:qFormat/>
    <w:rsid w:val="00E1334C"/>
    <w:pPr>
      <w:ind w:left="720"/>
      <w:contextualSpacing/>
    </w:pPr>
  </w:style>
  <w:style w:type="character" w:styleId="IntenseEmphasis">
    <w:name w:val="Intense Emphasis"/>
    <w:basedOn w:val="DefaultParagraphFont"/>
    <w:uiPriority w:val="21"/>
    <w:qFormat/>
    <w:rsid w:val="00E1334C"/>
    <w:rPr>
      <w:i/>
      <w:iCs/>
      <w:color w:val="0F4761" w:themeColor="accent1" w:themeShade="BF"/>
    </w:rPr>
  </w:style>
  <w:style w:type="paragraph" w:styleId="IntenseQuote">
    <w:name w:val="Intense Quote"/>
    <w:basedOn w:val="Normal"/>
    <w:next w:val="Normal"/>
    <w:link w:val="IntenseQuoteChar"/>
    <w:uiPriority w:val="30"/>
    <w:qFormat/>
    <w:rsid w:val="00E13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34C"/>
    <w:rPr>
      <w:i/>
      <w:iCs/>
      <w:color w:val="0F4761" w:themeColor="accent1" w:themeShade="BF"/>
    </w:rPr>
  </w:style>
  <w:style w:type="character" w:styleId="IntenseReference">
    <w:name w:val="Intense Reference"/>
    <w:basedOn w:val="DefaultParagraphFont"/>
    <w:uiPriority w:val="32"/>
    <w:qFormat/>
    <w:rsid w:val="00E1334C"/>
    <w:rPr>
      <w:b/>
      <w:bCs/>
      <w:smallCaps/>
      <w:color w:val="0F4761" w:themeColor="accent1" w:themeShade="BF"/>
      <w:spacing w:val="5"/>
    </w:rPr>
  </w:style>
  <w:style w:type="character" w:styleId="Hyperlink">
    <w:name w:val="Hyperlink"/>
    <w:basedOn w:val="DefaultParagraphFont"/>
    <w:uiPriority w:val="99"/>
    <w:semiHidden/>
    <w:unhideWhenUsed/>
    <w:rsid w:val="00E133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enomicsengland.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make-a-complaint/official-information-concerns-report/official-information-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D5A7043FF9448B6A8B0D882ED0178" ma:contentTypeVersion="14" ma:contentTypeDescription="Create a new document." ma:contentTypeScope="" ma:versionID="19bb63d6e635cc025bfd8a3a70588cdb">
  <xsd:schema xmlns:xsd="http://www.w3.org/2001/XMLSchema" xmlns:xs="http://www.w3.org/2001/XMLSchema" xmlns:p="http://schemas.microsoft.com/office/2006/metadata/properties" xmlns:ns2="b31df580-0b35-4576-a07d-43a48bbb64a1" xmlns:ns3="bc3d57d7-20b4-4a7b-91b8-b8d182294a43" targetNamespace="http://schemas.microsoft.com/office/2006/metadata/properties" ma:root="true" ma:fieldsID="cfd5fe5b718f657faee7c0659180113d" ns2:_="" ns3:_="">
    <xsd:import namespace="b31df580-0b35-4576-a07d-43a48bbb64a1"/>
    <xsd:import namespace="bc3d57d7-20b4-4a7b-91b8-b8d182294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f580-0b35-4576-a07d-43a48bbb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3d57d7-20b4-4a7b-91b8-b8d182294a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06b96-801d-4608-a73e-49fde7e8154b}" ma:internalName="TaxCatchAll" ma:showField="CatchAllData" ma:web="bc3d57d7-20b4-4a7b-91b8-b8d182294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3d57d7-20b4-4a7b-91b8-b8d182294a43" xsi:nil="true"/>
    <lcf76f155ced4ddcb4097134ff3c332f xmlns="b31df580-0b35-4576-a07d-43a48bbb64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1D029-E6FF-46BE-981F-6F98E94C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f580-0b35-4576-a07d-43a48bbb64a1"/>
    <ds:schemaRef ds:uri="bc3d57d7-20b4-4a7b-91b8-b8d182294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F829D-A222-4A3E-BB81-0132E02AB9EE}">
  <ds:schemaRefs>
    <ds:schemaRef ds:uri="http://schemas.microsoft.com/office/2006/metadata/properties"/>
    <ds:schemaRef ds:uri="http://schemas.microsoft.com/office/infopath/2007/PartnerControls"/>
    <ds:schemaRef ds:uri="bc3d57d7-20b4-4a7b-91b8-b8d182294a43"/>
    <ds:schemaRef ds:uri="b31df580-0b35-4576-a07d-43a48bbb64a1"/>
  </ds:schemaRefs>
</ds:datastoreItem>
</file>

<file path=customXml/itemProps3.xml><?xml version="1.0" encoding="utf-8"?>
<ds:datastoreItem xmlns:ds="http://schemas.openxmlformats.org/officeDocument/2006/customXml" ds:itemID="{B9F42C38-E29E-47FF-8CC6-9386A2577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Robinson</dc:creator>
  <cp:keywords/>
  <dc:description/>
  <cp:lastModifiedBy>Martina Sardelli</cp:lastModifiedBy>
  <cp:revision>2</cp:revision>
  <dcterms:created xsi:type="dcterms:W3CDTF">2024-10-14T14:51:00Z</dcterms:created>
  <dcterms:modified xsi:type="dcterms:W3CDTF">2024-10-14T14:51:00Z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0x010100804D5A7043FF9448B6A8B0D882ED0178</vt:lpwstr>
  </property>
  <property fmtid="{D5CDD505-2E9C-101B-9397-08002B2CF9AE}" pid="3" name="MediaServiceImageTags">
    <vt:lpwstr/>
  </property>
</Properties>
</file>