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Augusto </w:t>
                </w:r>
                <w:proofErr w:type="spellStart"/>
                <w:r>
                  <w:rPr>
                    <w:sz w:val="20"/>
                  </w:rPr>
                  <w:t>Rendon</w:t>
                </w:r>
                <w:proofErr w:type="spellEnd"/>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61A19FDB"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CE123B">
                  <w:rPr>
                    <w:sz w:val="20"/>
                  </w:rPr>
                  <w:t>9</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21348770" w:rsidR="004C33F0" w:rsidRPr="00F45339" w:rsidRDefault="00CE123B" w:rsidP="004C33F0">
                <w:pPr>
                  <w:cnfStyle w:val="000000000000" w:firstRow="0" w:lastRow="0" w:firstColumn="0" w:lastColumn="0" w:oddVBand="0" w:evenVBand="0" w:oddHBand="0" w:evenHBand="0" w:firstRowFirstColumn="0" w:firstRowLastColumn="0" w:lastRowFirstColumn="0" w:lastRowLastColumn="0"/>
                  <w:rPr>
                    <w:sz w:val="20"/>
                  </w:rPr>
                </w:pPr>
                <w:r>
                  <w:rPr>
                    <w:sz w:val="20"/>
                  </w:rPr>
                  <w:t>28/09</w:t>
                </w:r>
                <w:r w:rsidR="00254B48">
                  <w:rPr>
                    <w:sz w:val="20"/>
                  </w:rPr>
                  <w:t>/201</w:t>
                </w:r>
                <w:r w:rsidR="004B1DE7">
                  <w:rPr>
                    <w:sz w:val="20"/>
                  </w:rPr>
                  <w:t>8</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117C6A" w:rsidRPr="00180796" w:rsidRDefault="00117C6A"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117C6A" w:rsidRPr="00180796" w:rsidRDefault="00117C6A"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F46594">
      <w:pPr>
        <w:pStyle w:val="Heading1"/>
        <w:numPr>
          <w:ilvl w:val="0"/>
          <w:numId w:val="0"/>
        </w:numPr>
      </w:pPr>
      <w:r w:rsidRPr="00F45339">
        <w:lastRenderedPageBreak/>
        <w:t>Document History</w:t>
      </w:r>
    </w:p>
    <w:p w14:paraId="5516D509" w14:textId="7404E57C"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F48A8A3" w:rsidR="001D017C" w:rsidRPr="00F45339" w:rsidRDefault="001D017C" w:rsidP="0007393E">
            <w:pPr>
              <w:cnfStyle w:val="000000000000" w:firstRow="0" w:lastRow="0" w:firstColumn="0" w:lastColumn="0" w:oddVBand="0" w:evenVBand="0" w:oddHBand="0" w:evenHBand="0" w:firstRowFirstColumn="0" w:firstRowLastColumn="0" w:lastRowFirstColumn="0" w:lastRowLastColumn="0"/>
            </w:pP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117A44F1"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0E76FE2" w:rsidR="003C0198" w:rsidRPr="00F45339" w:rsidRDefault="003C0198" w:rsidP="000C639B">
            <w:r>
              <w:t>1.3.main</w:t>
            </w:r>
          </w:p>
        </w:tc>
        <w:tc>
          <w:tcPr>
            <w:tcW w:w="1843" w:type="dxa"/>
          </w:tcPr>
          <w:p w14:paraId="5519FCB8" w14:textId="097BDD4A" w:rsidR="003C0198" w:rsidRPr="00B62819" w:rsidRDefault="003C0198"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05/03/2017</w:t>
            </w:r>
          </w:p>
        </w:tc>
        <w:tc>
          <w:tcPr>
            <w:tcW w:w="5925" w:type="dxa"/>
          </w:tcPr>
          <w:p w14:paraId="61011335" w14:textId="1AB38F38"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t>Section on germline variant calling was added and explanation of report fields was extended.</w:t>
            </w:r>
          </w:p>
        </w:tc>
      </w:tr>
      <w:tr w:rsidR="003C0198"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691BBB0F" w:rsidR="003C0198" w:rsidRPr="00F45339" w:rsidRDefault="008A7FF8" w:rsidP="000C639B">
            <w:r>
              <w:t>1.4.main</w:t>
            </w:r>
          </w:p>
        </w:tc>
        <w:tc>
          <w:tcPr>
            <w:tcW w:w="1843" w:type="dxa"/>
          </w:tcPr>
          <w:p w14:paraId="393EB6CD" w14:textId="67E42D60" w:rsidR="003C0198" w:rsidRPr="00F45339" w:rsidRDefault="008A7FF8" w:rsidP="000C639B">
            <w:pPr>
              <w:cnfStyle w:val="000000100000" w:firstRow="0" w:lastRow="0" w:firstColumn="0" w:lastColumn="0" w:oddVBand="0" w:evenVBand="0" w:oddHBand="1" w:evenHBand="0" w:firstRowFirstColumn="0" w:firstRowLastColumn="0" w:lastRowFirstColumn="0" w:lastRowLastColumn="0"/>
            </w:pPr>
            <w:r>
              <w:t>30/03/2017</w:t>
            </w:r>
          </w:p>
        </w:tc>
        <w:tc>
          <w:tcPr>
            <w:tcW w:w="5925" w:type="dxa"/>
          </w:tcPr>
          <w:p w14:paraId="35F79AB2"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F61B5D4" w:rsidR="003C0198" w:rsidRPr="00F45339" w:rsidRDefault="00785471" w:rsidP="000C639B">
            <w:r>
              <w:t>1.5.main</w:t>
            </w:r>
          </w:p>
        </w:tc>
        <w:tc>
          <w:tcPr>
            <w:tcW w:w="1843" w:type="dxa"/>
          </w:tcPr>
          <w:p w14:paraId="3754FFB0" w14:textId="51EEB881" w:rsidR="003C0198" w:rsidRPr="00B62819" w:rsidRDefault="00785471"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18/08/2017</w:t>
            </w:r>
          </w:p>
        </w:tc>
        <w:tc>
          <w:tcPr>
            <w:tcW w:w="5925" w:type="dxa"/>
          </w:tcPr>
          <w:p w14:paraId="52E1C207"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r>
      <w:tr w:rsidR="00B62819" w:rsidRPr="00F45339" w14:paraId="1ECE324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3AC919" w14:textId="3B0D0DFD" w:rsidR="00B62819" w:rsidRDefault="00B62819" w:rsidP="000C639B">
            <w:r>
              <w:t>1.6.main</w:t>
            </w:r>
          </w:p>
        </w:tc>
        <w:tc>
          <w:tcPr>
            <w:tcW w:w="1843" w:type="dxa"/>
          </w:tcPr>
          <w:p w14:paraId="41418B57" w14:textId="7EDE70D5" w:rsidR="00B62819" w:rsidRPr="00B62819" w:rsidRDefault="00B62819" w:rsidP="000C639B">
            <w:pPr>
              <w:cnfStyle w:val="000000100000" w:firstRow="0" w:lastRow="0" w:firstColumn="0" w:lastColumn="0" w:oddVBand="0" w:evenVBand="0" w:oddHBand="1" w:evenHBand="0" w:firstRowFirstColumn="0" w:firstRowLastColumn="0" w:lastRowFirstColumn="0" w:lastRowLastColumn="0"/>
              <w:rPr>
                <w:szCs w:val="24"/>
              </w:rPr>
            </w:pPr>
            <w:r w:rsidRPr="00B62819">
              <w:rPr>
                <w:szCs w:val="24"/>
              </w:rPr>
              <w:t>19/12/2017</w:t>
            </w:r>
          </w:p>
        </w:tc>
        <w:tc>
          <w:tcPr>
            <w:tcW w:w="5925" w:type="dxa"/>
          </w:tcPr>
          <w:p w14:paraId="0A8B587C" w14:textId="1EF4BDDE" w:rsidR="00B62819" w:rsidRPr="00F45339" w:rsidRDefault="008972D3" w:rsidP="000C639B">
            <w:pPr>
              <w:cnfStyle w:val="000000100000" w:firstRow="0" w:lastRow="0" w:firstColumn="0" w:lastColumn="0" w:oddVBand="0" w:evenVBand="0" w:oddHBand="1" w:evenHBand="0" w:firstRowFirstColumn="0" w:firstRowLastColumn="0" w:lastRowFirstColumn="0" w:lastRowLastColumn="0"/>
            </w:pPr>
            <w:r>
              <w:t>Section on samples QC,</w:t>
            </w:r>
            <w:r w:rsidR="00B62819">
              <w:t xml:space="preserve"> description of domains for small variants</w:t>
            </w:r>
            <w:r w:rsidR="00F46594">
              <w:t xml:space="preserve"> and refined procedure</w:t>
            </w:r>
            <w:r>
              <w:t xml:space="preserve"> for analysis of germline findings</w:t>
            </w:r>
            <w:r w:rsidR="00B62819">
              <w:t xml:space="preserve"> were added</w:t>
            </w:r>
          </w:p>
        </w:tc>
      </w:tr>
      <w:tr w:rsidR="004B1DE7" w:rsidRPr="00F45339" w14:paraId="571DD191"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2DFB9E1C" w14:textId="2DFD94EC" w:rsidR="004B1DE7" w:rsidRDefault="004B1DE7" w:rsidP="000C639B">
            <w:r>
              <w:t>1.7-8.main</w:t>
            </w:r>
          </w:p>
        </w:tc>
        <w:tc>
          <w:tcPr>
            <w:tcW w:w="1843" w:type="dxa"/>
          </w:tcPr>
          <w:p w14:paraId="28ED68DF" w14:textId="7446F520" w:rsidR="004B1DE7" w:rsidRPr="00B62819" w:rsidRDefault="004B1DE7"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06/07/2018</w:t>
            </w:r>
          </w:p>
        </w:tc>
        <w:tc>
          <w:tcPr>
            <w:tcW w:w="5925" w:type="dxa"/>
          </w:tcPr>
          <w:p w14:paraId="36DCFE8A" w14:textId="67577CF9" w:rsidR="004B1DE7" w:rsidRDefault="004B1DE7" w:rsidP="000C639B">
            <w:pPr>
              <w:cnfStyle w:val="000000000000" w:firstRow="0" w:lastRow="0" w:firstColumn="0" w:lastColumn="0" w:oddVBand="0" w:evenVBand="0" w:oddHBand="0" w:evenHBand="0" w:firstRowFirstColumn="0" w:firstRowLastColumn="0" w:lastRowFirstColumn="0" w:lastRowLastColumn="0"/>
            </w:pPr>
            <w:r>
              <w:t>New flags for small variants, recommendations for review of germline findings.</w:t>
            </w:r>
          </w:p>
        </w:tc>
      </w:tr>
      <w:tr w:rsidR="00CE123B" w:rsidRPr="00F45339" w14:paraId="50429BD3"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7E0ADDB" w14:textId="2660CC10" w:rsidR="00CE123B" w:rsidRDefault="00CE123B" w:rsidP="000C639B">
            <w:r>
              <w:t>1.9.main</w:t>
            </w:r>
          </w:p>
        </w:tc>
        <w:tc>
          <w:tcPr>
            <w:tcW w:w="1843" w:type="dxa"/>
          </w:tcPr>
          <w:p w14:paraId="517A709E" w14:textId="6A81568E" w:rsidR="00CE123B" w:rsidRDefault="00CE123B" w:rsidP="000C639B">
            <w:pPr>
              <w:cnfStyle w:val="000000100000" w:firstRow="0" w:lastRow="0" w:firstColumn="0" w:lastColumn="0" w:oddVBand="0" w:evenVBand="0" w:oddHBand="1" w:evenHBand="0" w:firstRowFirstColumn="0" w:firstRowLastColumn="0" w:lastRowFirstColumn="0" w:lastRowLastColumn="0"/>
              <w:rPr>
                <w:szCs w:val="24"/>
              </w:rPr>
            </w:pPr>
            <w:r>
              <w:rPr>
                <w:szCs w:val="24"/>
              </w:rPr>
              <w:t>28/10/2018</w:t>
            </w:r>
          </w:p>
        </w:tc>
        <w:tc>
          <w:tcPr>
            <w:tcW w:w="5925" w:type="dxa"/>
          </w:tcPr>
          <w:p w14:paraId="613F30DE" w14:textId="010EFA70" w:rsidR="00CE123B" w:rsidRDefault="00433C65" w:rsidP="000C639B">
            <w:pPr>
              <w:cnfStyle w:val="000000100000" w:firstRow="0" w:lastRow="0" w:firstColumn="0" w:lastColumn="0" w:oddVBand="0" w:evenVBand="0" w:oddHBand="1" w:evenHBand="0" w:firstRowFirstColumn="0" w:firstRowLastColumn="0" w:lastRowFirstColumn="0" w:lastRowLastColumn="0"/>
            </w:pPr>
            <w:r>
              <w:t xml:space="preserve">Extended list of germline variants in </w:t>
            </w:r>
            <w:r w:rsidRPr="00433C65">
              <w:t>cancer suscep</w:t>
            </w:r>
            <w:r>
              <w:t>ti</w:t>
            </w:r>
            <w:r w:rsidRPr="00433C65">
              <w:t>bility genes</w:t>
            </w:r>
            <w:r w:rsidR="00CE123B" w:rsidRPr="00CE123B">
              <w:t xml:space="preserve">, </w:t>
            </w:r>
            <w:r>
              <w:t>tumour mutation burden calculation</w:t>
            </w: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6D106C9C" w:rsidR="008E7AFB" w:rsidRPr="00F45339" w:rsidRDefault="00F46594" w:rsidP="000C639B">
            <w:pPr>
              <w:cnfStyle w:val="000000100000" w:firstRow="0" w:lastRow="0" w:firstColumn="0" w:lastColumn="0" w:oddVBand="0" w:evenVBand="0" w:oddHBand="1" w:evenHBand="0" w:firstRowFirstColumn="0" w:firstRowLastColumn="0" w:lastRowFirstColumn="0" w:lastRowLastColumn="0"/>
            </w:pPr>
            <w:r w:rsidRPr="00F46594">
              <w:t>Lead for Cancer Molecular Diagnostics</w:t>
            </w: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3188A5C2"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w:t>
            </w:r>
            <w:r w:rsidR="003C0198">
              <w:t>3</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proofErr w:type="gramStart"/>
      <w:r w:rsidRPr="00F45339">
        <w:t>This document must be approved by the following</w:t>
      </w:r>
      <w:proofErr w:type="gramEnd"/>
      <w:r w:rsidRPr="00F45339">
        <w:t xml:space="preserve">: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B62819" w:rsidRPr="00F45339" w14:paraId="78102C05"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22D06F49" w14:textId="4D49F109" w:rsidR="00B62819" w:rsidRPr="00F45339" w:rsidRDefault="00B62819" w:rsidP="00B57065">
            <w:r>
              <w:rPr>
                <w:szCs w:val="24"/>
              </w:rPr>
              <w:t>Joanne Mason</w:t>
            </w:r>
          </w:p>
        </w:tc>
        <w:tc>
          <w:tcPr>
            <w:tcW w:w="4023" w:type="dxa"/>
          </w:tcPr>
          <w:p w14:paraId="3149FEDD" w14:textId="28B0CE7F"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rsidRPr="00420BE1">
              <w:rPr>
                <w:szCs w:val="24"/>
              </w:rPr>
              <w:t>Director of Sequencing</w:t>
            </w:r>
          </w:p>
        </w:tc>
        <w:tc>
          <w:tcPr>
            <w:tcW w:w="1420" w:type="dxa"/>
          </w:tcPr>
          <w:p w14:paraId="7EC338BA" w14:textId="21EEAB04"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05/10/2016</w:t>
            </w:r>
          </w:p>
        </w:tc>
        <w:tc>
          <w:tcPr>
            <w:tcW w:w="1132" w:type="dxa"/>
          </w:tcPr>
          <w:p w14:paraId="22642C9C" w14:textId="5C2379DD"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1.0.main</w:t>
            </w:r>
          </w:p>
        </w:tc>
      </w:tr>
      <w:tr w:rsidR="00B62819" w:rsidRPr="00F45339" w14:paraId="75703B37" w14:textId="77777777" w:rsidTr="00763F1C">
        <w:trPr>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B62819" w:rsidRPr="00F45339" w:rsidRDefault="00B62819" w:rsidP="000C639B">
            <w:r>
              <w:t xml:space="preserve">Augusto </w:t>
            </w:r>
            <w:proofErr w:type="spellStart"/>
            <w:r>
              <w:t>Rendon</w:t>
            </w:r>
            <w:proofErr w:type="spellEnd"/>
          </w:p>
        </w:tc>
        <w:tc>
          <w:tcPr>
            <w:tcW w:w="4023" w:type="dxa"/>
          </w:tcPr>
          <w:p w14:paraId="1E61FE07" w14:textId="3DE313B9"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Director of Bioinformatics</w:t>
            </w:r>
          </w:p>
        </w:tc>
        <w:tc>
          <w:tcPr>
            <w:tcW w:w="1420" w:type="dxa"/>
          </w:tcPr>
          <w:p w14:paraId="305B1C59" w14:textId="22A96E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Dec 2016</w:t>
            </w:r>
          </w:p>
        </w:tc>
        <w:tc>
          <w:tcPr>
            <w:tcW w:w="1132" w:type="dxa"/>
          </w:tcPr>
          <w:p w14:paraId="325B58F3" w14:textId="2BF691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1.1.main</w:t>
            </w:r>
          </w:p>
        </w:tc>
      </w:tr>
      <w:tr w:rsidR="00B62819" w:rsidRPr="00F45339" w14:paraId="0CE18C33"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B62819" w:rsidRPr="00F45339" w:rsidRDefault="00B62819" w:rsidP="003D19FF">
            <w:pPr>
              <w:rPr>
                <w:szCs w:val="24"/>
              </w:rPr>
            </w:pPr>
            <w:r>
              <w:rPr>
                <w:szCs w:val="24"/>
              </w:rPr>
              <w:t>Clare Turnbull</w:t>
            </w:r>
          </w:p>
        </w:tc>
        <w:tc>
          <w:tcPr>
            <w:tcW w:w="4023" w:type="dxa"/>
          </w:tcPr>
          <w:p w14:paraId="2C6AEFE4" w14:textId="2ADDB516"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18/01/2017</w:t>
            </w:r>
          </w:p>
        </w:tc>
        <w:tc>
          <w:tcPr>
            <w:tcW w:w="1132" w:type="dxa"/>
          </w:tcPr>
          <w:p w14:paraId="18EB106B" w14:textId="6E8DBE72"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1.2.main</w:t>
            </w:r>
          </w:p>
        </w:tc>
      </w:tr>
    </w:tbl>
    <w:p w14:paraId="4E9F6B80" w14:textId="22625625" w:rsidR="00B62819" w:rsidRDefault="00B62819">
      <w:pPr>
        <w:rPr>
          <w:rFonts w:eastAsiaTheme="majorEastAsia" w:cstheme="majorBidi"/>
          <w:color w:val="2AA9AF"/>
          <w:spacing w:val="-10"/>
          <w:sz w:val="56"/>
          <w:szCs w:val="56"/>
        </w:rPr>
      </w:pPr>
    </w:p>
    <w:p w14:paraId="5A20CDDC" w14:textId="758A1DA0" w:rsidR="00883939" w:rsidRPr="00F45339" w:rsidRDefault="00180796" w:rsidP="008A5D6B">
      <w:pPr>
        <w:pStyle w:val="Title"/>
      </w:pPr>
      <w:r>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408FDDDD" w14:textId="77777777" w:rsidR="001530C6" w:rsidRDefault="001530C6" w:rsidP="00180796">
      <w:pPr>
        <w:rPr>
          <w:rFonts w:cs="Arial"/>
          <w:color w:val="000000"/>
          <w:sz w:val="28"/>
          <w:szCs w:val="28"/>
        </w:rPr>
      </w:pPr>
    </w:p>
    <w:p w14:paraId="4D275A5A" w14:textId="14680031" w:rsidR="001530C6" w:rsidRDefault="001530C6" w:rsidP="001530C6">
      <w:pPr>
        <w:pStyle w:val="Heading1"/>
        <w:numPr>
          <w:ilvl w:val="0"/>
          <w:numId w:val="16"/>
        </w:numPr>
      </w:pPr>
      <w:r>
        <w:t>Sample cross-contamination checks</w:t>
      </w:r>
    </w:p>
    <w:p w14:paraId="79C21498" w14:textId="5051EC53" w:rsidR="001530C6" w:rsidRPr="0062711D" w:rsidRDefault="001530C6" w:rsidP="001530C6">
      <w:r w:rsidRPr="006A3AE5">
        <w:rPr>
          <w:rFonts w:asciiTheme="minorHAnsi" w:hAnsiTheme="minorHAnsi" w:cs="Arial"/>
          <w:sz w:val="28"/>
          <w:szCs w:val="28"/>
        </w:rPr>
        <w:t xml:space="preserve">Cross-contamination </w:t>
      </w:r>
      <w:r>
        <w:rPr>
          <w:rFonts w:asciiTheme="minorHAnsi" w:hAnsiTheme="minorHAnsi" w:cs="Arial"/>
          <w:sz w:val="28"/>
          <w:szCs w:val="28"/>
        </w:rPr>
        <w:t>is a measure, which indicates whether the tumour</w:t>
      </w:r>
      <w:r w:rsidR="008368E7">
        <w:rPr>
          <w:rFonts w:asciiTheme="minorHAnsi" w:hAnsiTheme="minorHAnsi" w:cs="Arial"/>
          <w:sz w:val="28"/>
          <w:szCs w:val="28"/>
        </w:rPr>
        <w:t xml:space="preserve"> or germline</w:t>
      </w:r>
      <w:r>
        <w:rPr>
          <w:rFonts w:asciiTheme="minorHAnsi" w:hAnsiTheme="minorHAnsi" w:cs="Arial"/>
          <w:sz w:val="28"/>
          <w:szCs w:val="28"/>
        </w:rPr>
        <w:t xml:space="preserve"> DNA sample</w:t>
      </w:r>
      <w:r w:rsidR="008368E7">
        <w:rPr>
          <w:rFonts w:asciiTheme="minorHAnsi" w:hAnsiTheme="minorHAnsi" w:cs="Arial"/>
          <w:sz w:val="28"/>
          <w:szCs w:val="28"/>
        </w:rPr>
        <w:t>s are</w:t>
      </w:r>
      <w:r>
        <w:rPr>
          <w:rFonts w:asciiTheme="minorHAnsi" w:hAnsiTheme="minorHAnsi" w:cs="Arial"/>
          <w:sz w:val="28"/>
          <w:szCs w:val="28"/>
        </w:rPr>
        <w:t xml:space="preserve"> contaminated with DNA from other individuals. Cross-contamination could potentially lead to false positive results. </w:t>
      </w:r>
    </w:p>
    <w:p w14:paraId="259D0C9F" w14:textId="77777777" w:rsidR="001530C6" w:rsidRDefault="001530C6" w:rsidP="001530C6">
      <w:pPr>
        <w:pStyle w:val="Heading2"/>
        <w:numPr>
          <w:ilvl w:val="1"/>
          <w:numId w:val="7"/>
        </w:numPr>
      </w:pPr>
      <w:r>
        <w:t>Germline samples</w:t>
      </w:r>
    </w:p>
    <w:p w14:paraId="14F9FDEA" w14:textId="777DBCBB" w:rsidR="001530C6" w:rsidRPr="000C3C1E" w:rsidRDefault="001530C6" w:rsidP="001530C6">
      <w:pPr>
        <w:rPr>
          <w:sz w:val="28"/>
          <w:szCs w:val="28"/>
        </w:rPr>
      </w:pPr>
      <w:r w:rsidRPr="000C3C1E">
        <w:rPr>
          <w:sz w:val="28"/>
          <w:szCs w:val="28"/>
        </w:rPr>
        <w:t xml:space="preserve">Germline samples are </w:t>
      </w:r>
      <w:r>
        <w:rPr>
          <w:sz w:val="28"/>
          <w:szCs w:val="28"/>
        </w:rPr>
        <w:t xml:space="preserve">processed with </w:t>
      </w:r>
      <w:proofErr w:type="spellStart"/>
      <w:r>
        <w:rPr>
          <w:sz w:val="28"/>
          <w:szCs w:val="28"/>
        </w:rPr>
        <w:t>VerifyBamID</w:t>
      </w:r>
      <w:proofErr w:type="spellEnd"/>
      <w:r>
        <w:rPr>
          <w:sz w:val="28"/>
          <w:szCs w:val="28"/>
        </w:rPr>
        <w:t xml:space="preserve"> algorithm and PASS status is assigned to the samples with less than 2% of contamination. </w:t>
      </w:r>
    </w:p>
    <w:p w14:paraId="558EBECA" w14:textId="77777777" w:rsidR="001530C6" w:rsidRDefault="001530C6" w:rsidP="001530C6">
      <w:pPr>
        <w:pStyle w:val="Heading2"/>
        <w:numPr>
          <w:ilvl w:val="1"/>
          <w:numId w:val="7"/>
        </w:numPr>
      </w:pPr>
      <w:r>
        <w:t>Tumour samples</w:t>
      </w:r>
    </w:p>
    <w:p w14:paraId="35FCDBFA" w14:textId="350632A9" w:rsidR="001530C6" w:rsidRPr="008368E7" w:rsidRDefault="001530C6" w:rsidP="001530C6">
      <w:pPr>
        <w:rPr>
          <w:sz w:val="28"/>
          <w:szCs w:val="28"/>
        </w:rPr>
      </w:pPr>
      <w:r w:rsidRPr="0062711D">
        <w:rPr>
          <w:sz w:val="28"/>
          <w:szCs w:val="28"/>
        </w:rPr>
        <w:t>Tumou</w:t>
      </w:r>
      <w:r w:rsidR="008368E7">
        <w:rPr>
          <w:sz w:val="28"/>
          <w:szCs w:val="28"/>
        </w:rPr>
        <w:t xml:space="preserve">r samples are processed with </w:t>
      </w:r>
      <w:proofErr w:type="spellStart"/>
      <w:r w:rsidR="008368E7">
        <w:rPr>
          <w:sz w:val="28"/>
          <w:szCs w:val="28"/>
        </w:rPr>
        <w:t>ConPair</w:t>
      </w:r>
      <w:proofErr w:type="spellEnd"/>
      <w:r w:rsidR="008368E7">
        <w:rPr>
          <w:sz w:val="28"/>
          <w:szCs w:val="28"/>
        </w:rPr>
        <w:t xml:space="preserve"> algorithm</w:t>
      </w:r>
      <w:r>
        <w:rPr>
          <w:sz w:val="28"/>
          <w:szCs w:val="28"/>
        </w:rPr>
        <w:t xml:space="preserve">. The </w:t>
      </w:r>
      <w:r w:rsidRPr="00E917A8">
        <w:rPr>
          <w:rFonts w:asciiTheme="minorHAnsi" w:hAnsiTheme="minorHAnsi" w:cs="Arial"/>
          <w:sz w:val="28"/>
          <w:szCs w:val="28"/>
        </w:rPr>
        <w:t xml:space="preserve">PASS status means that </w:t>
      </w:r>
      <w:r>
        <w:rPr>
          <w:rFonts w:asciiTheme="minorHAnsi" w:hAnsiTheme="minorHAnsi" w:cs="Lucida Grande"/>
          <w:color w:val="000000"/>
          <w:sz w:val="28"/>
          <w:szCs w:val="28"/>
        </w:rPr>
        <w:t>contamination is below 1</w:t>
      </w:r>
      <w:r w:rsidRPr="00E917A8">
        <w:rPr>
          <w:rFonts w:asciiTheme="minorHAnsi" w:hAnsiTheme="minorHAnsi" w:cs="Lucida Grande"/>
          <w:color w:val="000000"/>
          <w:sz w:val="28"/>
          <w:szCs w:val="28"/>
        </w:rPr>
        <w:t>%.</w:t>
      </w:r>
      <w:r>
        <w:rPr>
          <w:rFonts w:asciiTheme="minorHAnsi" w:hAnsiTheme="minorHAnsi" w:cs="Lucida Grande"/>
          <w:color w:val="000000"/>
          <w:sz w:val="28"/>
          <w:szCs w:val="28"/>
        </w:rPr>
        <w:t xml:space="preserve"> Sample FAILs if contamination is above 5%. For contamination in the range between 1% and 5% the report is produced with the percentage of contamination highlighted in the report</w:t>
      </w:r>
      <w:r w:rsidR="006A703B">
        <w:rPr>
          <w:rFonts w:asciiTheme="minorHAnsi" w:hAnsiTheme="minorHAnsi" w:cs="Lucida Grande"/>
          <w:color w:val="000000"/>
          <w:sz w:val="28"/>
          <w:szCs w:val="28"/>
        </w:rPr>
        <w:t xml:space="preserve"> (Tumour Information section)</w:t>
      </w:r>
      <w:r>
        <w:rPr>
          <w:rFonts w:asciiTheme="minorHAnsi" w:hAnsiTheme="minorHAnsi" w:cs="Lucida Grande"/>
          <w:color w:val="000000"/>
          <w:sz w:val="28"/>
          <w:szCs w:val="28"/>
        </w:rPr>
        <w:t xml:space="preserve">. In these highlighted cases there will be a greater chance that variants with low variant allele frequency could be false positives due to the cross contamination. </w:t>
      </w:r>
      <w:proofErr w:type="spellStart"/>
      <w:r w:rsidR="006A703B">
        <w:rPr>
          <w:rFonts w:asciiTheme="minorHAnsi" w:hAnsiTheme="minorHAnsi" w:cs="Lucida Grande"/>
          <w:color w:val="000000"/>
          <w:sz w:val="28"/>
          <w:szCs w:val="28"/>
        </w:rPr>
        <w:t>ConPair</w:t>
      </w:r>
      <w:proofErr w:type="spellEnd"/>
      <w:r w:rsidR="006A703B">
        <w:rPr>
          <w:rFonts w:asciiTheme="minorHAnsi" w:hAnsiTheme="minorHAnsi" w:cs="Lucida Grande"/>
          <w:color w:val="000000"/>
          <w:sz w:val="28"/>
          <w:szCs w:val="28"/>
        </w:rPr>
        <w:t xml:space="preserve"> also highlights </w:t>
      </w:r>
      <w:r w:rsidR="003460AF">
        <w:rPr>
          <w:rFonts w:asciiTheme="minorHAnsi" w:hAnsiTheme="minorHAnsi" w:cs="Lucida Grande"/>
          <w:color w:val="000000"/>
          <w:sz w:val="28"/>
          <w:szCs w:val="28"/>
        </w:rPr>
        <w:t xml:space="preserve">the </w:t>
      </w:r>
      <w:r w:rsidR="006A703B">
        <w:rPr>
          <w:rFonts w:asciiTheme="minorHAnsi" w:hAnsiTheme="minorHAnsi" w:cs="Lucida Grande"/>
          <w:color w:val="000000"/>
          <w:sz w:val="28"/>
          <w:szCs w:val="28"/>
        </w:rPr>
        <w:t xml:space="preserve">pairs of tumour and </w:t>
      </w:r>
      <w:r w:rsidR="003460AF">
        <w:rPr>
          <w:rFonts w:asciiTheme="minorHAnsi" w:hAnsiTheme="minorHAnsi" w:cs="Lucida Grande"/>
          <w:color w:val="000000"/>
          <w:sz w:val="28"/>
          <w:szCs w:val="28"/>
        </w:rPr>
        <w:lastRenderedPageBreak/>
        <w:t>germline samples that belong to different patients. Those are reported back to GMCs and replacement samples are requested.</w:t>
      </w:r>
    </w:p>
    <w:p w14:paraId="6D5D907C" w14:textId="77777777" w:rsidR="001530C6" w:rsidRDefault="001530C6" w:rsidP="001530C6">
      <w:pPr>
        <w:rPr>
          <w:rFonts w:asciiTheme="minorHAnsi" w:hAnsiTheme="minorHAnsi" w:cs="Lucida Grande"/>
          <w:color w:val="000000"/>
          <w:sz w:val="28"/>
          <w:szCs w:val="28"/>
        </w:rPr>
      </w:pPr>
    </w:p>
    <w:p w14:paraId="06DE20BA" w14:textId="77777777" w:rsidR="001530C6" w:rsidRPr="000C3C1E" w:rsidRDefault="001530C6" w:rsidP="001530C6">
      <w:pPr>
        <w:pStyle w:val="Heading1"/>
        <w:numPr>
          <w:ilvl w:val="0"/>
          <w:numId w:val="7"/>
        </w:numPr>
      </w:pPr>
      <w:r>
        <w:t>Sequencing QC: ‘low’ vs ‘sufficient’ quality FF samples</w:t>
      </w:r>
    </w:p>
    <w:p w14:paraId="129A29AF" w14:textId="77777777" w:rsidR="001530C6" w:rsidRPr="00F45339" w:rsidRDefault="001530C6" w:rsidP="001530C6">
      <w:pPr>
        <w:pStyle w:val="Heading2"/>
        <w:numPr>
          <w:ilvl w:val="1"/>
          <w:numId w:val="14"/>
        </w:numPr>
      </w:pPr>
      <w:r>
        <w:t xml:space="preserve">Sequencing and coverage quality metrics </w:t>
      </w:r>
    </w:p>
    <w:p w14:paraId="397CE15B" w14:textId="28238C8B" w:rsidR="001530C6" w:rsidRPr="001530C6" w:rsidRDefault="001530C6" w:rsidP="001530C6">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Pr>
          <w:rFonts w:cs="Arial"/>
          <w:color w:val="000000"/>
          <w:sz w:val="28"/>
          <w:szCs w:val="28"/>
        </w:rPr>
        <w:t>by including</w:t>
      </w:r>
      <w:r w:rsidRPr="008A3034">
        <w:rPr>
          <w:rFonts w:cs="Arial"/>
          <w:color w:val="000000"/>
          <w:sz w:val="28"/>
          <w:szCs w:val="28"/>
        </w:rPr>
        <w:t xml:space="preserve"> </w:t>
      </w:r>
      <w:r>
        <w:rPr>
          <w:rFonts w:cs="Arial"/>
          <w:color w:val="000000"/>
          <w:sz w:val="28"/>
          <w:szCs w:val="28"/>
        </w:rPr>
        <w:t xml:space="preserve">non-overlapping bases </w:t>
      </w:r>
      <w:r w:rsidRPr="008A3034">
        <w:rPr>
          <w:rFonts w:cs="Arial"/>
          <w:color w:val="000000"/>
          <w:sz w:val="28"/>
          <w:szCs w:val="28"/>
        </w:rPr>
        <w:t>with minima</w:t>
      </w:r>
      <w:r>
        <w:rPr>
          <w:rFonts w:cs="Arial"/>
          <w:color w:val="000000"/>
          <w:sz w:val="28"/>
          <w:szCs w:val="28"/>
        </w:rPr>
        <w:t>l base quality of 30, where the read has a minimum</w:t>
      </w:r>
      <w:r w:rsidRPr="008A3034">
        <w:rPr>
          <w:rFonts w:cs="Arial"/>
          <w:color w:val="000000"/>
          <w:sz w:val="28"/>
          <w:szCs w:val="28"/>
        </w:rPr>
        <w:t xml:space="preserve"> mapping quality of </w:t>
      </w:r>
      <w:r>
        <w:rPr>
          <w:rFonts w:cs="Arial"/>
          <w:color w:val="000000"/>
          <w:sz w:val="28"/>
          <w:szCs w:val="28"/>
        </w:rPr>
        <w:t>10</w:t>
      </w:r>
      <w:r w:rsidRPr="008A3034">
        <w:rPr>
          <w:rFonts w:cs="Arial"/>
          <w:color w:val="000000"/>
          <w:sz w:val="28"/>
          <w:szCs w:val="28"/>
        </w:rPr>
        <w:t xml:space="preserve">, </w:t>
      </w:r>
      <w:r>
        <w:rPr>
          <w:rFonts w:cs="Arial"/>
          <w:color w:val="000000"/>
          <w:sz w:val="28"/>
          <w:szCs w:val="28"/>
        </w:rPr>
        <w:t xml:space="preserve">after </w:t>
      </w:r>
      <w:r w:rsidRPr="008A3034">
        <w:rPr>
          <w:rFonts w:cs="Arial"/>
          <w:color w:val="000000"/>
          <w:sz w:val="28"/>
          <w:szCs w:val="28"/>
        </w:rPr>
        <w:t xml:space="preserve">duplicates </w:t>
      </w:r>
      <w:r>
        <w:rPr>
          <w:rFonts w:cs="Arial"/>
          <w:color w:val="000000"/>
          <w:sz w:val="28"/>
          <w:szCs w:val="28"/>
        </w:rPr>
        <w:t xml:space="preserve">are </w:t>
      </w:r>
      <w:r w:rsidRPr="008A3034">
        <w:rPr>
          <w:rFonts w:cs="Arial"/>
          <w:color w:val="000000"/>
          <w:sz w:val="28"/>
          <w:szCs w:val="28"/>
        </w:rPr>
        <w:t>removed</w:t>
      </w:r>
      <w:r>
        <w:rPr>
          <w:rFonts w:cs="Arial"/>
          <w:color w:val="000000"/>
          <w:sz w:val="28"/>
          <w:szCs w:val="28"/>
        </w:rPr>
        <w:t>. Mapped Reads, Chimeric DNA Fragments and Average Insert Size metrics a</w:t>
      </w:r>
      <w:r w:rsidRPr="008A5D6B">
        <w:rPr>
          <w:rFonts w:cs="Arial"/>
          <w:color w:val="000000"/>
          <w:sz w:val="28"/>
          <w:szCs w:val="28"/>
        </w:rPr>
        <w:t xml:space="preserve">re calculated with </w:t>
      </w:r>
      <w:proofErr w:type="spellStart"/>
      <w:r w:rsidRPr="008A5D6B">
        <w:rPr>
          <w:rFonts w:cs="Arial"/>
          <w:color w:val="000000"/>
          <w:sz w:val="28"/>
          <w:szCs w:val="28"/>
        </w:rPr>
        <w:t>samtools</w:t>
      </w:r>
      <w:proofErr w:type="spellEnd"/>
      <w:r>
        <w:rPr>
          <w:rFonts w:cs="Arial"/>
          <w:color w:val="000000"/>
          <w:sz w:val="28"/>
          <w:szCs w:val="28"/>
        </w:rPr>
        <w:t xml:space="preserve"> (version 1.1). AT/CG Dropout and </w:t>
      </w:r>
      <w:r w:rsidRPr="00311B77">
        <w:rPr>
          <w:rFonts w:cs="Arial"/>
          <w:color w:val="000000"/>
          <w:sz w:val="28"/>
          <w:szCs w:val="28"/>
        </w:rPr>
        <w:t>Unevenness of Local Genome Coverage</w:t>
      </w:r>
      <w:r>
        <w:rPr>
          <w:rFonts w:cs="Arial"/>
          <w:color w:val="000000"/>
          <w:sz w:val="28"/>
          <w:szCs w:val="28"/>
        </w:rPr>
        <w:t xml:space="preserve"> are calculate</w:t>
      </w:r>
      <w:r w:rsidR="00B225B8">
        <w:rPr>
          <w:rFonts w:cs="Arial"/>
          <w:color w:val="000000"/>
          <w:sz w:val="28"/>
          <w:szCs w:val="28"/>
        </w:rPr>
        <w:t>d with in-house developed tools (see further details for s</w:t>
      </w:r>
      <w:r w:rsidR="00B225B8" w:rsidRPr="00B225B8">
        <w:rPr>
          <w:rFonts w:cs="Arial"/>
          <w:color w:val="000000"/>
          <w:sz w:val="28"/>
          <w:szCs w:val="28"/>
        </w:rPr>
        <w:t xml:space="preserve">equencing and coverage quality metrics </w:t>
      </w:r>
      <w:r w:rsidR="00B225B8">
        <w:rPr>
          <w:rFonts w:cs="Arial"/>
          <w:color w:val="000000"/>
          <w:sz w:val="28"/>
          <w:szCs w:val="28"/>
        </w:rPr>
        <w:t>in section 7.2)</w:t>
      </w:r>
    </w:p>
    <w:p w14:paraId="6AEBA4DD" w14:textId="0FE47A69" w:rsidR="001530C6" w:rsidRPr="00663587" w:rsidRDefault="001530C6" w:rsidP="001530C6">
      <w:pPr>
        <w:rPr>
          <w:rFonts w:cs="Arial"/>
          <w:bCs/>
          <w:sz w:val="28"/>
          <w:szCs w:val="28"/>
          <w:bdr w:val="none" w:sz="0" w:space="0" w:color="auto" w:frame="1"/>
          <w:shd w:val="clear" w:color="auto" w:fill="FFFFFF"/>
        </w:rPr>
      </w:pPr>
      <w:r>
        <w:rPr>
          <w:sz w:val="28"/>
          <w:szCs w:val="28"/>
        </w:rPr>
        <w:t xml:space="preserve">There is a stored cohort of 672 fresh frozen samples for which the above six metrics have been calculated. Metrics for each new sample are compared with this cohort using PCA analysis. </w:t>
      </w:r>
      <w:r>
        <w:rPr>
          <w:rFonts w:cs="Arial"/>
          <w:bCs/>
          <w:sz w:val="28"/>
          <w:szCs w:val="28"/>
          <w:bdr w:val="none" w:sz="0" w:space="0" w:color="auto" w:frame="1"/>
          <w:shd w:val="clear" w:color="auto" w:fill="FFFFFF"/>
        </w:rPr>
        <w:t>Samples with</w:t>
      </w:r>
      <w:r w:rsidRPr="00663587">
        <w:rPr>
          <w:rFonts w:cs="Arial"/>
          <w:bCs/>
          <w:sz w:val="28"/>
          <w:szCs w:val="28"/>
          <w:bdr w:val="none" w:sz="0" w:space="0" w:color="auto" w:frame="1"/>
          <w:shd w:val="clear" w:color="auto" w:fill="FFFFFF"/>
        </w:rPr>
        <w:t xml:space="preserve"> a p &lt; 10</w:t>
      </w:r>
      <w:r w:rsidRPr="00663587">
        <w:rPr>
          <w:rFonts w:cs="Arial"/>
          <w:sz w:val="28"/>
          <w:szCs w:val="28"/>
          <w:bdr w:val="none" w:sz="0" w:space="0" w:color="auto" w:frame="1"/>
          <w:shd w:val="clear" w:color="auto" w:fill="FFFFFF"/>
          <w:vertAlign w:val="superscript"/>
        </w:rPr>
        <w:t>-4</w:t>
      </w:r>
      <w:r w:rsidRPr="00663587">
        <w:rPr>
          <w:rFonts w:cs="Arial"/>
          <w:bCs/>
          <w:sz w:val="28"/>
          <w:szCs w:val="28"/>
          <w:bdr w:val="none" w:sz="0" w:space="0" w:color="auto" w:frame="1"/>
          <w:shd w:val="clear" w:color="auto" w:fill="FFFFFF"/>
        </w:rPr>
        <w:t xml:space="preserve"> (p: probability density after multivariate normal </w:t>
      </w:r>
      <w:r>
        <w:rPr>
          <w:rFonts w:cs="Arial"/>
          <w:bCs/>
          <w:sz w:val="28"/>
          <w:szCs w:val="28"/>
          <w:bdr w:val="none" w:sz="0" w:space="0" w:color="auto" w:frame="1"/>
          <w:shd w:val="clear" w:color="auto" w:fill="FFFFFF"/>
        </w:rPr>
        <w:t xml:space="preserve">fitting) are classified as outliers. Outliers are of poorer quality and therefore more likely to give false positive or negative result. Outliers should be manually reviewed and a decision made whether the sample should be classified as a potential low quality sample. </w:t>
      </w:r>
      <w:r w:rsidR="00B225B8">
        <w:rPr>
          <w:rFonts w:cs="Arial"/>
          <w:bCs/>
          <w:sz w:val="28"/>
          <w:szCs w:val="28"/>
          <w:bdr w:val="none" w:sz="0" w:space="0" w:color="auto" w:frame="1"/>
          <w:shd w:val="clear" w:color="auto" w:fill="FFFFFF"/>
        </w:rPr>
        <w:t>We are in the process of developing protocol for issuing whole-genome analysis for potential low quality samples.</w:t>
      </w:r>
    </w:p>
    <w:p w14:paraId="32E77DC1" w14:textId="77777777" w:rsidR="001530C6" w:rsidRDefault="001530C6"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0D2C45CB" w14:textId="1A51D85C" w:rsidR="00A17AF1" w:rsidRPr="00A17AF1" w:rsidRDefault="00A17AF1" w:rsidP="00387246">
      <w:pPr>
        <w:pStyle w:val="Heading2"/>
        <w:numPr>
          <w:ilvl w:val="1"/>
          <w:numId w:val="15"/>
        </w:numPr>
      </w:pPr>
      <w:r>
        <w:t>Small variants</w:t>
      </w:r>
    </w:p>
    <w:p w14:paraId="288A3F38" w14:textId="63068D05" w:rsidR="0083162C" w:rsidRDefault="00180796"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Illumina’s</w:t>
      </w:r>
      <w:proofErr w:type="spellEnd"/>
      <w:r w:rsidRPr="00A17AF1">
        <w:rPr>
          <w:rFonts w:asciiTheme="minorHAnsi" w:hAnsiTheme="minorHAnsi" w:cs="Arial"/>
          <w:color w:val="000000"/>
          <w:sz w:val="28"/>
          <w:szCs w:val="28"/>
        </w:rPr>
        <w:t xml:space="preserve">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24510B">
        <w:rPr>
          <w:rFonts w:asciiTheme="minorHAnsi" w:hAnsiTheme="minorHAnsi" w:cs="Menlo Regular"/>
          <w:color w:val="000000"/>
          <w:sz w:val="28"/>
          <w:szCs w:val="28"/>
          <w:lang w:val="en-US"/>
        </w:rPr>
        <w: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 calling together with tumour-normal subtraction </w:t>
      </w:r>
      <w:r w:rsidR="00F4253D">
        <w:rPr>
          <w:rFonts w:asciiTheme="minorHAnsi" w:hAnsiTheme="minorHAnsi" w:cs="Arial"/>
          <w:color w:val="000000"/>
          <w:sz w:val="28"/>
          <w:szCs w:val="28"/>
        </w:rPr>
        <w:t>was performed using</w:t>
      </w:r>
      <w:r w:rsidRPr="00A17AF1">
        <w:rPr>
          <w:rFonts w:asciiTheme="minorHAnsi" w:hAnsiTheme="minorHAnsi" w:cs="Arial"/>
          <w:color w:val="000000"/>
          <w:sz w:val="28"/>
          <w:szCs w:val="28"/>
        </w:rPr>
        <w:t xml:space="preserve">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
    <w:p w14:paraId="18350A2A" w14:textId="55B6E6FF" w:rsidR="006F338E" w:rsidRDefault="006F338E"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Pr>
          <w:rFonts w:asciiTheme="minorHAnsi" w:hAnsiTheme="minorHAnsi" w:cs="Arial"/>
          <w:color w:val="000000"/>
          <w:sz w:val="28"/>
          <w:szCs w:val="28"/>
        </w:rPr>
        <w:t xml:space="preserve">germline </w:t>
      </w:r>
      <w:r w:rsidRPr="00A17AF1">
        <w:rPr>
          <w:rFonts w:asciiTheme="minorHAnsi" w:hAnsiTheme="minorHAnsi" w:cs="Arial"/>
          <w:color w:val="000000"/>
          <w:sz w:val="28"/>
          <w:szCs w:val="28"/>
        </w:rPr>
        <w:t>variant calls:</w:t>
      </w:r>
    </w:p>
    <w:p w14:paraId="4D37BAF8" w14:textId="77777777" w:rsidR="00417810" w:rsidRPr="00EF0EE3" w:rsidRDefault="000B4F55" w:rsidP="00EF0EE3">
      <w:pPr>
        <w:pStyle w:val="ListParagraph"/>
        <w:numPr>
          <w:ilvl w:val="0"/>
          <w:numId w:val="21"/>
        </w:numPr>
        <w:rPr>
          <w:rFonts w:cs="Arial"/>
          <w:sz w:val="28"/>
          <w:szCs w:val="28"/>
        </w:rPr>
      </w:pPr>
      <w:r w:rsidRPr="00EF0EE3">
        <w:rPr>
          <w:rFonts w:cs="Arial"/>
          <w:sz w:val="28"/>
          <w:szCs w:val="28"/>
        </w:rPr>
        <w:lastRenderedPageBreak/>
        <w:t>All call</w:t>
      </w:r>
      <w:r w:rsidR="00DF5DF7" w:rsidRPr="00EF0EE3">
        <w:rPr>
          <w:rFonts w:cs="Arial"/>
          <w:sz w:val="28"/>
          <w:szCs w:val="28"/>
        </w:rPr>
        <w:t xml:space="preserve">s with a </w:t>
      </w:r>
      <w:r w:rsidRPr="00EF0EE3">
        <w:rPr>
          <w:rFonts w:cs="Arial"/>
          <w:sz w:val="28"/>
          <w:szCs w:val="28"/>
        </w:rPr>
        <w:t xml:space="preserve">sample depth three times higher than the chromosomal mean </w:t>
      </w:r>
    </w:p>
    <w:p w14:paraId="4AF526F4" w14:textId="4E524E99" w:rsidR="00417810" w:rsidRPr="00EF0EE3" w:rsidRDefault="006F338E" w:rsidP="00EF0EE3">
      <w:pPr>
        <w:pStyle w:val="ListParagraph"/>
        <w:numPr>
          <w:ilvl w:val="0"/>
          <w:numId w:val="21"/>
        </w:numPr>
        <w:rPr>
          <w:rFonts w:cs="Arial"/>
          <w:sz w:val="28"/>
          <w:szCs w:val="28"/>
        </w:rPr>
      </w:pPr>
      <w:r w:rsidRPr="00EF0EE3">
        <w:rPr>
          <w:rFonts w:asciiTheme="minorHAnsi" w:hAnsiTheme="minorHAnsi" w:cs="Arial"/>
          <w:color w:val="000000"/>
          <w:sz w:val="28"/>
          <w:szCs w:val="28"/>
        </w:rPr>
        <w:t xml:space="preserve">Site genotype conflicts with proximal </w:t>
      </w:r>
      <w:proofErr w:type="spellStart"/>
      <w:r w:rsidRPr="00EF0EE3">
        <w:rPr>
          <w:rFonts w:asciiTheme="minorHAnsi" w:hAnsiTheme="minorHAnsi" w:cs="Arial"/>
          <w:color w:val="000000"/>
          <w:sz w:val="28"/>
          <w:szCs w:val="28"/>
        </w:rPr>
        <w:t>indel</w:t>
      </w:r>
      <w:proofErr w:type="spellEnd"/>
      <w:r w:rsidRPr="00EF0EE3">
        <w:rPr>
          <w:rFonts w:asciiTheme="minorHAnsi" w:hAnsiTheme="minorHAnsi" w:cs="Arial"/>
          <w:color w:val="000000"/>
          <w:sz w:val="28"/>
          <w:szCs w:val="28"/>
        </w:rPr>
        <w:t xml:space="preserve"> call</w:t>
      </w:r>
      <w:r w:rsidR="003B7C18">
        <w:rPr>
          <w:rFonts w:asciiTheme="minorHAnsi" w:hAnsiTheme="minorHAnsi" w:cs="Arial"/>
          <w:color w:val="000000"/>
          <w:sz w:val="28"/>
          <w:szCs w:val="28"/>
        </w:rPr>
        <w:t>.</w:t>
      </w:r>
      <w:r w:rsidRPr="00EF0EE3">
        <w:rPr>
          <w:rFonts w:asciiTheme="minorHAnsi" w:hAnsiTheme="minorHAnsi" w:cs="Arial"/>
          <w:color w:val="000000"/>
          <w:sz w:val="28"/>
          <w:szCs w:val="28"/>
        </w:rPr>
        <w:t xml:space="preserve"> This is typically a heterozygous SNV call made inside of a heterozygous deletion</w:t>
      </w:r>
    </w:p>
    <w:p w14:paraId="14787E47" w14:textId="25B9D8C8" w:rsidR="00417810" w:rsidRPr="00EF0EE3" w:rsidRDefault="008E3C2F" w:rsidP="00EF0EE3">
      <w:pPr>
        <w:pStyle w:val="ListParagraph"/>
        <w:numPr>
          <w:ilvl w:val="0"/>
          <w:numId w:val="21"/>
        </w:numPr>
        <w:rPr>
          <w:rFonts w:asciiTheme="minorHAnsi" w:hAnsiTheme="minorHAnsi" w:cs="Arial"/>
          <w:color w:val="000000"/>
          <w:sz w:val="28"/>
          <w:szCs w:val="28"/>
        </w:rPr>
      </w:pPr>
      <w:r w:rsidRPr="002214F8">
        <w:rPr>
          <w:rFonts w:asciiTheme="minorHAnsi" w:hAnsiTheme="minorHAnsi" w:cs="Arial"/>
          <w:color w:val="000000"/>
          <w:sz w:val="28"/>
          <w:szCs w:val="28"/>
        </w:rPr>
        <w:t>Locus read evidence displays unbalanced phasing patterns</w:t>
      </w:r>
    </w:p>
    <w:p w14:paraId="0FE03FEA" w14:textId="53418AD9" w:rsidR="000B4F55" w:rsidRPr="00EF0EE3" w:rsidRDefault="000B4F55"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Genotype call from variant caller not consistent with chromosome </w:t>
      </w:r>
      <w:proofErr w:type="spellStart"/>
      <w:r w:rsidRPr="00EF0EE3">
        <w:rPr>
          <w:rFonts w:asciiTheme="minorHAnsi" w:hAnsiTheme="minorHAnsi" w:cs="Arial"/>
          <w:color w:val="000000"/>
          <w:sz w:val="28"/>
          <w:szCs w:val="28"/>
        </w:rPr>
        <w:t>ploidy</w:t>
      </w:r>
      <w:proofErr w:type="spellEnd"/>
    </w:p>
    <w:p w14:paraId="420489B4" w14:textId="699098A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The fraction of </w:t>
      </w:r>
      <w:proofErr w:type="spellStart"/>
      <w:r w:rsidRPr="00EF0EE3">
        <w:rPr>
          <w:rFonts w:asciiTheme="minorHAnsi" w:hAnsiTheme="minorHAnsi" w:cs="Arial"/>
          <w:color w:val="000000"/>
          <w:sz w:val="28"/>
          <w:szCs w:val="28"/>
        </w:rPr>
        <w:t>basecalls</w:t>
      </w:r>
      <w:proofErr w:type="spellEnd"/>
      <w:r w:rsidRPr="00EF0EE3">
        <w:rPr>
          <w:rFonts w:asciiTheme="minorHAnsi" w:hAnsiTheme="minorHAnsi" w:cs="Arial"/>
          <w:color w:val="000000"/>
          <w:sz w:val="28"/>
          <w:szCs w:val="28"/>
        </w:rPr>
        <w:t xml:space="preserve"> filter</w:t>
      </w:r>
      <w:r w:rsidR="00417810" w:rsidRPr="00EF0EE3">
        <w:rPr>
          <w:rFonts w:asciiTheme="minorHAnsi" w:hAnsiTheme="minorHAnsi" w:cs="Arial"/>
          <w:color w:val="000000"/>
          <w:sz w:val="28"/>
          <w:szCs w:val="28"/>
        </w:rPr>
        <w:t xml:space="preserve">ed out at a site </w:t>
      </w:r>
      <w:r w:rsidR="00F4253D">
        <w:rPr>
          <w:rFonts w:asciiTheme="minorHAnsi" w:hAnsiTheme="minorHAnsi" w:cs="Arial"/>
          <w:color w:val="000000"/>
          <w:sz w:val="28"/>
          <w:szCs w:val="28"/>
        </w:rPr>
        <w:t>&gt;</w:t>
      </w:r>
      <w:r w:rsidRPr="00EF0EE3">
        <w:rPr>
          <w:rFonts w:asciiTheme="minorHAnsi" w:hAnsiTheme="minorHAnsi" w:cs="Arial"/>
          <w:color w:val="000000"/>
          <w:sz w:val="28"/>
          <w:szCs w:val="28"/>
        </w:rPr>
        <w:t xml:space="preserve"> 0.4</w:t>
      </w:r>
    </w:p>
    <w:p w14:paraId="43238499" w14:textId="0647BC4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00DF5DF7"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14 for </w:t>
      </w:r>
      <w:proofErr w:type="spellStart"/>
      <w:r w:rsidR="00DF5DF7" w:rsidRPr="00EF0EE3">
        <w:rPr>
          <w:rFonts w:asciiTheme="minorHAnsi" w:hAnsiTheme="minorHAnsi" w:cs="Arial"/>
          <w:color w:val="000000"/>
          <w:sz w:val="28"/>
          <w:szCs w:val="28"/>
        </w:rPr>
        <w:t>for</w:t>
      </w:r>
      <w:proofErr w:type="spellEnd"/>
      <w:r w:rsidR="00DF5DF7" w:rsidRPr="00EF0EE3">
        <w:rPr>
          <w:rFonts w:asciiTheme="minorHAnsi" w:hAnsiTheme="minorHAnsi" w:cs="Arial"/>
          <w:color w:val="000000"/>
          <w:sz w:val="28"/>
          <w:szCs w:val="28"/>
        </w:rPr>
        <w:t xml:space="preserve"> het or </w:t>
      </w:r>
      <w:proofErr w:type="spellStart"/>
      <w:r w:rsidR="00DF5DF7" w:rsidRPr="00EF0EE3">
        <w:rPr>
          <w:rFonts w:asciiTheme="minorHAnsi" w:hAnsiTheme="minorHAnsi" w:cs="Arial"/>
          <w:color w:val="000000"/>
          <w:sz w:val="28"/>
          <w:szCs w:val="28"/>
        </w:rPr>
        <w:t>hom</w:t>
      </w:r>
      <w:proofErr w:type="spellEnd"/>
      <w:r w:rsidR="00DF5DF7" w:rsidRPr="00EF0EE3">
        <w:rPr>
          <w:rFonts w:asciiTheme="minorHAnsi" w:hAnsiTheme="minorHAnsi" w:cs="Arial"/>
          <w:color w:val="000000"/>
          <w:sz w:val="28"/>
          <w:szCs w:val="28"/>
        </w:rPr>
        <w:t xml:space="preserve"> SNP</w:t>
      </w:r>
    </w:p>
    <w:p w14:paraId="331F42D8" w14:textId="69287191" w:rsidR="006F338E"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006F338E" w:rsidRPr="00EF0EE3">
        <w:rPr>
          <w:rFonts w:asciiTheme="minorHAnsi" w:hAnsiTheme="minorHAnsi" w:cs="Arial"/>
          <w:color w:val="000000"/>
          <w:sz w:val="28"/>
          <w:szCs w:val="28"/>
        </w:rPr>
        <w:t xml:space="preserve"> 6 for het</w:t>
      </w:r>
      <w:r w:rsidRPr="00EF0EE3">
        <w:rPr>
          <w:rFonts w:asciiTheme="minorHAnsi" w:hAnsiTheme="minorHAnsi" w:cs="Arial"/>
          <w:color w:val="000000"/>
          <w:sz w:val="28"/>
          <w:szCs w:val="28"/>
        </w:rPr>
        <w:t xml:space="preserve">, </w:t>
      </w:r>
      <w:proofErr w:type="spellStart"/>
      <w:r w:rsidRPr="00EF0EE3">
        <w:rPr>
          <w:rFonts w:asciiTheme="minorHAnsi" w:hAnsiTheme="minorHAnsi" w:cs="Arial"/>
          <w:color w:val="000000"/>
          <w:sz w:val="28"/>
          <w:szCs w:val="28"/>
        </w:rPr>
        <w:t>hom</w:t>
      </w:r>
      <w:proofErr w:type="spellEnd"/>
      <w:r w:rsidRPr="00EF0EE3">
        <w:rPr>
          <w:rFonts w:asciiTheme="minorHAnsi" w:hAnsiTheme="minorHAnsi" w:cs="Arial"/>
          <w:color w:val="000000"/>
          <w:sz w:val="28"/>
          <w:szCs w:val="28"/>
        </w:rPr>
        <w:t xml:space="preserve"> or het-alt</w:t>
      </w:r>
      <w:r w:rsidR="006F338E" w:rsidRPr="00EF0EE3">
        <w:rPr>
          <w:rFonts w:asciiTheme="minorHAnsi" w:hAnsiTheme="minorHAnsi" w:cs="Arial"/>
          <w:color w:val="000000"/>
          <w:sz w:val="28"/>
          <w:szCs w:val="28"/>
        </w:rPr>
        <w:t xml:space="preserve"> </w:t>
      </w:r>
      <w:proofErr w:type="spellStart"/>
      <w:r w:rsidR="006F338E" w:rsidRPr="00EF0EE3">
        <w:rPr>
          <w:rFonts w:asciiTheme="minorHAnsi" w:hAnsiTheme="minorHAnsi" w:cs="Arial"/>
          <w:color w:val="000000"/>
          <w:sz w:val="28"/>
          <w:szCs w:val="28"/>
        </w:rPr>
        <w:t>indels</w:t>
      </w:r>
      <w:proofErr w:type="spellEnd"/>
    </w:p>
    <w:p w14:paraId="7226E4CD" w14:textId="1A92EBC7" w:rsidR="00DF5DF7"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30 for other small variant types or </w:t>
      </w:r>
      <w:r w:rsidR="003B7C18">
        <w:rPr>
          <w:rFonts w:asciiTheme="minorHAnsi" w:hAnsiTheme="minorHAnsi" w:cs="Arial"/>
          <w:color w:val="000000"/>
          <w:sz w:val="28"/>
          <w:szCs w:val="28"/>
        </w:rPr>
        <w:t>quality score is not calculated</w:t>
      </w:r>
    </w:p>
    <w:p w14:paraId="1CC3136B" w14:textId="77777777" w:rsidR="006F338E" w:rsidRDefault="006F338E" w:rsidP="00387246">
      <w:pPr>
        <w:rPr>
          <w:rFonts w:asciiTheme="minorHAnsi" w:hAnsiTheme="minorHAnsi" w:cs="Arial"/>
          <w:color w:val="000000"/>
          <w:sz w:val="28"/>
          <w:szCs w:val="28"/>
        </w:rPr>
      </w:pPr>
    </w:p>
    <w:p w14:paraId="5CDA59FC" w14:textId="5AA80C80" w:rsidR="00180796" w:rsidRPr="00A17AF1" w:rsidRDefault="00986B8C"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sidR="0083162C">
        <w:rPr>
          <w:rFonts w:asciiTheme="minorHAnsi" w:hAnsiTheme="minorHAnsi" w:cs="Arial"/>
          <w:color w:val="000000"/>
          <w:sz w:val="28"/>
          <w:szCs w:val="28"/>
        </w:rPr>
        <w:t xml:space="preserve">somatic </w:t>
      </w:r>
      <w:r w:rsidRPr="00A17AF1">
        <w:rPr>
          <w:rFonts w:asciiTheme="minorHAnsi" w:hAnsiTheme="minorHAnsi" w:cs="Arial"/>
          <w:color w:val="000000"/>
          <w:sz w:val="28"/>
          <w:szCs w:val="28"/>
        </w:rPr>
        <w:t>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6F5BB2D0" w:rsidR="00FF7701" w:rsidRPr="004271B1" w:rsidRDefault="00FF7701" w:rsidP="00180796">
      <w:pPr>
        <w:numPr>
          <w:ilvl w:val="0"/>
          <w:numId w:val="9"/>
        </w:numPr>
        <w:rPr>
          <w:rFonts w:cs="Arial"/>
          <w:sz w:val="28"/>
          <w:szCs w:val="28"/>
        </w:rPr>
      </w:pPr>
      <w:r w:rsidRPr="004271B1">
        <w:rPr>
          <w:rFonts w:cs="Arial"/>
          <w:sz w:val="28"/>
          <w:szCs w:val="28"/>
        </w:rPr>
        <w:t xml:space="preserve">All calls where the site in </w:t>
      </w:r>
      <w:r w:rsidR="008B6044">
        <w:rPr>
          <w:rFonts w:cs="Arial"/>
          <w:sz w:val="28"/>
          <w:szCs w:val="28"/>
        </w:rPr>
        <w:t xml:space="preserve">the </w:t>
      </w:r>
      <w:r w:rsidRPr="004271B1">
        <w:rPr>
          <w:rFonts w:cs="Arial"/>
          <w:sz w:val="28"/>
          <w:szCs w:val="28"/>
        </w:rPr>
        <w:t>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5AC1CF83" w14:textId="5FEEBBC0" w:rsidR="00B35BAE" w:rsidRPr="00B35BAE" w:rsidRDefault="003D19FF" w:rsidP="00B35BAE">
      <w:pPr>
        <w:widowControl w:val="0"/>
        <w:autoSpaceDE w:val="0"/>
        <w:autoSpaceDN w:val="0"/>
        <w:adjustRightInd w:val="0"/>
        <w:spacing w:after="0" w:line="240" w:lineRule="auto"/>
        <w:rPr>
          <w:rFonts w:cs="Arial"/>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w:t>
      </w:r>
      <w:proofErr w:type="spellStart"/>
      <w:r w:rsidR="00B04F45" w:rsidRPr="00B04F45">
        <w:rPr>
          <w:rFonts w:cs="Arial"/>
          <w:sz w:val="28"/>
          <w:szCs w:val="28"/>
        </w:rPr>
        <w:t>indels</w:t>
      </w:r>
      <w:proofErr w:type="spellEnd"/>
      <w:r w:rsidR="00B04F45" w:rsidRPr="00B04F45">
        <w:rPr>
          <w:rFonts w:cs="Arial"/>
          <w:sz w:val="28"/>
          <w:szCs w:val="28"/>
        </w:rPr>
        <w:t xml:space="preserve"> intersecting with reference </w:t>
      </w:r>
      <w:proofErr w:type="spellStart"/>
      <w:r w:rsidR="00B04F45" w:rsidRPr="00B04F45">
        <w:rPr>
          <w:rFonts w:cs="Arial"/>
          <w:sz w:val="28"/>
          <w:szCs w:val="28"/>
        </w:rPr>
        <w:t>homopolymers</w:t>
      </w:r>
      <w:proofErr w:type="spellEnd"/>
      <w:r w:rsidR="00B04F45" w:rsidRPr="00B04F45">
        <w:rPr>
          <w:rFonts w:cs="Arial"/>
          <w:sz w:val="28"/>
          <w:szCs w:val="28"/>
        </w:rPr>
        <w:t xml:space="preserve">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variants arise commonly, especially in the context of deficits in base-excision </w:t>
      </w:r>
      <w:r w:rsidR="00B04F45" w:rsidRPr="00B04F45">
        <w:rPr>
          <w:rFonts w:cs="Arial"/>
          <w:sz w:val="28"/>
          <w:szCs w:val="28"/>
        </w:rPr>
        <w:lastRenderedPageBreak/>
        <w:t xml:space="preserve">repair, but overall have a higher likelihood of being false positive artefacts of sequencing or calling. </w:t>
      </w:r>
      <w:r w:rsidR="0083162C">
        <w:rPr>
          <w:rFonts w:cs="Arial"/>
          <w:sz w:val="28"/>
          <w:szCs w:val="28"/>
        </w:rPr>
        <w:t xml:space="preserve">Small </w:t>
      </w:r>
      <w:proofErr w:type="spellStart"/>
      <w:r w:rsidR="0083162C">
        <w:rPr>
          <w:rFonts w:cs="Arial"/>
          <w:sz w:val="28"/>
          <w:szCs w:val="28"/>
        </w:rPr>
        <w:t>indels</w:t>
      </w:r>
      <w:proofErr w:type="spellEnd"/>
      <w:r w:rsidR="0083162C">
        <w:rPr>
          <w:rFonts w:cs="Arial"/>
          <w:sz w:val="28"/>
          <w:szCs w:val="28"/>
        </w:rPr>
        <w:t xml:space="preserve"> in </w:t>
      </w:r>
      <w:r w:rsidR="008B6044">
        <w:rPr>
          <w:rFonts w:cs="Arial"/>
          <w:sz w:val="28"/>
          <w:szCs w:val="28"/>
        </w:rPr>
        <w:t xml:space="preserve">regions with high levels of sequencing noise </w:t>
      </w:r>
      <w:r w:rsidR="0083162C">
        <w:rPr>
          <w:rFonts w:cs="Arial"/>
          <w:sz w:val="28"/>
          <w:szCs w:val="28"/>
        </w:rPr>
        <w:t xml:space="preserve">have been highlighted (N) if at least 10% </w:t>
      </w:r>
      <w:r w:rsidR="0083162C" w:rsidRPr="0083162C">
        <w:rPr>
          <w:rFonts w:cs="Arial"/>
          <w:sz w:val="28"/>
          <w:szCs w:val="28"/>
        </w:rPr>
        <w:t xml:space="preserve">of the </w:t>
      </w:r>
      <w:proofErr w:type="spellStart"/>
      <w:r w:rsidR="0083162C" w:rsidRPr="0083162C">
        <w:rPr>
          <w:rFonts w:cs="Arial"/>
          <w:sz w:val="28"/>
          <w:szCs w:val="28"/>
        </w:rPr>
        <w:t>basecalls</w:t>
      </w:r>
      <w:proofErr w:type="spellEnd"/>
      <w:r w:rsidR="0083162C" w:rsidRPr="0083162C">
        <w:rPr>
          <w:rFonts w:cs="Arial"/>
          <w:sz w:val="28"/>
          <w:szCs w:val="28"/>
        </w:rPr>
        <w:t xml:space="preserve"> </w:t>
      </w:r>
      <w:r w:rsidR="00C36605" w:rsidRPr="004271B1">
        <w:rPr>
          <w:rFonts w:cs="Arial"/>
          <w:sz w:val="28"/>
          <w:szCs w:val="28"/>
        </w:rPr>
        <w:t xml:space="preserve">in a window extending 50 bases to either side of the </w:t>
      </w:r>
      <w:r w:rsidR="008B6044">
        <w:rPr>
          <w:rFonts w:cs="Arial"/>
          <w:sz w:val="28"/>
          <w:szCs w:val="28"/>
        </w:rPr>
        <w:t>variant</w:t>
      </w:r>
      <w:r w:rsidR="0083162C">
        <w:rPr>
          <w:rFonts w:cs="Arial"/>
          <w:sz w:val="28"/>
          <w:szCs w:val="28"/>
        </w:rPr>
        <w:t xml:space="preserve"> </w:t>
      </w:r>
      <w:r w:rsidR="0083162C" w:rsidRPr="0083162C">
        <w:rPr>
          <w:rFonts w:cs="Arial"/>
          <w:sz w:val="28"/>
          <w:szCs w:val="28"/>
        </w:rPr>
        <w:t xml:space="preserve">have been filtered out due to </w:t>
      </w:r>
      <w:r w:rsidR="00B2689B">
        <w:rPr>
          <w:rFonts w:cs="Arial"/>
          <w:sz w:val="28"/>
          <w:szCs w:val="28"/>
        </w:rPr>
        <w:t xml:space="preserve">the </w:t>
      </w:r>
      <w:r w:rsidR="0083162C" w:rsidRPr="0083162C">
        <w:rPr>
          <w:rFonts w:cs="Arial"/>
          <w:sz w:val="28"/>
          <w:szCs w:val="28"/>
        </w:rPr>
        <w:t>poor quality</w:t>
      </w:r>
      <w:r w:rsidR="0083162C">
        <w:rPr>
          <w:rFonts w:cs="Arial"/>
          <w:sz w:val="28"/>
          <w:szCs w:val="28"/>
        </w:rPr>
        <w:t>.</w:t>
      </w:r>
      <w:r w:rsidR="00B2689B">
        <w:rPr>
          <w:rFonts w:cs="Arial"/>
          <w:sz w:val="28"/>
          <w:szCs w:val="28"/>
        </w:rPr>
        <w:t xml:space="preserve"> These </w:t>
      </w:r>
      <w:proofErr w:type="spellStart"/>
      <w:r w:rsidR="00B2689B">
        <w:rPr>
          <w:rFonts w:cs="Arial"/>
          <w:sz w:val="28"/>
          <w:szCs w:val="28"/>
        </w:rPr>
        <w:t>indels</w:t>
      </w:r>
      <w:proofErr w:type="spellEnd"/>
      <w:r w:rsidR="00B2689B">
        <w:rPr>
          <w:rFonts w:cs="Arial"/>
          <w:sz w:val="28"/>
          <w:szCs w:val="28"/>
        </w:rPr>
        <w:t xml:space="preserve"> have </w:t>
      </w:r>
      <w:r w:rsidR="008B6044">
        <w:rPr>
          <w:rFonts w:cs="Arial"/>
          <w:sz w:val="28"/>
          <w:szCs w:val="28"/>
        </w:rPr>
        <w:t xml:space="preserve">a </w:t>
      </w:r>
      <w:r w:rsidR="00B2689B" w:rsidRPr="00B04F45">
        <w:rPr>
          <w:rFonts w:cs="Arial"/>
          <w:sz w:val="28"/>
          <w:szCs w:val="28"/>
        </w:rPr>
        <w:t>higher likelihood of being false positive ar</w:t>
      </w:r>
      <w:r w:rsidR="00B2689B">
        <w:rPr>
          <w:rFonts w:cs="Arial"/>
          <w:sz w:val="28"/>
          <w:szCs w:val="28"/>
        </w:rPr>
        <w:t>tefacts of mi</w:t>
      </w:r>
      <w:r w:rsidR="007B6F62">
        <w:rPr>
          <w:rFonts w:cs="Arial"/>
          <w:sz w:val="28"/>
          <w:szCs w:val="28"/>
        </w:rPr>
        <w:t>s</w:t>
      </w:r>
      <w:r w:rsidR="00B2689B">
        <w:rPr>
          <w:rFonts w:cs="Arial"/>
          <w:sz w:val="28"/>
          <w:szCs w:val="28"/>
        </w:rPr>
        <w:t>alignment.</w:t>
      </w:r>
      <w:r w:rsidR="00B35BAE">
        <w:rPr>
          <w:rFonts w:cs="Arial"/>
          <w:sz w:val="28"/>
          <w:szCs w:val="28"/>
        </w:rPr>
        <w:t xml:space="preserve"> </w:t>
      </w:r>
      <w:r w:rsidR="00B35BAE" w:rsidRPr="00B35BAE">
        <w:rPr>
          <w:rFonts w:cs="Arial"/>
          <w:sz w:val="28"/>
          <w:szCs w:val="28"/>
        </w:rPr>
        <w:t xml:space="preserve">Variants with germline allele frequency &gt; 1% in an internal Genomic England data set </w:t>
      </w:r>
      <w:r w:rsidR="00B35BAE">
        <w:rPr>
          <w:rFonts w:cs="Arial"/>
          <w:sz w:val="28"/>
          <w:szCs w:val="28"/>
        </w:rPr>
        <w:t>have been highlighted (G)</w:t>
      </w:r>
      <w:r w:rsidR="00B35BAE" w:rsidRPr="00B35BAE">
        <w:rPr>
          <w:rFonts w:cs="Arial"/>
          <w:sz w:val="28"/>
          <w:szCs w:val="28"/>
        </w:rPr>
        <w:t xml:space="preserve"> </w:t>
      </w:r>
      <w:r w:rsidR="00B35BAE">
        <w:rPr>
          <w:rFonts w:cs="Arial"/>
          <w:sz w:val="28"/>
          <w:szCs w:val="28"/>
        </w:rPr>
        <w:t>to indicate</w:t>
      </w:r>
      <w:r w:rsidR="00B35BAE" w:rsidRPr="00B35BAE">
        <w:rPr>
          <w:rFonts w:cs="Arial"/>
          <w:sz w:val="28"/>
          <w:szCs w:val="28"/>
        </w:rPr>
        <w:t xml:space="preserve"> potential </w:t>
      </w:r>
      <w:r w:rsidR="00B35BAE">
        <w:rPr>
          <w:rFonts w:cs="Arial"/>
          <w:sz w:val="28"/>
          <w:szCs w:val="28"/>
        </w:rPr>
        <w:t xml:space="preserve">un-subtracted germline variant. </w:t>
      </w:r>
      <w:r w:rsidR="00B35BAE" w:rsidRPr="00B35BAE">
        <w:rPr>
          <w:rFonts w:cs="Arial"/>
          <w:sz w:val="28"/>
          <w:szCs w:val="28"/>
        </w:rPr>
        <w:t xml:space="preserve">Recurrently identified somatic variants with somatic allele frequency &gt; 5% in an internal Genomic England data set </w:t>
      </w:r>
      <w:r w:rsidR="00B35BAE">
        <w:rPr>
          <w:rFonts w:cs="Arial"/>
          <w:sz w:val="28"/>
          <w:szCs w:val="28"/>
        </w:rPr>
        <w:t>have been highlighted (R)</w:t>
      </w:r>
      <w:r w:rsidR="00B35BAE" w:rsidRPr="00B35BAE">
        <w:rPr>
          <w:rFonts w:cs="Arial"/>
          <w:sz w:val="28"/>
          <w:szCs w:val="28"/>
        </w:rPr>
        <w:t xml:space="preserve"> </w:t>
      </w:r>
      <w:r w:rsidR="00B35BAE">
        <w:rPr>
          <w:rFonts w:cs="Arial"/>
          <w:sz w:val="28"/>
          <w:szCs w:val="28"/>
        </w:rPr>
        <w:t xml:space="preserve">to indicate potential technical artefact. </w:t>
      </w:r>
      <w:r w:rsidR="00B35BAE" w:rsidRPr="00B35BAE">
        <w:rPr>
          <w:rFonts w:cs="Arial"/>
          <w:sz w:val="28"/>
          <w:szCs w:val="28"/>
        </w:rPr>
        <w:t>Variants overlapping simple r</w:t>
      </w:r>
      <w:r w:rsidR="00A11677">
        <w:rPr>
          <w:rFonts w:cs="Arial"/>
          <w:sz w:val="28"/>
          <w:szCs w:val="28"/>
        </w:rPr>
        <w:t>epeats are denoted with (SR)</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4064FD3"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w:t>
      </w:r>
      <w:r w:rsidR="008B6044">
        <w:rPr>
          <w:rFonts w:cs="Arial"/>
          <w:sz w:val="28"/>
          <w:szCs w:val="28"/>
        </w:rPr>
        <w:t>which</w:t>
      </w:r>
      <w:r w:rsidR="008B6044" w:rsidRPr="008E7112">
        <w:rPr>
          <w:rFonts w:cs="Arial"/>
          <w:sz w:val="28"/>
          <w:szCs w:val="28"/>
        </w:rPr>
        <w:t xml:space="preserve"> </w:t>
      </w:r>
      <w:r w:rsidR="008E7112" w:rsidRPr="008E7112">
        <w:rPr>
          <w:rFonts w:cs="Arial"/>
          <w:sz w:val="28"/>
          <w:szCs w:val="28"/>
        </w:rPr>
        <w:t xml:space="preserve">combines paired and split-read evidence </w:t>
      </w:r>
      <w:r w:rsidR="00883868">
        <w:rPr>
          <w:rFonts w:cs="Arial"/>
          <w:sz w:val="28"/>
          <w:szCs w:val="28"/>
        </w:rPr>
        <w:t>for</w:t>
      </w:r>
      <w:r w:rsidR="008E7112" w:rsidRPr="008E7112">
        <w:rPr>
          <w:rFonts w:cs="Arial"/>
          <w:sz w:val="28"/>
          <w:szCs w:val="28"/>
        </w:rPr>
        <w:t xml:space="preserve"> SV discovery an</w:t>
      </w:r>
      <w:r w:rsidR="00883868">
        <w:rPr>
          <w:rFonts w:cs="Arial"/>
          <w:sz w:val="28"/>
          <w:szCs w:val="28"/>
        </w:rPr>
        <w:t>d scoring</w:t>
      </w:r>
      <w:r w:rsidR="008B6044">
        <w:rPr>
          <w:rFonts w:cs="Arial"/>
          <w:sz w:val="28"/>
          <w:szCs w:val="28"/>
        </w:rPr>
        <w:t>.</w:t>
      </w:r>
      <w:r w:rsidR="00A33ADE">
        <w:rPr>
          <w:rFonts w:cs="Arial"/>
          <w:sz w:val="28"/>
          <w:szCs w:val="28"/>
        </w:rPr>
        <w:t xml:space="preserve"> </w:t>
      </w:r>
      <w:r w:rsidR="008B6044">
        <w:rPr>
          <w:rFonts w:cs="Arial"/>
          <w:sz w:val="28"/>
          <w:szCs w:val="28"/>
        </w:rPr>
        <w:t>C</w:t>
      </w:r>
      <w:r w:rsidR="00883868">
        <w:rPr>
          <w:rFonts w:cs="Arial"/>
          <w:sz w:val="28"/>
          <w:szCs w:val="28"/>
        </w:rPr>
        <w:t xml:space="preserve">opy number variants (CNVs) </w:t>
      </w:r>
      <w:r w:rsidR="008B6044">
        <w:rPr>
          <w:rFonts w:cs="Arial"/>
          <w:sz w:val="28"/>
          <w:szCs w:val="28"/>
        </w:rPr>
        <w:t xml:space="preserve">were called </w:t>
      </w:r>
      <w:r w:rsidR="00883868">
        <w:rPr>
          <w:rFonts w:cs="Arial"/>
          <w:sz w:val="28"/>
          <w:szCs w:val="28"/>
        </w:rPr>
        <w:t xml:space="preserve">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w:t>
      </w:r>
      <w:r w:rsidR="008B6044">
        <w:rPr>
          <w:rFonts w:cs="Arial"/>
          <w:sz w:val="28"/>
          <w:szCs w:val="28"/>
        </w:rPr>
        <w:t xml:space="preserve">to </w:t>
      </w:r>
      <w:r w:rsidR="00B537BE" w:rsidRPr="00B537BE">
        <w:rPr>
          <w:rFonts w:cs="Arial"/>
          <w:sz w:val="28"/>
          <w:szCs w:val="28"/>
        </w:rPr>
        <w:t>assign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7AB0B256" w:rsidR="00F76825" w:rsidRPr="00F76825" w:rsidRDefault="0024510B" w:rsidP="00132BB4">
      <w:pPr>
        <w:pStyle w:val="Heading1"/>
      </w:pPr>
      <w:r>
        <w:t>Small v</w:t>
      </w:r>
      <w:r w:rsidR="00F76825">
        <w:t>ariant annotation</w:t>
      </w:r>
    </w:p>
    <w:p w14:paraId="11440AA6" w14:textId="3BBF9010"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w:t>
      </w:r>
      <w:r w:rsidR="00EB5238">
        <w:rPr>
          <w:rFonts w:cs="Arial"/>
          <w:color w:val="000000"/>
          <w:sz w:val="28"/>
          <w:szCs w:val="28"/>
        </w:rPr>
        <w:t>ligned</w:t>
      </w:r>
      <w:r w:rsidR="00E3249E">
        <w:rPr>
          <w:rFonts w:cs="Arial"/>
          <w:color w:val="000000"/>
          <w:sz w:val="28"/>
          <w:szCs w:val="28"/>
        </w:rPr>
        <w:t>, trimmed, multi-allelic</w:t>
      </w:r>
      <w:r w:rsidR="00EB5238">
        <w:rPr>
          <w:rFonts w:cs="Arial"/>
          <w:color w:val="000000"/>
          <w:sz w:val="28"/>
          <w:szCs w:val="28"/>
        </w:rPr>
        <w:t xml:space="preserve"> </w:t>
      </w:r>
      <w:r w:rsidR="00E3249E">
        <w:rPr>
          <w:rFonts w:cs="Arial"/>
          <w:color w:val="000000"/>
          <w:sz w:val="28"/>
          <w:szCs w:val="28"/>
        </w:rPr>
        <w:t>variants decompose</w:t>
      </w:r>
      <w:r w:rsidR="00EB5238">
        <w:rPr>
          <w:rFonts w:cs="Arial"/>
          <w:color w:val="000000"/>
          <w:sz w:val="28"/>
          <w:szCs w:val="28"/>
        </w:rPr>
        <w:t>d</w:t>
      </w:r>
      <w:r>
        <w:rPr>
          <w:rFonts w:cs="Arial"/>
          <w:color w:val="000000"/>
          <w:sz w:val="28"/>
          <w:szCs w:val="28"/>
        </w:rPr>
        <w:t>)</w:t>
      </w:r>
      <w:r w:rsidR="008D3B23">
        <w:rPr>
          <w:rFonts w:cs="Arial"/>
          <w:color w:val="000000"/>
          <w:sz w:val="28"/>
          <w:szCs w:val="28"/>
        </w:rPr>
        <w:t>,</w:t>
      </w:r>
      <w:r w:rsidRPr="00180796">
        <w:rPr>
          <w:rFonts w:cs="Arial"/>
          <w:color w:val="000000"/>
          <w:sz w:val="28"/>
          <w:szCs w:val="28"/>
        </w:rPr>
        <w:t xml:space="preserve"> annotated </w:t>
      </w:r>
      <w:r w:rsidR="008D3B23">
        <w:rPr>
          <w:rFonts w:cs="Arial"/>
          <w:color w:val="000000"/>
          <w:sz w:val="28"/>
          <w:szCs w:val="28"/>
        </w:rPr>
        <w:t>using</w:t>
      </w:r>
      <w:r>
        <w:rPr>
          <w:rFonts w:cs="Arial"/>
          <w:color w:val="000000"/>
          <w:sz w:val="28"/>
          <w:szCs w:val="28"/>
        </w:rPr>
        <w:t xml:space="preserve"> </w:t>
      </w:r>
      <w:proofErr w:type="spellStart"/>
      <w:r>
        <w:rPr>
          <w:rFonts w:cs="Arial"/>
          <w:color w:val="000000"/>
          <w:sz w:val="28"/>
          <w:szCs w:val="28"/>
        </w:rPr>
        <w:t>Cellbase</w:t>
      </w:r>
      <w:proofErr w:type="spellEnd"/>
      <w:r>
        <w:rPr>
          <w:rFonts w:cs="Arial"/>
          <w:color w:val="000000"/>
          <w:sz w:val="28"/>
          <w:szCs w:val="28"/>
        </w:rPr>
        <w:t xml:space="preserve"> </w:t>
      </w:r>
      <w:r w:rsidR="008D3B23">
        <w:rPr>
          <w:rFonts w:cs="Arial"/>
          <w:color w:val="000000"/>
          <w:sz w:val="28"/>
          <w:szCs w:val="28"/>
        </w:rPr>
        <w:t>with the</w:t>
      </w:r>
      <w:r w:rsidRPr="00180796">
        <w:rPr>
          <w:rFonts w:cs="Arial"/>
          <w:color w:val="000000"/>
          <w:sz w:val="28"/>
          <w:szCs w:val="28"/>
        </w:rPr>
        <w:t xml:space="preserve"> </w:t>
      </w:r>
      <w:r w:rsidR="00B62819">
        <w:rPr>
          <w:rFonts w:cs="Arial"/>
          <w:sz w:val="28"/>
          <w:szCs w:val="28"/>
        </w:rPr>
        <w:t>ENSEMBL (version 90</w:t>
      </w:r>
      <w:r w:rsidRPr="00A216CA">
        <w:rPr>
          <w:rFonts w:cs="Arial"/>
          <w:sz w:val="28"/>
          <w:szCs w:val="28"/>
        </w:rPr>
        <w:t>/GRCh</w:t>
      </w:r>
      <w:r w:rsidR="00A216CA" w:rsidRPr="00A216CA">
        <w:rPr>
          <w:rFonts w:cs="Arial"/>
          <w:sz w:val="28"/>
          <w:szCs w:val="28"/>
        </w:rPr>
        <w:t>38</w:t>
      </w:r>
      <w:r w:rsidRPr="00A216CA">
        <w:rPr>
          <w:rFonts w:cs="Arial"/>
          <w:sz w:val="28"/>
          <w:szCs w:val="28"/>
        </w:rPr>
        <w:t>)</w:t>
      </w:r>
      <w:r w:rsidR="00C74742">
        <w:rPr>
          <w:rFonts w:cs="Arial"/>
          <w:sz w:val="28"/>
          <w:szCs w:val="28"/>
        </w:rPr>
        <w:t>,</w:t>
      </w:r>
      <w:r w:rsidRPr="00A216CA">
        <w:rPr>
          <w:rFonts w:cs="Arial"/>
          <w:sz w:val="28"/>
          <w:szCs w:val="28"/>
        </w:rPr>
        <w:t xml:space="preserve"> COSMIC (</w:t>
      </w:r>
      <w:r w:rsidR="00B62819">
        <w:rPr>
          <w:rFonts w:cs="Arial"/>
          <w:sz w:val="28"/>
          <w:szCs w:val="28"/>
        </w:rPr>
        <w:t>version v79</w:t>
      </w:r>
      <w:r w:rsidRPr="00A216CA">
        <w:rPr>
          <w:rFonts w:cs="Arial"/>
          <w:sz w:val="28"/>
          <w:szCs w:val="28"/>
        </w:rPr>
        <w:t>/GRCh3</w:t>
      </w:r>
      <w:r w:rsidR="00A216CA" w:rsidRPr="00A216CA">
        <w:rPr>
          <w:rFonts w:cs="Arial"/>
          <w:sz w:val="28"/>
          <w:szCs w:val="28"/>
        </w:rPr>
        <w:t>8</w:t>
      </w:r>
      <w:r w:rsidRPr="00A216CA">
        <w:rPr>
          <w:rFonts w:cs="Arial"/>
          <w:sz w:val="28"/>
          <w:szCs w:val="28"/>
        </w:rPr>
        <w:t xml:space="preserve">) </w:t>
      </w:r>
      <w:r w:rsidR="00E3249E">
        <w:rPr>
          <w:rFonts w:cs="Arial"/>
          <w:sz w:val="28"/>
          <w:szCs w:val="28"/>
        </w:rPr>
        <w:t>and ClinVar (May</w:t>
      </w:r>
      <w:r w:rsidR="00EB5238">
        <w:rPr>
          <w:rFonts w:cs="Arial"/>
          <w:sz w:val="28"/>
          <w:szCs w:val="28"/>
        </w:rPr>
        <w:t xml:space="preserve"> 2018</w:t>
      </w:r>
      <w:r w:rsidR="00851FD6">
        <w:rPr>
          <w:rFonts w:cs="Arial"/>
          <w:sz w:val="28"/>
          <w:szCs w:val="28"/>
        </w:rPr>
        <w:t xml:space="preserve"> release) </w:t>
      </w:r>
      <w:r w:rsidRPr="00A216CA">
        <w:rPr>
          <w:rFonts w:cs="Arial"/>
          <w:sz w:val="28"/>
          <w:szCs w:val="28"/>
        </w:rPr>
        <w:lastRenderedPageBreak/>
        <w:t>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8A4F52">
        <w:rPr>
          <w:rFonts w:cs="Arial"/>
          <w:color w:val="000000"/>
          <w:sz w:val="28"/>
          <w:szCs w:val="28"/>
        </w:rPr>
        <w:t>9</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 xml:space="preserve">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frameshift</w:t>
            </w:r>
            <w:proofErr w:type="gramEnd"/>
            <w:r w:rsidRPr="00507592">
              <w:rPr>
                <w:rFonts w:asciiTheme="minorHAnsi" w:hAnsiTheme="minorHAnsi" w:cs="Arial"/>
                <w:sz w:val="28"/>
                <w:szCs w:val="28"/>
              </w:rPr>
              <w: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_lost</w:t>
            </w:r>
            <w:proofErr w:type="spellEnd"/>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start</w:t>
            </w:r>
            <w:proofErr w:type="gramEnd"/>
            <w:r w:rsidRPr="00507592">
              <w:rPr>
                <w:rFonts w:asciiTheme="minorHAnsi" w:hAnsiTheme="minorHAnsi" w:cs="Arial"/>
                <w:sz w:val="28"/>
                <w:szCs w:val="28"/>
              </w:rPr>
              <w:t>_lost</w:t>
            </w:r>
            <w:proofErr w:type="spellEnd"/>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_amplificatio</w:t>
            </w:r>
            <w:r w:rsidR="000E6EC3">
              <w:rPr>
                <w:rFonts w:asciiTheme="minorHAnsi" w:hAnsiTheme="minorHAnsi" w:cs="Arial"/>
                <w:sz w:val="28"/>
                <w:szCs w:val="28"/>
              </w:rPr>
              <w:t>n</w:t>
            </w:r>
            <w:proofErr w:type="spellEnd"/>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_insertion</w:t>
            </w:r>
            <w:proofErr w:type="spellEnd"/>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_deletion</w:t>
            </w:r>
            <w:proofErr w:type="spellEnd"/>
          </w:p>
        </w:tc>
      </w:tr>
      <w:tr w:rsidR="00ED125A" w:rsidRPr="00507592" w14:paraId="38FF1AA9"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BC04BB" w14:textId="30860873" w:rsidR="00ED125A" w:rsidRPr="00ED125A" w:rsidRDefault="00ED125A" w:rsidP="00D63176">
            <w:pPr>
              <w:rPr>
                <w:rFonts w:asciiTheme="minorHAnsi" w:hAnsiTheme="minorHAnsi" w:cs="Arial"/>
                <w:b w:val="0"/>
                <w:sz w:val="28"/>
                <w:szCs w:val="28"/>
              </w:rPr>
            </w:pPr>
            <w:r w:rsidRPr="00ED125A">
              <w:rPr>
                <w:rFonts w:asciiTheme="minorHAnsi" w:hAnsiTheme="minorHAnsi" w:cs="Arial"/>
                <w:b w:val="0"/>
                <w:sz w:val="28"/>
                <w:szCs w:val="28"/>
                <w:lang w:val="en-US"/>
              </w:rPr>
              <w:t>SO:0001650</w:t>
            </w:r>
          </w:p>
        </w:tc>
        <w:tc>
          <w:tcPr>
            <w:tcW w:w="6735" w:type="dxa"/>
            <w:gridSpan w:val="3"/>
          </w:tcPr>
          <w:p w14:paraId="210E3474" w14:textId="7CBFAC6A" w:rsidR="00ED125A" w:rsidRPr="00507592" w:rsidRDefault="00ED125A"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Pr>
                <w:rFonts w:asciiTheme="minorHAnsi" w:hAnsiTheme="minorHAnsi" w:cs="Arial"/>
                <w:sz w:val="28"/>
                <w:szCs w:val="28"/>
              </w:rPr>
              <w:t>Inframe_variant</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missense</w:t>
            </w:r>
            <w:proofErr w:type="gramEnd"/>
            <w:r w:rsidRPr="00507592">
              <w:rPr>
                <w:rFonts w:asciiTheme="minorHAnsi" w:hAnsiTheme="minorHAnsi" w:cs="Arial"/>
                <w:sz w:val="28"/>
                <w:szCs w:val="28"/>
              </w:rPr>
              <w:t>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_region_variant</w:t>
            </w:r>
            <w:proofErr w:type="spellEnd"/>
          </w:p>
        </w:tc>
      </w:tr>
    </w:tbl>
    <w:p w14:paraId="0E92D739" w14:textId="77777777" w:rsidR="00972AB3" w:rsidRDefault="00972AB3" w:rsidP="003119DE">
      <w:pPr>
        <w:rPr>
          <w:rFonts w:cs="Arial"/>
          <w:bCs/>
          <w:noProof/>
          <w:color w:val="555555"/>
          <w:bdr w:val="none" w:sz="0" w:space="0" w:color="auto" w:frame="1"/>
          <w:shd w:val="clear" w:color="auto" w:fill="FFFFFF"/>
        </w:rPr>
      </w:pPr>
    </w:p>
    <w:p w14:paraId="3E50190E" w14:textId="434F5B24" w:rsidR="00E11BD1" w:rsidRPr="00E11BD1" w:rsidRDefault="00E11BD1" w:rsidP="008B1AC8">
      <w:pPr>
        <w:rPr>
          <w:rFonts w:cs="Arial"/>
          <w:bCs/>
          <w:noProof/>
          <w:sz w:val="28"/>
          <w:szCs w:val="28"/>
          <w:bdr w:val="none" w:sz="0" w:space="0" w:color="auto" w:frame="1"/>
          <w:shd w:val="clear" w:color="auto" w:fill="FFFFFF"/>
        </w:rPr>
      </w:pPr>
      <w:r w:rsidRPr="00E11BD1">
        <w:rPr>
          <w:rFonts w:cs="Arial"/>
          <w:b/>
          <w:bCs/>
          <w:noProof/>
          <w:sz w:val="28"/>
          <w:szCs w:val="28"/>
          <w:bdr w:val="none" w:sz="0" w:space="0" w:color="auto" w:frame="1"/>
          <w:shd w:val="clear" w:color="auto" w:fill="FFFFFF"/>
        </w:rPr>
        <w:t>Domain 1 somatic variants</w:t>
      </w:r>
      <w:r>
        <w:rPr>
          <w:rFonts w:cs="Arial"/>
          <w:bCs/>
          <w:noProof/>
          <w:sz w:val="28"/>
          <w:szCs w:val="28"/>
          <w:bdr w:val="none" w:sz="0" w:space="0" w:color="auto" w:frame="1"/>
          <w:shd w:val="clear" w:color="auto" w:fill="FFFFFF"/>
        </w:rPr>
        <w:t>: v</w:t>
      </w:r>
      <w:r w:rsidRPr="00E11BD1">
        <w:rPr>
          <w:rFonts w:cs="Arial"/>
          <w:bCs/>
          <w:noProof/>
          <w:sz w:val="28"/>
          <w:szCs w:val="28"/>
          <w:bdr w:val="none" w:sz="0" w:space="0" w:color="auto" w:frame="1"/>
          <w:shd w:val="clear" w:color="auto" w:fill="FFFFFF"/>
        </w:rPr>
        <w:t>ariants in a virtual panel of poten</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ally ac</w:t>
      </w:r>
      <w:r>
        <w:rPr>
          <w:rFonts w:cs="Arial"/>
          <w:bCs/>
          <w:noProof/>
          <w:sz w:val="28"/>
          <w:szCs w:val="28"/>
          <w:bdr w:val="none" w:sz="0" w:space="0" w:color="auto" w:frame="1"/>
          <w:shd w:val="clear" w:color="auto" w:fill="FFFFFF"/>
        </w:rPr>
        <w:t>tionable genes (</w:t>
      </w:r>
      <w:r w:rsidR="00E3249E">
        <w:rPr>
          <w:rFonts w:cs="Arial"/>
          <w:bCs/>
          <w:noProof/>
          <w:sz w:val="28"/>
          <w:szCs w:val="28"/>
          <w:bdr w:val="none" w:sz="0" w:space="0" w:color="auto" w:frame="1"/>
          <w:shd w:val="clear" w:color="auto" w:fill="FFFFFF"/>
        </w:rPr>
        <w:t>136</w:t>
      </w:r>
      <w:r w:rsidRPr="00E11BD1">
        <w:rPr>
          <w:rFonts w:cs="Arial"/>
          <w:bCs/>
          <w:noProof/>
          <w:sz w:val="28"/>
          <w:szCs w:val="28"/>
          <w:bdr w:val="none" w:sz="0" w:space="0" w:color="auto" w:frame="1"/>
          <w:shd w:val="clear" w:color="auto" w:fill="FFFFFF"/>
        </w:rPr>
        <w:t xml:space="preserve"> genes, listed at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in solid tumour</w:t>
      </w:r>
      <w:r w:rsidR="00E3249E">
        <w:rPr>
          <w:rFonts w:cs="Arial"/>
          <w:bCs/>
          <w:noProof/>
          <w:sz w:val="28"/>
          <w:szCs w:val="28"/>
          <w:bdr w:val="none" w:sz="0" w:space="0" w:color="auto" w:frame="1"/>
          <w:shd w:val="clear" w:color="auto" w:fill="FFFFFF"/>
        </w:rPr>
        <w:t xml:space="preserve"> and 114 genes, listed at </w:t>
      </w:r>
      <w:r w:rsidR="00E3249E" w:rsidRPr="00E11BD1">
        <w:rPr>
          <w:rFonts w:cs="Arial"/>
          <w:bCs/>
          <w:noProof/>
          <w:sz w:val="28"/>
          <w:szCs w:val="28"/>
          <w:bdr w:val="none" w:sz="0" w:space="0" w:color="auto" w:frame="1"/>
          <w:shd w:val="clear" w:color="auto" w:fill="FFFFFF"/>
        </w:rPr>
        <w:t>Ac</w:t>
      </w:r>
      <w:r w:rsidR="00E3249E">
        <w:rPr>
          <w:rFonts w:cs="Arial"/>
          <w:bCs/>
          <w:noProof/>
          <w:sz w:val="28"/>
          <w:szCs w:val="28"/>
          <w:bdr w:val="none" w:sz="0" w:space="0" w:color="auto" w:frame="1"/>
          <w:shd w:val="clear" w:color="auto" w:fill="FFFFFF"/>
        </w:rPr>
        <w:t>tionable genes in haemonc</w:t>
      </w:r>
      <w:r w:rsidRPr="00E11BD1">
        <w:rPr>
          <w:rFonts w:cs="Arial"/>
          <w:bCs/>
          <w:noProof/>
          <w:sz w:val="28"/>
          <w:szCs w:val="28"/>
          <w:bdr w:val="none" w:sz="0" w:space="0" w:color="auto" w:frame="1"/>
          <w:shd w:val="clear" w:color="auto" w:fill="FFFFFF"/>
        </w:rPr>
        <w:t xml:space="preserve"> v</w:t>
      </w:r>
      <w:r w:rsidR="008A4F52">
        <w:rPr>
          <w:rFonts w:cs="Arial"/>
          <w:bCs/>
          <w:noProof/>
          <w:sz w:val="28"/>
          <w:szCs w:val="28"/>
          <w:bdr w:val="none" w:sz="0" w:space="0" w:color="auto" w:frame="1"/>
          <w:shd w:val="clear" w:color="auto" w:fill="FFFFFF"/>
        </w:rPr>
        <w:t>1.9</w:t>
      </w:r>
      <w:r w:rsidRPr="00E11BD1">
        <w:rPr>
          <w:rFonts w:cs="Arial"/>
          <w:bCs/>
          <w:noProof/>
          <w:sz w:val="28"/>
          <w:szCs w:val="28"/>
          <w:bdr w:val="none" w:sz="0" w:space="0" w:color="auto" w:frame="1"/>
          <w:shd w:val="clear" w:color="auto" w:fill="FFFFFF"/>
        </w:rPr>
        <w:t xml:space="preserve">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xml:space="preserve">. </w:t>
      </w:r>
      <w:r w:rsidR="00A11677" w:rsidRPr="00A11677">
        <w:rPr>
          <w:rFonts w:cs="Arial"/>
          <w:bCs/>
          <w:noProof/>
          <w:sz w:val="28"/>
          <w:szCs w:val="28"/>
          <w:bdr w:val="none" w:sz="0" w:space="0" w:color="auto" w:frame="1"/>
          <w:shd w:val="clear" w:color="auto" w:fill="FFFFFF"/>
        </w:rPr>
        <w:t>For haematological malignancies the information displayed relates to either lymphoid tumours (where the referred tumour type is lymphoid)</w:t>
      </w:r>
      <w:r w:rsidR="00A11677">
        <w:rPr>
          <w:rFonts w:cs="Arial"/>
          <w:bCs/>
          <w:noProof/>
          <w:sz w:val="28"/>
          <w:szCs w:val="28"/>
          <w:bdr w:val="none" w:sz="0" w:space="0" w:color="auto" w:frame="1"/>
          <w:shd w:val="clear" w:color="auto" w:fill="FFFFFF"/>
        </w:rPr>
        <w:t>,</w:t>
      </w:r>
      <w:r w:rsidR="00A11677" w:rsidRPr="00A11677">
        <w:rPr>
          <w:rFonts w:cs="Arial"/>
          <w:bCs/>
          <w:noProof/>
          <w:sz w:val="28"/>
          <w:szCs w:val="28"/>
          <w:bdr w:val="none" w:sz="0" w:space="0" w:color="auto" w:frame="1"/>
          <w:shd w:val="clear" w:color="auto" w:fill="FFFFFF"/>
        </w:rPr>
        <w:t xml:space="preserve"> myeloid tumours (where the referred tumour type is myeloid) or all haematological tumours i.e. lymphoid and myeloid (in the unusual case that the referred tumour type has features of both e.g. biphenotypic leukaemia). </w:t>
      </w:r>
      <w:r w:rsidRPr="00E11BD1">
        <w:rPr>
          <w:rFonts w:cs="Arial"/>
          <w:bCs/>
          <w:noProof/>
          <w:sz w:val="28"/>
          <w:szCs w:val="28"/>
          <w:bdr w:val="none" w:sz="0" w:space="0" w:color="auto" w:frame="1"/>
          <w:shd w:val="clear" w:color="auto" w:fill="FFFFFF"/>
        </w:rPr>
        <w:t>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are defined as genes in which small variants (SNVs and indels &lt;50bp) have reported therapeu</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 prognos</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 or</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 xml:space="preserve">clinical trial </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both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vely recrui</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ng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 xml:space="preserve">cipants or closed to </w:t>
      </w:r>
      <w:r w:rsidRPr="00E11BD1">
        <w:rPr>
          <w:rFonts w:cs="Arial"/>
          <w:bCs/>
          <w:noProof/>
          <w:sz w:val="28"/>
          <w:szCs w:val="28"/>
          <w:bdr w:val="none" w:sz="0" w:space="0" w:color="auto" w:frame="1"/>
          <w:shd w:val="clear" w:color="auto" w:fill="FFFFFF"/>
        </w:rPr>
        <w:lastRenderedPageBreak/>
        <w:t>recruitment</w:t>
      </w:r>
      <w:r>
        <w:rPr>
          <w:rFonts w:cs="Arial"/>
          <w:bCs/>
          <w:noProof/>
          <w:sz w:val="28"/>
          <w:szCs w:val="28"/>
          <w:bdr w:val="none" w:sz="0" w:space="0" w:color="auto" w:frame="1"/>
          <w:shd w:val="clear" w:color="auto" w:fill="FFFFFF"/>
        </w:rPr>
        <w:t xml:space="preserve"> UK trials) </w:t>
      </w:r>
      <w:r w:rsidRPr="00E11BD1">
        <w:rPr>
          <w:rFonts w:cs="Arial"/>
          <w:bCs/>
          <w:noProof/>
          <w:sz w:val="28"/>
          <w:szCs w:val="28"/>
          <w:bdr w:val="none" w:sz="0" w:space="0" w:color="auto" w:frame="1"/>
          <w:shd w:val="clear" w:color="auto" w:fill="FFFFFF"/>
        </w:rPr>
        <w:t>associa</w:t>
      </w:r>
      <w:r>
        <w:rPr>
          <w:rFonts w:cs="Arial"/>
          <w:bCs/>
          <w:noProof/>
          <w:sz w:val="28"/>
          <w:szCs w:val="28"/>
          <w:bdr w:val="none" w:sz="0" w:space="0" w:color="auto" w:frame="1"/>
          <w:shd w:val="clear" w:color="auto" w:fill="FFFFFF"/>
        </w:rPr>
        <w:t>tions</w:t>
      </w:r>
      <w:r w:rsidRPr="00E11BD1">
        <w:rPr>
          <w:rFonts w:cs="Arial"/>
          <w:bCs/>
          <w:noProof/>
          <w:sz w:val="28"/>
          <w:szCs w:val="28"/>
          <w:bdr w:val="none" w:sz="0" w:space="0" w:color="auto" w:frame="1"/>
          <w:shd w:val="clear" w:color="auto" w:fill="FFFFFF"/>
        </w:rPr>
        <w:t>, as defined by the GenomOncology Knowledge Management System. Where known, the 'variant-level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category and applicable tumour type are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indicated. For other variants in these genes, their impact on gene func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has not yet been characterised and therefore their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status is unclear. This means:</w:t>
      </w:r>
    </w:p>
    <w:p w14:paraId="21DE0F0C" w14:textId="6778E4E1"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 local evalua</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will be required for listed variants which are not yet characterised</w:t>
      </w:r>
    </w:p>
    <w:p w14:paraId="5EF3F47B" w14:textId="1AA5307F"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(ii) even if well characterised as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for some tumour types, the listed variants may not be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in the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cipant's specific tumour type</w:t>
      </w:r>
    </w:p>
    <w:p w14:paraId="22FAF86D" w14:textId="7848DBA5" w:rsidR="00E11BD1" w:rsidRPr="00E11BD1" w:rsidRDefault="00E11BD1" w:rsidP="008B1AC8">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2</w:t>
      </w:r>
      <w:r w:rsidRPr="00E11BD1">
        <w:rPr>
          <w:rFonts w:cs="Arial"/>
          <w:b/>
          <w:bCs/>
          <w:noProof/>
          <w:sz w:val="28"/>
          <w:szCs w:val="28"/>
          <w:bdr w:val="none" w:sz="0" w:space="0" w:color="auto" w:frame="1"/>
          <w:shd w:val="clear" w:color="auto" w:fill="FFFFFF"/>
        </w:rPr>
        <w:t xml:space="preserve"> somatic variants</w:t>
      </w:r>
      <w:r>
        <w:rPr>
          <w:rFonts w:cs="Arial"/>
          <w:b/>
          <w:bCs/>
          <w:noProof/>
          <w:sz w:val="28"/>
          <w:szCs w:val="28"/>
          <w:bdr w:val="none" w:sz="0" w:space="0" w:color="auto" w:frame="1"/>
          <w:shd w:val="clear" w:color="auto" w:fill="FFFFFF"/>
        </w:rPr>
        <w:t xml:space="preserve">: </w:t>
      </w:r>
      <w:r>
        <w:rPr>
          <w:rFonts w:cs="Arial"/>
          <w:bCs/>
          <w:noProof/>
          <w:sz w:val="28"/>
          <w:szCs w:val="28"/>
          <w:bdr w:val="none" w:sz="0" w:space="0" w:color="auto" w:frame="1"/>
          <w:shd w:val="clear" w:color="auto" w:fill="FFFFFF"/>
        </w:rPr>
        <w:t>v</w:t>
      </w:r>
      <w:r w:rsidRPr="00E11BD1">
        <w:rPr>
          <w:rFonts w:cs="Arial"/>
          <w:bCs/>
          <w:noProof/>
          <w:sz w:val="28"/>
          <w:szCs w:val="28"/>
          <w:bdr w:val="none" w:sz="0" w:space="0" w:color="auto" w:frame="1"/>
          <w:shd w:val="clear" w:color="auto" w:fill="FFFFFF"/>
        </w:rPr>
        <w:t xml:space="preserve">ariants in a virtual </w:t>
      </w:r>
      <w:r>
        <w:rPr>
          <w:rFonts w:cs="Arial"/>
          <w:bCs/>
          <w:noProof/>
          <w:sz w:val="28"/>
          <w:szCs w:val="28"/>
          <w:bdr w:val="none" w:sz="0" w:space="0" w:color="auto" w:frame="1"/>
          <w:shd w:val="clear" w:color="auto" w:fill="FFFFFF"/>
        </w:rPr>
        <w:t>panel of cancer-related genes (</w:t>
      </w:r>
      <w:r w:rsidR="00A11677">
        <w:rPr>
          <w:rFonts w:cs="Arial"/>
          <w:bCs/>
          <w:noProof/>
          <w:sz w:val="28"/>
          <w:szCs w:val="28"/>
          <w:bdr w:val="none" w:sz="0" w:space="0" w:color="auto" w:frame="1"/>
          <w:shd w:val="clear" w:color="auto" w:fill="FFFFFF"/>
        </w:rPr>
        <w:t>566</w:t>
      </w:r>
      <w:r w:rsidRPr="00E11BD1">
        <w:rPr>
          <w:rFonts w:cs="Arial"/>
          <w:bCs/>
          <w:noProof/>
          <w:sz w:val="28"/>
          <w:szCs w:val="28"/>
          <w:bdr w:val="none" w:sz="0" w:space="0" w:color="auto" w:frame="1"/>
          <w:shd w:val="clear" w:color="auto" w:fill="FFFFFF"/>
        </w:rPr>
        <w:t xml:space="preserve"> genes, li</w:t>
      </w:r>
      <w:r w:rsidR="00EB5238">
        <w:rPr>
          <w:rFonts w:cs="Arial"/>
          <w:bCs/>
          <w:noProof/>
          <w:sz w:val="28"/>
          <w:szCs w:val="28"/>
          <w:bdr w:val="none" w:sz="0" w:space="0" w:color="auto" w:frame="1"/>
          <w:shd w:val="clear" w:color="auto" w:fill="FFFFFF"/>
        </w:rPr>
        <w:t>sted at Cancer census genes v</w:t>
      </w:r>
      <w:r w:rsidR="008A4F52">
        <w:rPr>
          <w:rFonts w:cs="Arial"/>
          <w:bCs/>
          <w:noProof/>
          <w:sz w:val="28"/>
          <w:szCs w:val="28"/>
          <w:bdr w:val="none" w:sz="0" w:space="0" w:color="auto" w:frame="1"/>
          <w:shd w:val="clear" w:color="auto" w:fill="FFFFFF"/>
        </w:rPr>
        <w:t>1.9</w:t>
      </w:r>
      <w:r w:rsidRPr="00E11BD1">
        <w:rPr>
          <w:rFonts w:cs="Arial"/>
          <w:bCs/>
          <w:noProof/>
          <w:sz w:val="28"/>
          <w:szCs w:val="28"/>
          <w:bdr w:val="none" w:sz="0" w:space="0" w:color="auto" w:frame="1"/>
          <w:shd w:val="clear" w:color="auto" w:fill="FFFFFF"/>
        </w:rPr>
        <w:t xml:space="preserve">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Cancer-related genes are defined as genes in which any variants have been causally implicated in cancer, as defined by the Cancer Gene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Census (</w:t>
      </w:r>
      <w:r w:rsidR="00CE5DFF" w:rsidRPr="00CE5DFF">
        <w:rPr>
          <w:rFonts w:cs="Arial"/>
          <w:bCs/>
          <w:noProof/>
          <w:sz w:val="28"/>
          <w:szCs w:val="28"/>
          <w:bdr w:val="none" w:sz="0" w:space="0" w:color="auto" w:frame="1"/>
          <w:shd w:val="clear" w:color="auto" w:fill="FFFFFF"/>
        </w:rPr>
        <w:t>http://cancer.sanger.ac.uk/census</w:t>
      </w:r>
      <w:r w:rsidRPr="00E11BD1">
        <w:rPr>
          <w:rFonts w:cs="Arial"/>
          <w:bCs/>
          <w:noProof/>
          <w:sz w:val="28"/>
          <w:szCs w:val="28"/>
          <w:bdr w:val="none" w:sz="0" w:space="0" w:color="auto" w:frame="1"/>
          <w:shd w:val="clear" w:color="auto" w:fill="FFFFFF"/>
        </w:rPr>
        <w:t>)</w:t>
      </w:r>
    </w:p>
    <w:p w14:paraId="7C03C930" w14:textId="406C8EA4" w:rsidR="00E11BD1" w:rsidRDefault="00982AD3" w:rsidP="00E11BD1">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3</w:t>
      </w:r>
      <w:r w:rsidR="00CE5DFF" w:rsidRPr="00E11BD1">
        <w:rPr>
          <w:rFonts w:cs="Arial"/>
          <w:b/>
          <w:bCs/>
          <w:noProof/>
          <w:sz w:val="28"/>
          <w:szCs w:val="28"/>
          <w:bdr w:val="none" w:sz="0" w:space="0" w:color="auto" w:frame="1"/>
          <w:shd w:val="clear" w:color="auto" w:fill="FFFFFF"/>
        </w:rPr>
        <w:t xml:space="preserve"> somatic variants</w:t>
      </w:r>
      <w:r w:rsidR="00CE5DFF">
        <w:rPr>
          <w:rFonts w:cs="Arial"/>
          <w:b/>
          <w:bCs/>
          <w:noProof/>
          <w:sz w:val="28"/>
          <w:szCs w:val="28"/>
          <w:bdr w:val="none" w:sz="0" w:space="0" w:color="auto" w:frame="1"/>
          <w:shd w:val="clear" w:color="auto" w:fill="FFFFFF"/>
        </w:rPr>
        <w:t>:</w:t>
      </w:r>
      <w:r w:rsidR="00CE5DFF">
        <w:rPr>
          <w:rFonts w:cs="Arial"/>
          <w:bCs/>
          <w:noProof/>
          <w:sz w:val="28"/>
          <w:szCs w:val="28"/>
          <w:bdr w:val="none" w:sz="0" w:space="0" w:color="auto" w:frame="1"/>
          <w:shd w:val="clear" w:color="auto" w:fill="FFFFFF"/>
        </w:rPr>
        <w:t xml:space="preserve"> s</w:t>
      </w:r>
      <w:r w:rsidR="00E11BD1" w:rsidRPr="00E11BD1">
        <w:rPr>
          <w:rFonts w:cs="Arial"/>
          <w:bCs/>
          <w:noProof/>
          <w:sz w:val="28"/>
          <w:szCs w:val="28"/>
          <w:bdr w:val="none" w:sz="0" w:space="0" w:color="auto" w:frame="1"/>
          <w:shd w:val="clear" w:color="auto" w:fill="FFFFFF"/>
        </w:rPr>
        <w:t>mall variants in genes not included in domains 1 &amp; 2. These are not included in this document but are accessible via the Supplementary Analysis.</w:t>
      </w:r>
    </w:p>
    <w:p w14:paraId="384A41BB" w14:textId="77777777" w:rsidR="00E11BD1" w:rsidRPr="00E11BD1" w:rsidRDefault="00E11BD1" w:rsidP="00E11BD1">
      <w:pPr>
        <w:rPr>
          <w:rFonts w:cs="Arial"/>
          <w:bCs/>
          <w:noProof/>
          <w:sz w:val="28"/>
          <w:szCs w:val="28"/>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4E29171C" w:rsidR="00AB1CB6" w:rsidRPr="004F5ED5" w:rsidRDefault="00972AB3" w:rsidP="004F5ED5">
      <w:pPr>
        <w:pStyle w:val="ListParagraph"/>
        <w:numPr>
          <w:ilvl w:val="0"/>
          <w:numId w:val="25"/>
        </w:numPr>
        <w:rPr>
          <w:rFonts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Complex indels </w:t>
      </w:r>
      <w:r w:rsidR="00785471">
        <w:rPr>
          <w:rFonts w:cs="Arial"/>
          <w:bCs/>
          <w:noProof/>
          <w:sz w:val="28"/>
          <w:szCs w:val="28"/>
          <w:bdr w:val="none" w:sz="0" w:space="0" w:color="auto" w:frame="1"/>
          <w:shd w:val="clear" w:color="auto" w:fill="FFFFFF"/>
        </w:rPr>
        <w:t xml:space="preserve">and frameshift variants </w:t>
      </w:r>
      <w:r w:rsidRPr="004F5ED5">
        <w:rPr>
          <w:rFonts w:cs="Arial"/>
          <w:bCs/>
          <w:noProof/>
          <w:sz w:val="28"/>
          <w:szCs w:val="28"/>
          <w:bdr w:val="none" w:sz="0" w:space="0" w:color="auto" w:frame="1"/>
          <w:shd w:val="clear" w:color="auto" w:fill="FFFFFF"/>
        </w:rPr>
        <w:t xml:space="preserve">are not annotated at the protein level </w:t>
      </w:r>
    </w:p>
    <w:p w14:paraId="7C58F736" w14:textId="0A8BD3C2" w:rsidR="00257BE8" w:rsidRPr="004F5ED5" w:rsidRDefault="0027331D"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Indels intersecting  with reference homopolymers of at least 8 </w:t>
      </w:r>
      <w:r w:rsidRPr="004F5ED5">
        <w:rPr>
          <w:rFonts w:asciiTheme="minorHAnsi" w:hAnsiTheme="minorHAnsi" w:cs="Arial"/>
          <w:bCs/>
          <w:noProof/>
          <w:sz w:val="28"/>
          <w:szCs w:val="28"/>
          <w:bdr w:val="none" w:sz="0" w:space="0" w:color="auto" w:frame="1"/>
          <w:shd w:val="clear" w:color="auto" w:fill="FFFFFF"/>
        </w:rPr>
        <w:t>nucleotides in length are denoted with an (H) after the annotation in the predicted consequence column.</w:t>
      </w:r>
    </w:p>
    <w:p w14:paraId="318F7C52" w14:textId="77777777" w:rsidR="004B1DE7" w:rsidRDefault="004F5ED5" w:rsidP="00E11BD1">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sz w:val="28"/>
          <w:szCs w:val="28"/>
        </w:rPr>
        <w:t xml:space="preserve">Small </w:t>
      </w:r>
      <w:proofErr w:type="spellStart"/>
      <w:r w:rsidRPr="004F5ED5">
        <w:rPr>
          <w:rFonts w:cs="Arial"/>
          <w:sz w:val="28"/>
          <w:szCs w:val="28"/>
        </w:rPr>
        <w:t>indels</w:t>
      </w:r>
      <w:proofErr w:type="spellEnd"/>
      <w:r w:rsidRPr="004F5ED5">
        <w:rPr>
          <w:rFonts w:cs="Arial"/>
          <w:sz w:val="28"/>
          <w:szCs w:val="28"/>
        </w:rPr>
        <w:t xml:space="preserve"> in regions with high levels of sequencing noise </w:t>
      </w:r>
      <w:r w:rsidR="00C74742" w:rsidRPr="004F5ED5">
        <w:rPr>
          <w:rFonts w:asciiTheme="minorHAnsi" w:hAnsiTheme="minorHAnsi" w:cs="Courier"/>
          <w:bCs/>
          <w:sz w:val="28"/>
          <w:szCs w:val="28"/>
        </w:rPr>
        <w:t xml:space="preserve">where at least 10% of the </w:t>
      </w:r>
      <w:proofErr w:type="spellStart"/>
      <w:r w:rsidR="00C74742" w:rsidRPr="004F5ED5">
        <w:rPr>
          <w:rFonts w:asciiTheme="minorHAnsi" w:hAnsiTheme="minorHAnsi" w:cs="Courier"/>
          <w:bCs/>
          <w:sz w:val="28"/>
          <w:szCs w:val="28"/>
        </w:rPr>
        <w:t>basecalls</w:t>
      </w:r>
      <w:proofErr w:type="spellEnd"/>
      <w:r w:rsidR="00C74742" w:rsidRPr="004F5ED5">
        <w:rPr>
          <w:rFonts w:asciiTheme="minorHAnsi" w:hAnsiTheme="minorHAnsi" w:cs="Courier"/>
          <w:bCs/>
          <w:sz w:val="28"/>
          <w:szCs w:val="28"/>
        </w:rPr>
        <w:t xml:space="preserve"> in a window extending 50 bases to either side of the </w:t>
      </w:r>
      <w:proofErr w:type="spellStart"/>
      <w:r w:rsidR="00C74742" w:rsidRPr="004F5ED5">
        <w:rPr>
          <w:rFonts w:asciiTheme="minorHAnsi" w:hAnsiTheme="minorHAnsi" w:cs="Courier"/>
          <w:bCs/>
          <w:sz w:val="28"/>
          <w:szCs w:val="28"/>
        </w:rPr>
        <w:t>indel’s</w:t>
      </w:r>
      <w:proofErr w:type="spellEnd"/>
      <w:r w:rsidR="00C74742" w:rsidRPr="004F5ED5">
        <w:rPr>
          <w:rFonts w:asciiTheme="minorHAnsi" w:hAnsiTheme="minorHAnsi" w:cs="Courier"/>
          <w:bCs/>
          <w:sz w:val="28"/>
          <w:szCs w:val="28"/>
        </w:rPr>
        <w:t xml:space="preserve"> call have been filte</w:t>
      </w:r>
      <w:r w:rsidRPr="004F5ED5">
        <w:rPr>
          <w:rFonts w:asciiTheme="minorHAnsi" w:hAnsiTheme="minorHAnsi" w:cs="Courier"/>
          <w:bCs/>
          <w:sz w:val="28"/>
          <w:szCs w:val="28"/>
        </w:rPr>
        <w:t xml:space="preserve">red out due to the poor quality </w:t>
      </w:r>
      <w:r w:rsidRPr="004F5ED5">
        <w:rPr>
          <w:rFonts w:asciiTheme="minorHAnsi" w:hAnsiTheme="minorHAnsi" w:cs="Arial"/>
          <w:bCs/>
          <w:noProof/>
          <w:sz w:val="28"/>
          <w:szCs w:val="28"/>
          <w:bdr w:val="none" w:sz="0" w:space="0" w:color="auto" w:frame="1"/>
          <w:shd w:val="clear" w:color="auto" w:fill="FFFFFF"/>
        </w:rPr>
        <w:t>are denoted with an (N) after the annotation in the predicted consequence column.</w:t>
      </w:r>
    </w:p>
    <w:p w14:paraId="7AA77FBF" w14:textId="77777777" w:rsidR="004B1DE7" w:rsidRDefault="004B1DE7" w:rsidP="00E11BD1">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Courier"/>
          <w:bCs/>
          <w:sz w:val="28"/>
          <w:szCs w:val="28"/>
        </w:rPr>
        <w:t xml:space="preserve">Variants with germline allele frequency &gt; 1% in an internal Genomic England data set (indicates potential un-subtracted germline variant) </w:t>
      </w:r>
      <w:r>
        <w:rPr>
          <w:rFonts w:asciiTheme="minorHAnsi" w:hAnsiTheme="minorHAnsi" w:cs="Arial"/>
          <w:bCs/>
          <w:noProof/>
          <w:sz w:val="28"/>
          <w:szCs w:val="28"/>
          <w:bdr w:val="none" w:sz="0" w:space="0" w:color="auto" w:frame="1"/>
          <w:shd w:val="clear" w:color="auto" w:fill="FFFFFF"/>
        </w:rPr>
        <w:lastRenderedPageBreak/>
        <w:t>are denoted with an (G</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p>
    <w:p w14:paraId="691330DC" w14:textId="42CB8236" w:rsidR="004B1DE7" w:rsidRDefault="004B1DE7" w:rsidP="004B1DE7">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Arial"/>
          <w:bCs/>
          <w:noProof/>
          <w:sz w:val="28"/>
          <w:szCs w:val="28"/>
          <w:bdr w:val="none" w:sz="0" w:space="0" w:color="auto" w:frame="1"/>
          <w:shd w:val="clear" w:color="auto" w:fill="FFFFFF"/>
        </w:rPr>
        <w:t xml:space="preserve">Recurrently identified somatic variants with somatic allele frequency &gt; 5% in an internal </w:t>
      </w:r>
      <w:r>
        <w:rPr>
          <w:rFonts w:asciiTheme="minorHAnsi" w:hAnsiTheme="minorHAnsi" w:cs="Courier"/>
          <w:bCs/>
          <w:sz w:val="28"/>
          <w:szCs w:val="28"/>
        </w:rPr>
        <w:t xml:space="preserve">Genomic England data set (indicates potential technical artefact) </w:t>
      </w:r>
      <w:r>
        <w:rPr>
          <w:rFonts w:asciiTheme="minorHAnsi" w:hAnsiTheme="minorHAnsi" w:cs="Arial"/>
          <w:bCs/>
          <w:noProof/>
          <w:sz w:val="28"/>
          <w:szCs w:val="28"/>
          <w:bdr w:val="none" w:sz="0" w:space="0" w:color="auto" w:frame="1"/>
          <w:shd w:val="clear" w:color="auto" w:fill="FFFFFF"/>
        </w:rPr>
        <w:t>are denoted with an (R</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p>
    <w:p w14:paraId="016F4312" w14:textId="7C678964" w:rsidR="00257BE8" w:rsidRPr="004B1DE7" w:rsidRDefault="004B1DE7" w:rsidP="004B1DE7">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Courier"/>
          <w:bCs/>
          <w:sz w:val="28"/>
          <w:szCs w:val="28"/>
        </w:rPr>
        <w:t xml:space="preserve">Variants overlapping simple repeats </w:t>
      </w:r>
      <w:r>
        <w:rPr>
          <w:rFonts w:asciiTheme="minorHAnsi" w:hAnsiTheme="minorHAnsi" w:cs="Arial"/>
          <w:bCs/>
          <w:noProof/>
          <w:sz w:val="28"/>
          <w:szCs w:val="28"/>
          <w:bdr w:val="none" w:sz="0" w:space="0" w:color="auto" w:frame="1"/>
          <w:shd w:val="clear" w:color="auto" w:fill="FFFFFF"/>
        </w:rPr>
        <w:t>are denoted with an (SR</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r w:rsidR="00C74742" w:rsidRPr="004B1DE7">
        <w:rPr>
          <w:rFonts w:asciiTheme="minorHAnsi" w:hAnsiTheme="minorHAnsi" w:cs="Courier"/>
          <w:bCs/>
          <w:sz w:val="28"/>
          <w:szCs w:val="28"/>
        </w:rPr>
        <w:br/>
      </w:r>
    </w:p>
    <w:p w14:paraId="246CCCD4" w14:textId="48D98F99" w:rsidR="00257BE8" w:rsidRDefault="00257BE8" w:rsidP="00C74742">
      <w:pPr>
        <w:pStyle w:val="Heading1"/>
      </w:pPr>
      <w:r>
        <w:t>Germline findings</w:t>
      </w:r>
    </w:p>
    <w:p w14:paraId="53D40B28" w14:textId="53E60485" w:rsidR="004844B4" w:rsidRPr="004844B4" w:rsidRDefault="004844B4" w:rsidP="004844B4">
      <w:pPr>
        <w:pStyle w:val="Heading2"/>
        <w:numPr>
          <w:ilvl w:val="1"/>
          <w:numId w:val="15"/>
        </w:numPr>
      </w:pPr>
      <w:r>
        <w:t>Tier 1</w:t>
      </w:r>
    </w:p>
    <w:p w14:paraId="318B2F47" w14:textId="77777777" w:rsidR="00A11677" w:rsidRPr="00C7242E" w:rsidRDefault="00FD6FCE" w:rsidP="008B1AC8">
      <w:pPr>
        <w:rPr>
          <w:rFonts w:asciiTheme="minorHAnsi" w:eastAsia="Times New Roman" w:hAnsiTheme="minorHAnsi" w:cs="Times New Roman"/>
          <w:sz w:val="28"/>
          <w:szCs w:val="28"/>
        </w:rPr>
      </w:pPr>
      <w:r w:rsidRPr="00FD6FCE">
        <w:rPr>
          <w:rFonts w:asciiTheme="minorHAnsi" w:eastAsia="Times New Roman" w:hAnsiTheme="minorHAnsi" w:cs="Times New Roman"/>
          <w:color w:val="212121"/>
          <w:sz w:val="28"/>
          <w:szCs w:val="28"/>
          <w:shd w:val="clear" w:color="auto" w:fill="FFFFFF"/>
        </w:rPr>
        <w:t>Analysis for pertinent germline findings was performed to detect pathogenic or likely pathogenic variants in genes conferring susceptibility to the relevant tumour type.  For a list of the genes analysed for each tumour type, see</w:t>
      </w:r>
      <w:r w:rsidR="00054C4C">
        <w:rPr>
          <w:rFonts w:asciiTheme="minorHAnsi" w:eastAsia="Times New Roman" w:hAnsiTheme="minorHAnsi" w:cs="Times New Roman"/>
          <w:color w:val="212121"/>
          <w:sz w:val="28"/>
          <w:szCs w:val="28"/>
          <w:shd w:val="clear" w:color="auto" w:fill="FFFFFF"/>
        </w:rPr>
        <w:t xml:space="preserve"> corresponding gene panel at </w:t>
      </w:r>
      <w:r w:rsidR="00054C4C" w:rsidRPr="00054C4C">
        <w:rPr>
          <w:rFonts w:asciiTheme="minorHAnsi" w:eastAsia="Times New Roman" w:hAnsiTheme="minorHAnsi" w:cs="Times New Roman"/>
          <w:color w:val="212121"/>
          <w:sz w:val="28"/>
          <w:szCs w:val="28"/>
          <w:shd w:val="clear" w:color="auto" w:fill="FFFFFF"/>
        </w:rPr>
        <w:t>https://panelapp.genomicsengland.co.uk/</w:t>
      </w:r>
      <w:r w:rsidRPr="00FD6FCE">
        <w:rPr>
          <w:rFonts w:asciiTheme="minorHAnsi" w:eastAsia="Times New Roman" w:hAnsiTheme="minorHAnsi" w:cs="Times New Roman"/>
          <w:color w:val="212121"/>
          <w:sz w:val="28"/>
          <w:szCs w:val="28"/>
          <w:shd w:val="clear" w:color="auto" w:fill="FFFFFF"/>
        </w:rPr>
        <w:t>. Pathogenic or likely pathogenic variants include (</w:t>
      </w:r>
      <w:proofErr w:type="spellStart"/>
      <w:r w:rsidRPr="00FD6FCE">
        <w:rPr>
          <w:rFonts w:asciiTheme="minorHAnsi" w:eastAsia="Times New Roman" w:hAnsiTheme="minorHAnsi" w:cs="Times New Roman"/>
          <w:color w:val="212121"/>
          <w:sz w:val="28"/>
          <w:szCs w:val="28"/>
          <w:shd w:val="clear" w:color="auto" w:fill="FFFFFF"/>
        </w:rPr>
        <w:t>i</w:t>
      </w:r>
      <w:proofErr w:type="spellEnd"/>
      <w:r w:rsidRPr="00FD6FCE">
        <w:rPr>
          <w:rFonts w:asciiTheme="minorHAnsi" w:eastAsia="Times New Roman" w:hAnsiTheme="minorHAnsi" w:cs="Times New Roman"/>
          <w:color w:val="212121"/>
          <w:sz w:val="28"/>
          <w:szCs w:val="28"/>
          <w:shd w:val="clear" w:color="auto" w:fill="FFFFFF"/>
        </w:rPr>
        <w:t>) variants predicted to truncate the protein in genes for which the mechanism of pathogenicity is loss of function (variants listed in ClinVar as benign or likely benign with a rating of at least two stars are excluded) (ii) variants listed in ClinVar as pathogenic or likely pathogenic (with a</w:t>
      </w:r>
      <w:r w:rsidR="00245F49">
        <w:rPr>
          <w:rFonts w:asciiTheme="minorHAnsi" w:eastAsia="Times New Roman" w:hAnsiTheme="minorHAnsi" w:cs="Times New Roman"/>
          <w:color w:val="212121"/>
          <w:sz w:val="28"/>
          <w:szCs w:val="28"/>
          <w:shd w:val="clear" w:color="auto" w:fill="FFFFFF"/>
        </w:rPr>
        <w:t xml:space="preserve"> rating of at least two stars).</w:t>
      </w:r>
      <w:r w:rsidRPr="00FD6FCE">
        <w:rPr>
          <w:rFonts w:asciiTheme="minorHAnsi" w:eastAsia="Times New Roman" w:hAnsiTheme="minorHAnsi" w:cs="Times New Roman"/>
          <w:color w:val="212121"/>
          <w:sz w:val="28"/>
          <w:szCs w:val="28"/>
          <w:shd w:val="clear" w:color="auto" w:fill="FFFFFF"/>
        </w:rPr>
        <w:t> </w:t>
      </w:r>
      <w:r w:rsidRPr="00FD6FCE">
        <w:rPr>
          <w:rFonts w:asciiTheme="minorHAnsi" w:eastAsia="Times New Roman" w:hAnsiTheme="minorHAnsi" w:cs="Times New Roman"/>
          <w:sz w:val="28"/>
          <w:szCs w:val="28"/>
        </w:rPr>
        <w:t xml:space="preserve">Variants near the 3’ end of the gene should be carefully </w:t>
      </w:r>
      <w:proofErr w:type="gramStart"/>
      <w:r w:rsidRPr="00FD6FCE">
        <w:rPr>
          <w:rFonts w:asciiTheme="minorHAnsi" w:eastAsia="Times New Roman" w:hAnsiTheme="minorHAnsi" w:cs="Times New Roman"/>
          <w:sz w:val="28"/>
          <w:szCs w:val="28"/>
        </w:rPr>
        <w:t>evaluated</w:t>
      </w:r>
      <w:proofErr w:type="gramEnd"/>
      <w:r w:rsidR="00054C4C">
        <w:rPr>
          <w:rFonts w:asciiTheme="minorHAnsi" w:eastAsia="Times New Roman" w:hAnsiTheme="minorHAnsi" w:cs="Times New Roman"/>
          <w:sz w:val="28"/>
          <w:szCs w:val="28"/>
        </w:rPr>
        <w:t xml:space="preserve"> as truncation near the C-terminal end of the protein may not impair its function.</w:t>
      </w:r>
      <w:r w:rsidR="00A11677">
        <w:rPr>
          <w:rFonts w:asciiTheme="minorHAnsi" w:eastAsia="Times New Roman" w:hAnsiTheme="minorHAnsi" w:cs="Times New Roman"/>
          <w:sz w:val="28"/>
          <w:szCs w:val="28"/>
        </w:rPr>
        <w:t xml:space="preserve"> Two variants in MSH2 gene that arise as technical artefacts with high recurrence are blacklisted from the report (chr</w:t>
      </w:r>
      <w:r w:rsidR="00A11677" w:rsidRPr="00C7242E">
        <w:rPr>
          <w:rFonts w:asciiTheme="minorHAnsi" w:eastAsia="Times New Roman" w:hAnsiTheme="minorHAnsi" w:cs="Times New Roman"/>
          <w:sz w:val="28"/>
          <w:szCs w:val="28"/>
        </w:rPr>
        <w:t>2</w:t>
      </w:r>
      <w:proofErr w:type="gramStart"/>
      <w:r w:rsidR="00A11677">
        <w:rPr>
          <w:rFonts w:asciiTheme="minorHAnsi" w:eastAsia="Times New Roman" w:hAnsiTheme="minorHAnsi" w:cs="Times New Roman"/>
          <w:sz w:val="28"/>
          <w:szCs w:val="28"/>
        </w:rPr>
        <w:t>:</w:t>
      </w:r>
      <w:r w:rsidR="00A11677" w:rsidRPr="00C7242E">
        <w:rPr>
          <w:rFonts w:asciiTheme="minorHAnsi" w:eastAsia="Times New Roman" w:hAnsiTheme="minorHAnsi" w:cs="Times New Roman"/>
          <w:sz w:val="28"/>
          <w:szCs w:val="28"/>
        </w:rPr>
        <w:t>47414419</w:t>
      </w:r>
      <w:r w:rsidR="00A11677">
        <w:rPr>
          <w:rFonts w:asciiTheme="minorHAnsi" w:eastAsia="Times New Roman" w:hAnsiTheme="minorHAnsi" w:cs="Times New Roman"/>
          <w:sz w:val="28"/>
          <w:szCs w:val="28"/>
        </w:rPr>
        <w:t>:GT</w:t>
      </w:r>
      <w:proofErr w:type="gramEnd"/>
      <w:r w:rsidR="00A11677">
        <w:rPr>
          <w:rFonts w:asciiTheme="minorHAnsi" w:eastAsia="Times New Roman" w:hAnsiTheme="minorHAnsi" w:cs="Times New Roman"/>
          <w:sz w:val="28"/>
          <w:szCs w:val="28"/>
        </w:rPr>
        <w:t>&gt;</w:t>
      </w:r>
      <w:r w:rsidR="00A11677" w:rsidRPr="00C7242E">
        <w:rPr>
          <w:rFonts w:asciiTheme="minorHAnsi" w:eastAsia="Times New Roman" w:hAnsiTheme="minorHAnsi" w:cs="Times New Roman"/>
          <w:sz w:val="28"/>
          <w:szCs w:val="28"/>
        </w:rPr>
        <w:t>G</w:t>
      </w:r>
      <w:r w:rsidR="00A11677">
        <w:rPr>
          <w:rFonts w:asciiTheme="minorHAnsi" w:eastAsia="Times New Roman" w:hAnsiTheme="minorHAnsi" w:cs="Times New Roman"/>
          <w:sz w:val="28"/>
          <w:szCs w:val="28"/>
        </w:rPr>
        <w:t xml:space="preserve"> and chr</w:t>
      </w:r>
      <w:r w:rsidR="00A11677" w:rsidRPr="00C7242E">
        <w:rPr>
          <w:rFonts w:asciiTheme="minorHAnsi" w:eastAsia="Times New Roman" w:hAnsiTheme="minorHAnsi" w:cs="Times New Roman"/>
          <w:sz w:val="28"/>
          <w:szCs w:val="28"/>
        </w:rPr>
        <w:t>2</w:t>
      </w:r>
      <w:r w:rsidR="00A11677">
        <w:rPr>
          <w:rFonts w:asciiTheme="minorHAnsi" w:eastAsia="Times New Roman" w:hAnsiTheme="minorHAnsi" w:cs="Times New Roman"/>
          <w:sz w:val="28"/>
          <w:szCs w:val="28"/>
        </w:rPr>
        <w:t>:</w:t>
      </w:r>
      <w:r w:rsidR="00A11677" w:rsidRPr="00C7242E">
        <w:rPr>
          <w:rFonts w:asciiTheme="minorHAnsi" w:eastAsia="Times New Roman" w:hAnsiTheme="minorHAnsi" w:cs="Times New Roman"/>
          <w:sz w:val="28"/>
          <w:szCs w:val="28"/>
        </w:rPr>
        <w:t>47414419</w:t>
      </w:r>
      <w:r w:rsidR="00A11677">
        <w:rPr>
          <w:rFonts w:asciiTheme="minorHAnsi" w:eastAsia="Times New Roman" w:hAnsiTheme="minorHAnsi" w:cs="Times New Roman"/>
          <w:sz w:val="28"/>
          <w:szCs w:val="28"/>
        </w:rPr>
        <w:t>:GTA&gt;</w:t>
      </w:r>
      <w:r w:rsidR="00A11677" w:rsidRPr="00C7242E">
        <w:rPr>
          <w:rFonts w:asciiTheme="minorHAnsi" w:eastAsia="Times New Roman" w:hAnsiTheme="minorHAnsi" w:cs="Times New Roman"/>
          <w:sz w:val="28"/>
          <w:szCs w:val="28"/>
        </w:rPr>
        <w:t>G</w:t>
      </w:r>
      <w:r w:rsidR="00A11677">
        <w:rPr>
          <w:rFonts w:asciiTheme="minorHAnsi" w:eastAsia="Times New Roman" w:hAnsiTheme="minorHAnsi" w:cs="Times New Roman"/>
          <w:sz w:val="28"/>
          <w:szCs w:val="28"/>
        </w:rPr>
        <w:t>)</w:t>
      </w:r>
    </w:p>
    <w:p w14:paraId="219FFC9F" w14:textId="43A1943B" w:rsidR="00FD6FCE" w:rsidRDefault="00D00CDD" w:rsidP="008B1AC8">
      <w:pPr>
        <w:rPr>
          <w:rFonts w:asciiTheme="minorHAnsi" w:eastAsia="Times New Roman" w:hAnsiTheme="minorHAnsi" w:cs="Times New Roman"/>
          <w:sz w:val="28"/>
          <w:szCs w:val="28"/>
        </w:rPr>
      </w:pPr>
      <w:r w:rsidRPr="00FD6FCE">
        <w:rPr>
          <w:rFonts w:asciiTheme="minorHAnsi" w:eastAsia="Times New Roman" w:hAnsiTheme="minorHAnsi" w:cs="Times New Roman"/>
          <w:i/>
          <w:iCs/>
          <w:color w:val="212121"/>
          <w:sz w:val="28"/>
          <w:szCs w:val="28"/>
        </w:rPr>
        <w:t xml:space="preserve">Clinical evaluation of </w:t>
      </w:r>
      <w:r w:rsidR="00A11677" w:rsidRPr="00FD6FCE">
        <w:rPr>
          <w:rFonts w:asciiTheme="minorHAnsi" w:eastAsia="Times New Roman" w:hAnsiTheme="minorHAnsi" w:cs="Times New Roman"/>
          <w:i/>
          <w:iCs/>
          <w:color w:val="212121"/>
          <w:sz w:val="28"/>
          <w:szCs w:val="28"/>
        </w:rPr>
        <w:t>pathogenicity</w:t>
      </w:r>
      <w:r w:rsidRPr="00FD6FCE">
        <w:rPr>
          <w:rFonts w:asciiTheme="minorHAnsi" w:eastAsia="Times New Roman" w:hAnsiTheme="minorHAnsi" w:cs="Times New Roman"/>
          <w:i/>
          <w:iCs/>
          <w:color w:val="212121"/>
          <w:sz w:val="28"/>
          <w:szCs w:val="28"/>
        </w:rPr>
        <w:t xml:space="preserve"> should be confirmed locally</w:t>
      </w:r>
      <w:r w:rsidRPr="00FD6FCE">
        <w:rPr>
          <w:rFonts w:asciiTheme="minorHAnsi" w:eastAsia="Times New Roman" w:hAnsiTheme="minorHAnsi" w:cs="Times New Roman"/>
          <w:sz w:val="28"/>
          <w:szCs w:val="28"/>
          <w:shd w:val="clear" w:color="auto" w:fill="FFFFFF"/>
        </w:rPr>
        <w:t>.</w:t>
      </w:r>
      <w:r w:rsidRPr="00FD6FCE">
        <w:rPr>
          <w:rFonts w:asciiTheme="minorHAnsi" w:eastAsia="Times New Roman" w:hAnsiTheme="minorHAnsi" w:cs="Times New Roman"/>
          <w:sz w:val="28"/>
          <w:szCs w:val="28"/>
        </w:rPr>
        <w:t xml:space="preserve">  </w:t>
      </w:r>
      <w:r>
        <w:rPr>
          <w:rFonts w:asciiTheme="minorHAnsi" w:eastAsia="Times New Roman" w:hAnsiTheme="minorHAnsi" w:cs="Times New Roman"/>
          <w:sz w:val="28"/>
          <w:szCs w:val="28"/>
        </w:rPr>
        <w:t>I</w:t>
      </w:r>
      <w:r w:rsidRPr="00D00CDD">
        <w:rPr>
          <w:rFonts w:asciiTheme="minorHAnsi" w:eastAsia="Times New Roman" w:hAnsiTheme="minorHAnsi" w:cs="Times New Roman"/>
          <w:sz w:val="28"/>
          <w:szCs w:val="28"/>
        </w:rPr>
        <w:t>f a variant is deemed relevant, it is recommended that you review the variant in the IGV provided and assess via ACMG criteria. Variants should be technically validated locally.  Variants returned to the patient should be reported in the feedback form</w:t>
      </w:r>
    </w:p>
    <w:p w14:paraId="32638834" w14:textId="1C0A2793" w:rsidR="00257BE8" w:rsidRPr="00D00CDD" w:rsidRDefault="00257BE8" w:rsidP="00D00CDD">
      <w:pPr>
        <w:spacing w:after="0" w:line="240" w:lineRule="auto"/>
        <w:rPr>
          <w:rFonts w:asciiTheme="minorHAnsi" w:eastAsia="Times New Roman" w:hAnsiTheme="minorHAnsi" w:cs="Times New Roman"/>
          <w:sz w:val="20"/>
        </w:rPr>
      </w:pPr>
    </w:p>
    <w:p w14:paraId="63DFDA81" w14:textId="0C6D66C0" w:rsidR="008A4F52" w:rsidRPr="00D00CDD" w:rsidRDefault="00D00CDD" w:rsidP="008A4F52">
      <w:pPr>
        <w:pStyle w:val="Heading2"/>
        <w:numPr>
          <w:ilvl w:val="1"/>
          <w:numId w:val="15"/>
        </w:numPr>
      </w:pPr>
      <w:r>
        <w:t>Tier 3</w:t>
      </w:r>
    </w:p>
    <w:p w14:paraId="66EAAD81" w14:textId="56F83985" w:rsidR="000F2DB5" w:rsidRDefault="009D7250" w:rsidP="008B1AC8">
      <w:pPr>
        <w:rPr>
          <w:rFonts w:asciiTheme="minorHAnsi" w:hAnsiTheme="minorHAnsi" w:cs="Arial"/>
          <w:bCs/>
          <w:noProof/>
          <w:color w:val="555555"/>
          <w:sz w:val="28"/>
          <w:szCs w:val="28"/>
          <w:bdr w:val="none" w:sz="0" w:space="0" w:color="auto" w:frame="1"/>
          <w:shd w:val="clear" w:color="auto" w:fill="FFFFFF"/>
        </w:rPr>
      </w:pPr>
      <w:r w:rsidRPr="009D7250">
        <w:rPr>
          <w:rFonts w:asciiTheme="minorHAnsi" w:hAnsiTheme="minorHAnsi" w:cs="Arial"/>
          <w:bCs/>
          <w:noProof/>
          <w:color w:val="555555"/>
          <w:sz w:val="28"/>
          <w:szCs w:val="28"/>
          <w:bdr w:val="none" w:sz="0" w:space="0" w:color="auto" w:frame="1"/>
          <w:shd w:val="clear" w:color="auto" w:fill="FFFFFF"/>
        </w:rPr>
        <w:t xml:space="preserve">The criteria for Tier 3 analysis were evolved by the NHSE V&amp;R working subgroup on cancer germline findings. </w:t>
      </w:r>
      <w:r w:rsidR="008A4F52" w:rsidRPr="009D7250">
        <w:rPr>
          <w:rFonts w:asciiTheme="minorHAnsi" w:hAnsiTheme="minorHAnsi" w:cs="Arial"/>
          <w:bCs/>
          <w:noProof/>
          <w:color w:val="555555"/>
          <w:sz w:val="28"/>
          <w:szCs w:val="28"/>
          <w:bdr w:val="none" w:sz="0" w:space="0" w:color="auto" w:frame="1"/>
          <w:shd w:val="clear" w:color="auto" w:fill="FFFFFF"/>
        </w:rPr>
        <w:t xml:space="preserve">In addition to the tumour-type specific </w:t>
      </w:r>
      <w:r w:rsidR="008A4F52" w:rsidRPr="009D7250">
        <w:rPr>
          <w:rFonts w:asciiTheme="minorHAnsi" w:hAnsiTheme="minorHAnsi" w:cs="Arial"/>
          <w:bCs/>
          <w:noProof/>
          <w:color w:val="555555"/>
          <w:sz w:val="28"/>
          <w:szCs w:val="28"/>
          <w:bdr w:val="none" w:sz="0" w:space="0" w:color="auto" w:frame="1"/>
          <w:shd w:val="clear" w:color="auto" w:fill="FFFFFF"/>
        </w:rPr>
        <w:lastRenderedPageBreak/>
        <w:t>panel, a broad panel spanning cancer susceptib</w:t>
      </w:r>
      <w:r w:rsidR="000F2DB5">
        <w:rPr>
          <w:rFonts w:asciiTheme="minorHAnsi" w:hAnsiTheme="minorHAnsi" w:cs="Arial"/>
          <w:bCs/>
          <w:noProof/>
          <w:color w:val="555555"/>
          <w:sz w:val="28"/>
          <w:szCs w:val="28"/>
          <w:bdr w:val="none" w:sz="0" w:space="0" w:color="auto" w:frame="1"/>
          <w:shd w:val="clear" w:color="auto" w:fill="FFFFFF"/>
        </w:rPr>
        <w:t>ility genes</w:t>
      </w:r>
      <w:r w:rsidR="00245F49">
        <w:rPr>
          <w:rFonts w:asciiTheme="minorHAnsi" w:hAnsiTheme="minorHAnsi" w:cs="Arial"/>
          <w:bCs/>
          <w:noProof/>
          <w:color w:val="555555"/>
          <w:sz w:val="28"/>
          <w:szCs w:val="28"/>
          <w:bdr w:val="none" w:sz="0" w:space="0" w:color="auto" w:frame="1"/>
          <w:shd w:val="clear" w:color="auto" w:fill="FFFFFF"/>
        </w:rPr>
        <w:t xml:space="preserve"> i</w:t>
      </w:r>
      <w:r w:rsidR="008A4F52" w:rsidRPr="009D7250">
        <w:rPr>
          <w:rFonts w:asciiTheme="minorHAnsi" w:hAnsiTheme="minorHAnsi" w:cs="Arial"/>
          <w:bCs/>
          <w:noProof/>
          <w:color w:val="555555"/>
          <w:sz w:val="28"/>
          <w:szCs w:val="28"/>
          <w:bdr w:val="none" w:sz="0" w:space="0" w:color="auto" w:frame="1"/>
          <w:shd w:val="clear" w:color="auto" w:fill="FFFFFF"/>
        </w:rPr>
        <w:t>s applied</w:t>
      </w:r>
      <w:r w:rsidR="000F2DB5">
        <w:rPr>
          <w:rFonts w:asciiTheme="minorHAnsi" w:hAnsiTheme="minorHAnsi" w:cs="Arial"/>
          <w:bCs/>
          <w:noProof/>
          <w:color w:val="555555"/>
          <w:sz w:val="28"/>
          <w:szCs w:val="28"/>
          <w:bdr w:val="none" w:sz="0" w:space="0" w:color="auto" w:frame="1"/>
          <w:shd w:val="clear" w:color="auto" w:fill="FFFFFF"/>
        </w:rPr>
        <w:t xml:space="preserve"> (</w:t>
      </w:r>
      <w:r w:rsidR="000F2DB5" w:rsidRPr="00FD6FCE">
        <w:rPr>
          <w:rFonts w:asciiTheme="minorHAnsi" w:eastAsia="Times New Roman" w:hAnsiTheme="minorHAnsi" w:cs="Times New Roman"/>
          <w:color w:val="212121"/>
          <w:sz w:val="28"/>
          <w:szCs w:val="28"/>
          <w:shd w:val="clear" w:color="auto" w:fill="FFFFFF"/>
        </w:rPr>
        <w:t>see</w:t>
      </w:r>
      <w:r w:rsidR="000F2DB5">
        <w:rPr>
          <w:rFonts w:asciiTheme="minorHAnsi" w:eastAsia="Times New Roman" w:hAnsiTheme="minorHAnsi" w:cs="Times New Roman"/>
          <w:color w:val="212121"/>
          <w:sz w:val="28"/>
          <w:szCs w:val="28"/>
          <w:shd w:val="clear" w:color="auto" w:fill="FFFFFF"/>
        </w:rPr>
        <w:t xml:space="preserve"> </w:t>
      </w:r>
      <w:r w:rsidR="00D105CB">
        <w:rPr>
          <w:rFonts w:asciiTheme="minorHAnsi" w:eastAsia="Times New Roman" w:hAnsiTheme="minorHAnsi" w:cs="Times New Roman"/>
          <w:color w:val="212121"/>
          <w:sz w:val="28"/>
          <w:szCs w:val="28"/>
          <w:shd w:val="clear" w:color="auto" w:fill="FFFFFF"/>
        </w:rPr>
        <w:t xml:space="preserve">below for panel names and </w:t>
      </w:r>
      <w:hyperlink r:id="rId9" w:history="1">
        <w:r w:rsidR="000F2DB5" w:rsidRPr="00E74A46">
          <w:rPr>
            <w:rStyle w:val="Hyperlink"/>
            <w:rFonts w:asciiTheme="minorHAnsi" w:eastAsia="Times New Roman" w:hAnsiTheme="minorHAnsi" w:cs="Times New Roman"/>
            <w:sz w:val="28"/>
            <w:szCs w:val="28"/>
            <w:shd w:val="clear" w:color="auto" w:fill="FFFFFF"/>
          </w:rPr>
          <w:t>https://panelapp.genomicsengland.co.uk/</w:t>
        </w:r>
      </w:hyperlink>
      <w:r w:rsidR="000F2DB5">
        <w:rPr>
          <w:rFonts w:asciiTheme="minorHAnsi" w:eastAsia="Times New Roman" w:hAnsiTheme="minorHAnsi" w:cs="Times New Roman"/>
          <w:color w:val="212121"/>
          <w:sz w:val="28"/>
          <w:szCs w:val="28"/>
          <w:shd w:val="clear" w:color="auto" w:fill="FFFFFF"/>
        </w:rPr>
        <w:t xml:space="preserve"> for the gene list</w:t>
      </w:r>
      <w:r w:rsidR="00D105CB">
        <w:rPr>
          <w:rFonts w:asciiTheme="minorHAnsi" w:eastAsia="Times New Roman" w:hAnsiTheme="minorHAnsi" w:cs="Times New Roman"/>
          <w:color w:val="212121"/>
          <w:sz w:val="28"/>
          <w:szCs w:val="28"/>
          <w:shd w:val="clear" w:color="auto" w:fill="FFFFFF"/>
        </w:rPr>
        <w:t>s</w:t>
      </w:r>
      <w:r w:rsidR="000F2DB5">
        <w:rPr>
          <w:rFonts w:asciiTheme="minorHAnsi" w:eastAsia="Times New Roman" w:hAnsiTheme="minorHAnsi" w:cs="Times New Roman"/>
          <w:color w:val="212121"/>
          <w:sz w:val="28"/>
          <w:szCs w:val="28"/>
          <w:shd w:val="clear" w:color="auto" w:fill="FFFFFF"/>
        </w:rPr>
        <w:t>)</w:t>
      </w:r>
      <w:r w:rsidR="00245F49">
        <w:rPr>
          <w:rFonts w:asciiTheme="minorHAnsi" w:hAnsiTheme="minorHAnsi" w:cs="Arial"/>
          <w:bCs/>
          <w:noProof/>
          <w:color w:val="555555"/>
          <w:sz w:val="28"/>
          <w:szCs w:val="28"/>
          <w:bdr w:val="none" w:sz="0" w:space="0" w:color="auto" w:frame="1"/>
          <w:shd w:val="clear" w:color="auto" w:fill="FFFFFF"/>
        </w:rPr>
        <w:t>.</w:t>
      </w:r>
      <w:r w:rsidR="008A4F52" w:rsidRPr="009D7250">
        <w:rPr>
          <w:rFonts w:asciiTheme="minorHAnsi" w:hAnsiTheme="minorHAnsi" w:cs="Arial"/>
          <w:bCs/>
          <w:noProof/>
          <w:color w:val="555555"/>
          <w:sz w:val="28"/>
          <w:szCs w:val="28"/>
          <w:bdr w:val="none" w:sz="0" w:space="0" w:color="auto" w:frame="1"/>
          <w:shd w:val="clear" w:color="auto" w:fill="FFFFFF"/>
        </w:rPr>
        <w:t xml:space="preserve"> Variants of the consequence type listed </w:t>
      </w:r>
      <w:r w:rsidR="008B1AC8">
        <w:rPr>
          <w:rFonts w:asciiTheme="minorHAnsi" w:hAnsiTheme="minorHAnsi" w:cs="Arial"/>
          <w:bCs/>
          <w:noProof/>
          <w:color w:val="555555"/>
          <w:sz w:val="28"/>
          <w:szCs w:val="28"/>
          <w:bdr w:val="none" w:sz="0" w:space="0" w:color="auto" w:frame="1"/>
          <w:shd w:val="clear" w:color="auto" w:fill="FFFFFF"/>
        </w:rPr>
        <w:t>in section 5</w:t>
      </w:r>
      <w:r w:rsidR="008A4F52" w:rsidRPr="009D7250">
        <w:rPr>
          <w:rFonts w:asciiTheme="minorHAnsi" w:hAnsiTheme="minorHAnsi" w:cs="Arial"/>
          <w:bCs/>
          <w:noProof/>
          <w:color w:val="555555"/>
          <w:sz w:val="28"/>
          <w:szCs w:val="28"/>
          <w:bdr w:val="none" w:sz="0" w:space="0" w:color="auto" w:frame="1"/>
          <w:shd w:val="clear" w:color="auto" w:fill="FFFFFF"/>
        </w:rPr>
        <w:t xml:space="preserve"> are included, where the frequency of the variant in the full dataset is &lt;0.5% (for dominantly-acting genes) and &lt;2% (for recessively acting genes)</w:t>
      </w:r>
      <w:r w:rsidR="00132EAA">
        <w:rPr>
          <w:rFonts w:asciiTheme="minorHAnsi" w:hAnsiTheme="minorHAnsi" w:cs="Arial"/>
          <w:bCs/>
          <w:noProof/>
          <w:color w:val="555555"/>
          <w:sz w:val="28"/>
          <w:szCs w:val="28"/>
          <w:bdr w:val="none" w:sz="0" w:space="0" w:color="auto" w:frame="1"/>
          <w:shd w:val="clear" w:color="auto" w:fill="FFFFFF"/>
        </w:rPr>
        <w:t xml:space="preserve"> unless </w:t>
      </w:r>
      <w:r w:rsidR="00132EAA" w:rsidRPr="00FD6FCE">
        <w:rPr>
          <w:rFonts w:asciiTheme="minorHAnsi" w:eastAsia="Times New Roman" w:hAnsiTheme="minorHAnsi" w:cs="Times New Roman"/>
          <w:color w:val="212121"/>
          <w:sz w:val="28"/>
          <w:szCs w:val="28"/>
          <w:shd w:val="clear" w:color="auto" w:fill="FFFFFF"/>
        </w:rPr>
        <w:t>variant</w:t>
      </w:r>
      <w:r w:rsidR="00132EAA">
        <w:rPr>
          <w:rFonts w:asciiTheme="minorHAnsi" w:eastAsia="Times New Roman" w:hAnsiTheme="minorHAnsi" w:cs="Times New Roman"/>
          <w:color w:val="212121"/>
          <w:sz w:val="28"/>
          <w:szCs w:val="28"/>
          <w:shd w:val="clear" w:color="auto" w:fill="FFFFFF"/>
        </w:rPr>
        <w:t xml:space="preserve"> i</w:t>
      </w:r>
      <w:r w:rsidR="00132EAA" w:rsidRPr="00FD6FCE">
        <w:rPr>
          <w:rFonts w:asciiTheme="minorHAnsi" w:eastAsia="Times New Roman" w:hAnsiTheme="minorHAnsi" w:cs="Times New Roman"/>
          <w:color w:val="212121"/>
          <w:sz w:val="28"/>
          <w:szCs w:val="28"/>
          <w:shd w:val="clear" w:color="auto" w:fill="FFFFFF"/>
        </w:rPr>
        <w:t>s listed in ClinVar as benign or likely benign with a rating o</w:t>
      </w:r>
      <w:r w:rsidR="00132EAA">
        <w:rPr>
          <w:rFonts w:asciiTheme="minorHAnsi" w:eastAsia="Times New Roman" w:hAnsiTheme="minorHAnsi" w:cs="Times New Roman"/>
          <w:color w:val="212121"/>
          <w:sz w:val="28"/>
          <w:szCs w:val="28"/>
          <w:shd w:val="clear" w:color="auto" w:fill="FFFFFF"/>
        </w:rPr>
        <w:t>f at least two stars</w:t>
      </w:r>
      <w:r w:rsidR="008A4F52" w:rsidRPr="009D7250">
        <w:rPr>
          <w:rFonts w:asciiTheme="minorHAnsi" w:hAnsiTheme="minorHAnsi" w:cs="Arial"/>
          <w:bCs/>
          <w:noProof/>
          <w:color w:val="555555"/>
          <w:sz w:val="28"/>
          <w:szCs w:val="28"/>
          <w:bdr w:val="none" w:sz="0" w:space="0" w:color="auto" w:frame="1"/>
          <w:shd w:val="clear" w:color="auto" w:fill="FFFFFF"/>
        </w:rPr>
        <w:t xml:space="preserve">.  </w:t>
      </w:r>
      <w:r w:rsidR="00245F49" w:rsidRPr="00245F49">
        <w:rPr>
          <w:rFonts w:asciiTheme="minorHAnsi" w:hAnsiTheme="minorHAnsi" w:cs="Arial"/>
          <w:bCs/>
          <w:noProof/>
          <w:color w:val="555555"/>
          <w:sz w:val="28"/>
          <w:szCs w:val="28"/>
          <w:bdr w:val="none" w:sz="0" w:space="0" w:color="auto" w:frame="1"/>
          <w:shd w:val="clear" w:color="auto" w:fill="FFFFFF"/>
        </w:rPr>
        <w:t xml:space="preserve">Variants in genes on the germline panel for </w:t>
      </w:r>
      <w:r w:rsidR="000F2DB5">
        <w:rPr>
          <w:rFonts w:asciiTheme="minorHAnsi" w:hAnsiTheme="minorHAnsi" w:cs="Arial"/>
          <w:bCs/>
          <w:noProof/>
          <w:color w:val="555555"/>
          <w:sz w:val="28"/>
          <w:szCs w:val="28"/>
          <w:bdr w:val="none" w:sz="0" w:space="0" w:color="auto" w:frame="1"/>
          <w:shd w:val="clear" w:color="auto" w:fill="FFFFFF"/>
        </w:rPr>
        <w:t>the relevant tumour type are</w:t>
      </w:r>
      <w:r w:rsidR="00245F49" w:rsidRPr="00245F49">
        <w:rPr>
          <w:rFonts w:asciiTheme="minorHAnsi" w:hAnsiTheme="minorHAnsi" w:cs="Arial"/>
          <w:bCs/>
          <w:noProof/>
          <w:color w:val="555555"/>
          <w:sz w:val="28"/>
          <w:szCs w:val="28"/>
          <w:bdr w:val="none" w:sz="0" w:space="0" w:color="auto" w:frame="1"/>
          <w:shd w:val="clear" w:color="auto" w:fill="FFFFFF"/>
        </w:rPr>
        <w:t xml:space="preserve"> placed at the top of the list. </w:t>
      </w:r>
    </w:p>
    <w:p w14:paraId="0BC38D1E" w14:textId="77777777" w:rsidR="008B1AC8" w:rsidRDefault="008B1AC8" w:rsidP="008B1AC8">
      <w:pPr>
        <w:rPr>
          <w:rFonts w:asciiTheme="minorHAnsi" w:hAnsiTheme="minorHAnsi" w:cs="Arial"/>
          <w:bCs/>
          <w:noProof/>
          <w:color w:val="555555"/>
          <w:sz w:val="28"/>
          <w:szCs w:val="28"/>
          <w:bdr w:val="none" w:sz="0" w:space="0" w:color="auto" w:frame="1"/>
          <w:shd w:val="clear" w:color="auto" w:fill="FFFFFF"/>
        </w:rPr>
      </w:pPr>
    </w:p>
    <w:tbl>
      <w:tblPr>
        <w:tblStyle w:val="GridTable4-Accent11"/>
        <w:tblW w:w="0" w:type="auto"/>
        <w:tblInd w:w="18" w:type="dxa"/>
        <w:tblLook w:val="04A0" w:firstRow="1" w:lastRow="0" w:firstColumn="1" w:lastColumn="0" w:noHBand="0" w:noVBand="1"/>
      </w:tblPr>
      <w:tblGrid>
        <w:gridCol w:w="4201"/>
        <w:gridCol w:w="4779"/>
      </w:tblGrid>
      <w:tr w:rsidR="00D105CB" w:rsidRPr="00507592" w14:paraId="5C25183C" w14:textId="77777777" w:rsidTr="008B1AC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01" w:type="dxa"/>
          </w:tcPr>
          <w:p w14:paraId="4E19CFE8" w14:textId="6C7B73A7" w:rsidR="00D105CB" w:rsidRPr="00507592" w:rsidRDefault="00D105CB" w:rsidP="00D105CB">
            <w:pPr>
              <w:rPr>
                <w:rFonts w:asciiTheme="minorHAnsi" w:hAnsiTheme="minorHAnsi" w:cs="Arial"/>
                <w:b w:val="0"/>
                <w:sz w:val="28"/>
                <w:szCs w:val="28"/>
              </w:rPr>
            </w:pPr>
            <w:r>
              <w:rPr>
                <w:rFonts w:asciiTheme="minorHAnsi" w:hAnsiTheme="minorHAnsi" w:cs="Arial"/>
                <w:b w:val="0"/>
                <w:sz w:val="28"/>
                <w:szCs w:val="28"/>
              </w:rPr>
              <w:t>Patient</w:t>
            </w:r>
          </w:p>
        </w:tc>
        <w:tc>
          <w:tcPr>
            <w:tcW w:w="4779" w:type="dxa"/>
          </w:tcPr>
          <w:p w14:paraId="4F49C55B" w14:textId="5F1BC5F3" w:rsidR="00D105CB" w:rsidRPr="00507592" w:rsidRDefault="008B1AC8" w:rsidP="00D105CB">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Pr>
                <w:rFonts w:asciiTheme="minorHAnsi" w:hAnsiTheme="minorHAnsi" w:cs="Arial"/>
                <w:sz w:val="28"/>
                <w:szCs w:val="28"/>
              </w:rPr>
              <w:t>Panels applied</w:t>
            </w:r>
            <w:r w:rsidR="00B5772B">
              <w:rPr>
                <w:rFonts w:asciiTheme="minorHAnsi" w:hAnsiTheme="minorHAnsi" w:cs="Arial"/>
                <w:sz w:val="28"/>
                <w:szCs w:val="28"/>
              </w:rPr>
              <w:t xml:space="preserve"> </w:t>
            </w:r>
          </w:p>
        </w:tc>
      </w:tr>
      <w:tr w:rsidR="00D105CB" w:rsidRPr="00507592" w14:paraId="19776D14" w14:textId="77777777" w:rsidTr="008B1A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01" w:type="dxa"/>
          </w:tcPr>
          <w:p w14:paraId="161FB062" w14:textId="2BBD2D20" w:rsidR="00D105CB" w:rsidRPr="00507592" w:rsidRDefault="00D105CB" w:rsidP="00D105CB">
            <w:pPr>
              <w:rPr>
                <w:rFonts w:asciiTheme="minorHAnsi" w:hAnsiTheme="minorHAnsi" w:cs="Arial"/>
                <w:b w:val="0"/>
                <w:sz w:val="28"/>
                <w:szCs w:val="28"/>
              </w:rPr>
            </w:pPr>
            <w:r>
              <w:rPr>
                <w:rFonts w:asciiTheme="minorHAnsi" w:hAnsiTheme="minorHAnsi" w:cs="Arial"/>
                <w:b w:val="0"/>
                <w:sz w:val="28"/>
                <w:szCs w:val="28"/>
              </w:rPr>
              <w:t>Adult with solid tumour</w:t>
            </w:r>
          </w:p>
        </w:tc>
        <w:tc>
          <w:tcPr>
            <w:tcW w:w="4779" w:type="dxa"/>
          </w:tcPr>
          <w:p w14:paraId="58BE595F" w14:textId="37AE95A0" w:rsidR="00D105CB" w:rsidRPr="00507592" w:rsidRDefault="00D105CB" w:rsidP="00D105CB">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D105CB">
              <w:rPr>
                <w:rFonts w:asciiTheme="minorHAnsi" w:hAnsiTheme="minorHAnsi" w:cs="Arial"/>
                <w:sz w:val="28"/>
                <w:szCs w:val="28"/>
              </w:rPr>
              <w:t>Adult solid tumours</w:t>
            </w:r>
          </w:p>
        </w:tc>
      </w:tr>
      <w:tr w:rsidR="00D105CB" w:rsidRPr="00507592" w14:paraId="2069D906" w14:textId="77777777" w:rsidTr="008B1AC8">
        <w:trPr>
          <w:trHeight w:val="20"/>
        </w:trPr>
        <w:tc>
          <w:tcPr>
            <w:cnfStyle w:val="001000000000" w:firstRow="0" w:lastRow="0" w:firstColumn="1" w:lastColumn="0" w:oddVBand="0" w:evenVBand="0" w:oddHBand="0" w:evenHBand="0" w:firstRowFirstColumn="0" w:firstRowLastColumn="0" w:lastRowFirstColumn="0" w:lastRowLastColumn="0"/>
            <w:tcW w:w="4201" w:type="dxa"/>
          </w:tcPr>
          <w:p w14:paraId="15A04A65" w14:textId="229F8AB7" w:rsidR="00D105CB" w:rsidRPr="00ED125A" w:rsidRDefault="00D105CB" w:rsidP="00D105CB">
            <w:pPr>
              <w:rPr>
                <w:rFonts w:asciiTheme="minorHAnsi" w:hAnsiTheme="minorHAnsi" w:cs="Arial"/>
                <w:b w:val="0"/>
                <w:sz w:val="28"/>
                <w:szCs w:val="28"/>
              </w:rPr>
            </w:pPr>
            <w:r>
              <w:rPr>
                <w:rFonts w:asciiTheme="minorHAnsi" w:hAnsiTheme="minorHAnsi" w:cs="Arial"/>
                <w:b w:val="0"/>
                <w:sz w:val="28"/>
                <w:szCs w:val="28"/>
                <w:lang w:val="en-US"/>
              </w:rPr>
              <w:t xml:space="preserve">Child with solid </w:t>
            </w:r>
            <w:proofErr w:type="spellStart"/>
            <w:r>
              <w:rPr>
                <w:rFonts w:asciiTheme="minorHAnsi" w:hAnsiTheme="minorHAnsi" w:cs="Arial"/>
                <w:b w:val="0"/>
                <w:sz w:val="28"/>
                <w:szCs w:val="28"/>
                <w:lang w:val="en-US"/>
              </w:rPr>
              <w:t>tumour</w:t>
            </w:r>
            <w:proofErr w:type="spellEnd"/>
            <w:r>
              <w:rPr>
                <w:rFonts w:asciiTheme="minorHAnsi" w:hAnsiTheme="minorHAnsi" w:cs="Arial"/>
                <w:b w:val="0"/>
                <w:sz w:val="28"/>
                <w:szCs w:val="28"/>
                <w:lang w:val="en-US"/>
              </w:rPr>
              <w:t xml:space="preserve"> (age &lt; 18 years old or submitted </w:t>
            </w:r>
            <w:r w:rsidR="004E2C44">
              <w:rPr>
                <w:rFonts w:asciiTheme="minorHAnsi" w:hAnsiTheme="minorHAnsi" w:cs="Arial"/>
                <w:b w:val="0"/>
                <w:sz w:val="28"/>
                <w:szCs w:val="28"/>
                <w:lang w:val="en-US"/>
              </w:rPr>
              <w:t xml:space="preserve">with </w:t>
            </w:r>
            <w:r>
              <w:rPr>
                <w:rFonts w:asciiTheme="minorHAnsi" w:hAnsiTheme="minorHAnsi" w:cs="Arial"/>
                <w:b w:val="0"/>
                <w:sz w:val="28"/>
                <w:szCs w:val="28"/>
                <w:lang w:val="en-US"/>
              </w:rPr>
              <w:t xml:space="preserve">disease type </w:t>
            </w:r>
            <w:r w:rsidR="004E2C44">
              <w:rPr>
                <w:rFonts w:asciiTheme="minorHAnsi" w:hAnsiTheme="minorHAnsi" w:cs="Arial"/>
                <w:b w:val="0"/>
                <w:sz w:val="28"/>
                <w:szCs w:val="28"/>
                <w:lang w:val="en-US"/>
              </w:rPr>
              <w:t>‘</w:t>
            </w:r>
            <w:r>
              <w:rPr>
                <w:rFonts w:asciiTheme="minorHAnsi" w:hAnsiTheme="minorHAnsi" w:cs="Arial"/>
                <w:b w:val="0"/>
                <w:sz w:val="28"/>
                <w:szCs w:val="28"/>
                <w:lang w:val="en-US"/>
              </w:rPr>
              <w:t>childhood</w:t>
            </w:r>
            <w:r w:rsidR="004E2C44">
              <w:rPr>
                <w:rFonts w:asciiTheme="minorHAnsi" w:hAnsiTheme="minorHAnsi" w:cs="Arial"/>
                <w:b w:val="0"/>
                <w:sz w:val="28"/>
                <w:szCs w:val="28"/>
                <w:lang w:val="en-US"/>
              </w:rPr>
              <w:t>’</w:t>
            </w:r>
            <w:r>
              <w:rPr>
                <w:rFonts w:asciiTheme="minorHAnsi" w:hAnsiTheme="minorHAnsi" w:cs="Arial"/>
                <w:b w:val="0"/>
                <w:sz w:val="28"/>
                <w:szCs w:val="28"/>
                <w:lang w:val="en-US"/>
              </w:rPr>
              <w:t>)</w:t>
            </w:r>
          </w:p>
        </w:tc>
        <w:tc>
          <w:tcPr>
            <w:tcW w:w="4779" w:type="dxa"/>
          </w:tcPr>
          <w:p w14:paraId="4152CC06" w14:textId="238E64C2" w:rsidR="00D105CB" w:rsidRPr="00507592" w:rsidRDefault="00D105CB" w:rsidP="00D105CB">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105CB">
              <w:rPr>
                <w:rFonts w:asciiTheme="minorHAnsi" w:hAnsiTheme="minorHAnsi" w:cs="Arial"/>
                <w:sz w:val="28"/>
                <w:szCs w:val="28"/>
              </w:rPr>
              <w:t>Adult solid tumours</w:t>
            </w:r>
            <w:r w:rsidR="004E2C44">
              <w:rPr>
                <w:rFonts w:asciiTheme="minorHAnsi" w:hAnsiTheme="minorHAnsi" w:cs="Arial"/>
                <w:sz w:val="28"/>
                <w:szCs w:val="28"/>
              </w:rPr>
              <w:t xml:space="preserve"> + </w:t>
            </w:r>
            <w:r w:rsidR="004E2C44" w:rsidRPr="004E2C44">
              <w:rPr>
                <w:rFonts w:asciiTheme="minorHAnsi" w:hAnsiTheme="minorHAnsi" w:cs="Arial"/>
                <w:sz w:val="28"/>
                <w:szCs w:val="28"/>
              </w:rPr>
              <w:t>Childhood solid tumours</w:t>
            </w:r>
          </w:p>
        </w:tc>
      </w:tr>
      <w:tr w:rsidR="00D105CB" w:rsidRPr="00507592" w14:paraId="3C54E796" w14:textId="77777777" w:rsidTr="008B1A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01" w:type="dxa"/>
          </w:tcPr>
          <w:p w14:paraId="17B782AA" w14:textId="7A018D8C" w:rsidR="00D105CB" w:rsidRPr="00507592" w:rsidRDefault="00D105CB" w:rsidP="00D105CB">
            <w:pPr>
              <w:rPr>
                <w:rFonts w:asciiTheme="minorHAnsi" w:hAnsiTheme="minorHAnsi" w:cs="Arial"/>
                <w:b w:val="0"/>
                <w:sz w:val="28"/>
                <w:szCs w:val="28"/>
              </w:rPr>
            </w:pPr>
            <w:r>
              <w:rPr>
                <w:rFonts w:asciiTheme="minorHAnsi" w:hAnsiTheme="minorHAnsi" w:cs="Arial"/>
                <w:b w:val="0"/>
                <w:sz w:val="28"/>
                <w:szCs w:val="28"/>
              </w:rPr>
              <w:t>Haematological tumour</w:t>
            </w:r>
          </w:p>
        </w:tc>
        <w:tc>
          <w:tcPr>
            <w:tcW w:w="4779" w:type="dxa"/>
          </w:tcPr>
          <w:p w14:paraId="761C722C" w14:textId="6EF6D802" w:rsidR="00D105CB" w:rsidRPr="00507592" w:rsidRDefault="00D105CB" w:rsidP="00D105CB">
            <w:pPr>
              <w:tabs>
                <w:tab w:val="left" w:pos="2040"/>
              </w:tabs>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D105CB">
              <w:rPr>
                <w:rFonts w:asciiTheme="minorHAnsi" w:hAnsiTheme="minorHAnsi" w:cs="Arial"/>
                <w:sz w:val="28"/>
                <w:szCs w:val="28"/>
              </w:rPr>
              <w:t>Adult solid tumours</w:t>
            </w:r>
            <w:r w:rsidR="004E2C44">
              <w:rPr>
                <w:rFonts w:asciiTheme="minorHAnsi" w:hAnsiTheme="minorHAnsi" w:cs="Arial"/>
                <w:sz w:val="28"/>
                <w:szCs w:val="28"/>
              </w:rPr>
              <w:t xml:space="preserve"> + </w:t>
            </w:r>
            <w:r w:rsidR="004E2C44" w:rsidRPr="004E2C44">
              <w:rPr>
                <w:rFonts w:asciiTheme="minorHAnsi" w:hAnsiTheme="minorHAnsi" w:cs="Arial"/>
                <w:sz w:val="28"/>
                <w:szCs w:val="28"/>
              </w:rPr>
              <w:t>Childhood solid tumours</w:t>
            </w:r>
            <w:r w:rsidR="004E2C44">
              <w:rPr>
                <w:rFonts w:asciiTheme="minorHAnsi" w:hAnsiTheme="minorHAnsi" w:cs="Arial"/>
                <w:sz w:val="28"/>
                <w:szCs w:val="28"/>
              </w:rPr>
              <w:t xml:space="preserve"> + </w:t>
            </w:r>
            <w:r w:rsidR="004E2C44" w:rsidRPr="004E2C44">
              <w:rPr>
                <w:rFonts w:asciiTheme="minorHAnsi" w:hAnsiTheme="minorHAnsi" w:cs="Arial"/>
                <w:sz w:val="28"/>
                <w:szCs w:val="28"/>
              </w:rPr>
              <w:t>Haematological malignancies</w:t>
            </w:r>
          </w:p>
        </w:tc>
      </w:tr>
    </w:tbl>
    <w:p w14:paraId="2F25D4E7" w14:textId="77777777" w:rsidR="00D105CB" w:rsidRDefault="00D105CB" w:rsidP="008A4F52">
      <w:pPr>
        <w:rPr>
          <w:rFonts w:asciiTheme="minorHAnsi" w:hAnsiTheme="minorHAnsi" w:cs="Arial"/>
          <w:bCs/>
          <w:noProof/>
          <w:color w:val="555555"/>
          <w:sz w:val="28"/>
          <w:szCs w:val="28"/>
          <w:bdr w:val="none" w:sz="0" w:space="0" w:color="auto" w:frame="1"/>
          <w:shd w:val="clear" w:color="auto" w:fill="FFFFFF"/>
        </w:rPr>
      </w:pPr>
    </w:p>
    <w:p w14:paraId="43A95209" w14:textId="560A5EFB" w:rsidR="000F2DB5" w:rsidRPr="000F2DB5" w:rsidRDefault="00245F49" w:rsidP="008A4F52">
      <w:pPr>
        <w:rPr>
          <w:rFonts w:cs="Arial"/>
          <w:bCs/>
          <w:noProof/>
          <w:color w:val="555555"/>
          <w:bdr w:val="none" w:sz="0" w:space="0" w:color="auto" w:frame="1"/>
          <w:shd w:val="clear" w:color="auto" w:fill="FFFFFF"/>
        </w:rPr>
      </w:pPr>
      <w:r w:rsidRPr="00245F49">
        <w:rPr>
          <w:rFonts w:asciiTheme="minorHAnsi" w:hAnsiTheme="minorHAnsi" w:cs="Arial"/>
          <w:bCs/>
          <w:noProof/>
          <w:color w:val="555555"/>
          <w:sz w:val="28"/>
          <w:szCs w:val="28"/>
          <w:bdr w:val="none" w:sz="0" w:space="0" w:color="auto" w:frame="1"/>
          <w:shd w:val="clear" w:color="auto" w:fill="FFFFFF"/>
        </w:rPr>
        <w:t>It is not anticipated or required that Tier 3 will be reviewed for all patients, but it may be appropriate to review if (i) the likely susceptibility gene is less well reported on ClinVar such that bone fide pathogenic missense/splicing variants have not achieved 2 stars (ii) there is a high index of suspicion of germline susceptibility in the individual and/or (iii) a strong family history of other cancers.</w:t>
      </w:r>
      <w:r w:rsidR="000F2DB5">
        <w:rPr>
          <w:rFonts w:cs="Arial"/>
          <w:bCs/>
          <w:noProof/>
          <w:color w:val="555555"/>
          <w:bdr w:val="none" w:sz="0" w:space="0" w:color="auto" w:frame="1"/>
          <w:shd w:val="clear" w:color="auto" w:fill="FFFFFF"/>
        </w:rPr>
        <w:t xml:space="preserve"> </w:t>
      </w:r>
    </w:p>
    <w:p w14:paraId="4F0E590A" w14:textId="77777777" w:rsidR="008D2584" w:rsidRDefault="008D2584" w:rsidP="003119DE">
      <w:pPr>
        <w:rPr>
          <w:rFonts w:cs="Arial"/>
          <w:bCs/>
          <w:noProof/>
          <w:color w:val="555555"/>
          <w:sz w:val="28"/>
          <w:szCs w:val="28"/>
          <w:bdr w:val="none" w:sz="0" w:space="0" w:color="auto" w:frame="1"/>
          <w:shd w:val="clear" w:color="auto" w:fill="FFFFFF"/>
        </w:rPr>
      </w:pPr>
    </w:p>
    <w:p w14:paraId="4C0FF4F4" w14:textId="77777777" w:rsidR="00E97483" w:rsidRDefault="00E97483" w:rsidP="00E97483">
      <w:pPr>
        <w:pStyle w:val="Heading1"/>
      </w:pPr>
      <w:r w:rsidRPr="00E97483">
        <w:t>Somatic mutation prevalence (global mutation burden)</w:t>
      </w:r>
    </w:p>
    <w:p w14:paraId="58DA8196" w14:textId="6849D9E8" w:rsidR="00132EAA" w:rsidRPr="00132EAA" w:rsidRDefault="00117C6A" w:rsidP="00132EAA">
      <w:pPr>
        <w:spacing w:after="0" w:line="240" w:lineRule="auto"/>
        <w:rPr>
          <w:rFonts w:asciiTheme="minorHAnsi" w:eastAsia="Times New Roman" w:hAnsiTheme="minorHAnsi" w:cs="Times New Roman"/>
          <w:sz w:val="28"/>
          <w:szCs w:val="28"/>
        </w:rPr>
      </w:pPr>
      <w:r>
        <w:rPr>
          <w:rFonts w:asciiTheme="minorHAnsi" w:eastAsia="Times New Roman" w:hAnsiTheme="minorHAnsi" w:cs="Times New Roman"/>
          <w:color w:val="000000"/>
          <w:sz w:val="28"/>
          <w:szCs w:val="28"/>
          <w:shd w:val="clear" w:color="auto" w:fill="FFFFFF"/>
        </w:rPr>
        <w:t xml:space="preserve">We </w:t>
      </w:r>
      <w:r w:rsidR="00132EAA" w:rsidRPr="00132EAA">
        <w:rPr>
          <w:rFonts w:asciiTheme="minorHAnsi" w:eastAsia="Times New Roman" w:hAnsiTheme="minorHAnsi" w:cs="Times New Roman"/>
          <w:color w:val="000000"/>
          <w:sz w:val="28"/>
          <w:szCs w:val="28"/>
          <w:shd w:val="clear" w:color="auto" w:fill="FFFFFF"/>
        </w:rPr>
        <w:t>display the tumour mutational burden (TMB) of the patient plotted against the range of TMB values for the respective tumour type and alongside different tumour types that have been sequenced in the 100,000 Genomes Project. </w:t>
      </w:r>
      <w:r w:rsidR="005846CD">
        <w:rPr>
          <w:rFonts w:asciiTheme="minorHAnsi" w:eastAsia="Times New Roman" w:hAnsiTheme="minorHAnsi" w:cs="Times New Roman"/>
          <w:color w:val="000000"/>
          <w:sz w:val="28"/>
          <w:szCs w:val="28"/>
          <w:shd w:val="clear" w:color="auto" w:fill="FFFFFF"/>
        </w:rPr>
        <w:t xml:space="preserve">TMB is calculated as total number of small </w:t>
      </w:r>
      <w:r>
        <w:rPr>
          <w:rFonts w:asciiTheme="minorHAnsi" w:eastAsia="Times New Roman" w:hAnsiTheme="minorHAnsi" w:cs="Times New Roman"/>
          <w:color w:val="000000"/>
          <w:sz w:val="28"/>
          <w:szCs w:val="28"/>
          <w:shd w:val="clear" w:color="auto" w:fill="FFFFFF"/>
        </w:rPr>
        <w:t xml:space="preserve">somatic </w:t>
      </w:r>
      <w:r w:rsidR="005846CD">
        <w:rPr>
          <w:rFonts w:asciiTheme="minorHAnsi" w:eastAsia="Times New Roman" w:hAnsiTheme="minorHAnsi" w:cs="Times New Roman"/>
          <w:color w:val="000000"/>
          <w:sz w:val="28"/>
          <w:szCs w:val="28"/>
          <w:shd w:val="clear" w:color="auto" w:fill="FFFFFF"/>
        </w:rPr>
        <w:t>va</w:t>
      </w:r>
      <w:r w:rsidR="00305B71">
        <w:rPr>
          <w:rFonts w:asciiTheme="minorHAnsi" w:eastAsia="Times New Roman" w:hAnsiTheme="minorHAnsi" w:cs="Times New Roman"/>
          <w:color w:val="000000"/>
          <w:sz w:val="28"/>
          <w:szCs w:val="28"/>
          <w:shd w:val="clear" w:color="auto" w:fill="FFFFFF"/>
        </w:rPr>
        <w:t>riants in domains 1-3 per</w:t>
      </w:r>
      <w:r w:rsidR="005846CD">
        <w:rPr>
          <w:rFonts w:asciiTheme="minorHAnsi" w:eastAsia="Times New Roman" w:hAnsiTheme="minorHAnsi" w:cs="Times New Roman"/>
          <w:color w:val="000000"/>
          <w:sz w:val="28"/>
          <w:szCs w:val="28"/>
          <w:shd w:val="clear" w:color="auto" w:fill="FFFFFF"/>
        </w:rPr>
        <w:t xml:space="preserve"> Mb of coding sequence (32.</w:t>
      </w:r>
      <w:r w:rsidR="00CD5E9B">
        <w:rPr>
          <w:rFonts w:asciiTheme="minorHAnsi" w:eastAsia="Times New Roman" w:hAnsiTheme="minorHAnsi" w:cs="Times New Roman"/>
          <w:color w:val="000000"/>
          <w:sz w:val="28"/>
          <w:szCs w:val="28"/>
          <w:shd w:val="clear" w:color="auto" w:fill="FFFFFF"/>
        </w:rPr>
        <w:t>61</w:t>
      </w:r>
      <w:r w:rsidR="007C4BFB">
        <w:rPr>
          <w:rFonts w:asciiTheme="minorHAnsi" w:eastAsia="Times New Roman" w:hAnsiTheme="minorHAnsi" w:cs="Times New Roman"/>
          <w:color w:val="000000"/>
          <w:sz w:val="28"/>
          <w:szCs w:val="28"/>
          <w:shd w:val="clear" w:color="auto" w:fill="FFFFFF"/>
        </w:rPr>
        <w:t xml:space="preserve"> Mb</w:t>
      </w:r>
      <w:r w:rsidR="005846CD">
        <w:rPr>
          <w:rFonts w:asciiTheme="minorHAnsi" w:eastAsia="Times New Roman" w:hAnsiTheme="minorHAnsi" w:cs="Times New Roman"/>
          <w:color w:val="000000"/>
          <w:sz w:val="28"/>
          <w:szCs w:val="28"/>
          <w:shd w:val="clear" w:color="auto" w:fill="FFFFFF"/>
        </w:rPr>
        <w:t>)</w:t>
      </w:r>
    </w:p>
    <w:p w14:paraId="0B1734F6" w14:textId="77777777" w:rsidR="00E97483" w:rsidRPr="00E97483" w:rsidRDefault="00E97483" w:rsidP="00E97483"/>
    <w:p w14:paraId="75575B01" w14:textId="6103D088" w:rsidR="00F76825" w:rsidRDefault="00F76825" w:rsidP="003119DE">
      <w:pPr>
        <w:pStyle w:val="Heading1"/>
      </w:pPr>
      <w:r>
        <w:lastRenderedPageBreak/>
        <w:t>Explanation of report fields</w:t>
      </w:r>
    </w:p>
    <w:p w14:paraId="0128E228" w14:textId="7A264D00" w:rsidR="00507592" w:rsidRPr="00507592" w:rsidRDefault="00556CE8" w:rsidP="00C74742">
      <w:pPr>
        <w:pStyle w:val="Heading2"/>
        <w:numPr>
          <w:ilvl w:val="1"/>
          <w:numId w:val="15"/>
        </w:numPr>
      </w:pPr>
      <w:r>
        <w:t>Sample</w:t>
      </w:r>
      <w:r w:rsidR="00F76825">
        <w:t xml:space="preserve"> </w:t>
      </w:r>
      <w:r>
        <w:t>and variant description</w:t>
      </w:r>
    </w:p>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1B9D15B9"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 xml:space="preserve">from </w:t>
            </w:r>
            <w:r w:rsidR="008B6044">
              <w:rPr>
                <w:rFonts w:asciiTheme="minorHAnsi" w:hAnsiTheme="minorHAnsi" w:cs="Lucida Grande"/>
                <w:color w:val="000000"/>
                <w:sz w:val="28"/>
                <w:szCs w:val="28"/>
              </w:rPr>
              <w:t xml:space="preserve">the </w:t>
            </w:r>
            <w:r w:rsidRPr="00F117A4">
              <w:rPr>
                <w:rFonts w:asciiTheme="minorHAnsi" w:hAnsiTheme="minorHAnsi" w:cs="Lucida Grande"/>
                <w:color w:val="000000"/>
                <w:sz w:val="28"/>
                <w:szCs w:val="28"/>
              </w:rPr>
              <w:t>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1118710E" w:rsidR="00556CE8" w:rsidRPr="00F117A4" w:rsidRDefault="00C75E59"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 xml:space="preserve">Therapies or clinical </w:t>
            </w:r>
            <w:proofErr w:type="gramStart"/>
            <w:r>
              <w:rPr>
                <w:rFonts w:asciiTheme="minorHAnsi" w:hAnsiTheme="minorHAnsi" w:cs="Arial"/>
                <w:color w:val="000000"/>
                <w:sz w:val="28"/>
                <w:szCs w:val="28"/>
              </w:rPr>
              <w:t>trials which</w:t>
            </w:r>
            <w:proofErr w:type="gramEnd"/>
            <w:r>
              <w:rPr>
                <w:rFonts w:asciiTheme="minorHAnsi" w:hAnsiTheme="minorHAnsi" w:cs="Arial"/>
                <w:color w:val="000000"/>
                <w:sz w:val="28"/>
                <w:szCs w:val="28"/>
              </w:rPr>
              <w:t xml:space="preserve"> the patient may be eligible for. Cancer type</w:t>
            </w:r>
            <w:r w:rsidR="002D4834">
              <w:rPr>
                <w:rFonts w:asciiTheme="minorHAnsi" w:hAnsiTheme="minorHAnsi" w:cs="Arial"/>
                <w:color w:val="000000"/>
                <w:sz w:val="28"/>
                <w:szCs w:val="28"/>
              </w:rPr>
              <w:t xml:space="preserve"> abbreviations </w:t>
            </w:r>
            <w:r>
              <w:rPr>
                <w:rFonts w:asciiTheme="minorHAnsi" w:hAnsiTheme="minorHAnsi" w:cs="Arial"/>
                <w:color w:val="000000"/>
                <w:sz w:val="28"/>
                <w:szCs w:val="28"/>
              </w:rPr>
              <w:t xml:space="preserve">have been used expansions can be accessed in </w:t>
            </w:r>
            <w:r w:rsidR="002D4834" w:rsidRPr="00785471">
              <w:rPr>
                <w:rFonts w:asciiTheme="minorHAnsi" w:hAnsiTheme="minorHAnsi" w:cs="Arial"/>
                <w:sz w:val="28"/>
                <w:szCs w:val="28"/>
              </w:rPr>
              <w:t>Cancer type abbreviations v1.</w:t>
            </w:r>
            <w:r w:rsidR="008A4F52">
              <w:rPr>
                <w:rFonts w:asciiTheme="minorHAnsi" w:hAnsiTheme="minorHAnsi" w:cs="Arial"/>
                <w:color w:val="000000"/>
                <w:sz w:val="28"/>
                <w:szCs w:val="28"/>
              </w:rPr>
              <w:t>9</w:t>
            </w:r>
            <w:r w:rsidR="002D4834">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192E5A70" w:rsidR="00A216CA" w:rsidRPr="00A216CA" w:rsidRDefault="002E211E"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CDS</w:t>
            </w:r>
            <w:r w:rsidR="00A216CA" w:rsidRPr="00A216CA">
              <w:rPr>
                <w:rFonts w:asciiTheme="minorHAnsi" w:hAnsiTheme="minorHAnsi" w:cs="Arial"/>
                <w:b w:val="0"/>
                <w:color w:val="000000"/>
                <w:sz w:val="28"/>
                <w:szCs w:val="28"/>
              </w:rPr>
              <w:t xml:space="preserve"> change</w:t>
            </w:r>
          </w:p>
        </w:tc>
        <w:tc>
          <w:tcPr>
            <w:tcW w:w="6735" w:type="dxa"/>
            <w:gridSpan w:val="3"/>
          </w:tcPr>
          <w:p w14:paraId="2A184F82" w14:textId="242D5A55" w:rsidR="00A216CA" w:rsidRDefault="006125C7"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r>
              <w:rPr>
                <w:rFonts w:asciiTheme="minorHAnsi" w:hAnsiTheme="minorHAnsi" w:cs="Arial"/>
                <w:color w:val="000000"/>
                <w:sz w:val="28"/>
                <w:szCs w:val="28"/>
              </w:rPr>
              <w:t xml:space="preserve">Coding </w:t>
            </w:r>
            <w:r w:rsidR="009F4019">
              <w:rPr>
                <w:rFonts w:asciiTheme="minorHAnsi" w:hAnsiTheme="minorHAnsi" w:cs="Arial"/>
                <w:color w:val="000000"/>
                <w:sz w:val="28"/>
                <w:szCs w:val="28"/>
              </w:rPr>
              <w:t xml:space="preserve">DNA change was calculated with </w:t>
            </w:r>
            <w:r w:rsidR="009F4019" w:rsidRPr="009F4019">
              <w:rPr>
                <w:rFonts w:asciiTheme="minorHAnsi" w:hAnsiTheme="minorHAnsi" w:cs="Arial"/>
                <w:color w:val="000000"/>
                <w:sz w:val="28"/>
                <w:szCs w:val="28"/>
              </w:rPr>
              <w:t xml:space="preserve">the </w:t>
            </w:r>
            <w:hyperlink r:id="rId10" w:history="1">
              <w:proofErr w:type="spellStart"/>
              <w:r w:rsidR="009F4019" w:rsidRPr="009F4019">
                <w:rPr>
                  <w:rStyle w:val="Hyperlink"/>
                  <w:rFonts w:asciiTheme="minorHAnsi" w:hAnsiTheme="minorHAnsi" w:cs="Arial"/>
                  <w:sz w:val="28"/>
                  <w:szCs w:val="28"/>
                </w:rPr>
                <w:t>Mutalyzer</w:t>
              </w:r>
              <w:proofErr w:type="spellEnd"/>
              <w:r w:rsidR="009F4019" w:rsidRPr="009F4019">
                <w:rPr>
                  <w:rStyle w:val="Hyperlink"/>
                  <w:rFonts w:asciiTheme="minorHAnsi" w:hAnsiTheme="minorHAnsi" w:cs="Arial"/>
                  <w:sz w:val="28"/>
                  <w:szCs w:val="28"/>
                </w:rPr>
                <w:t xml:space="preserve"> API</w:t>
              </w:r>
            </w:hyperlink>
          </w:p>
        </w:tc>
      </w:tr>
      <w:tr w:rsidR="00D24986" w:rsidRPr="00507592" w14:paraId="7AE6574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1E41A8" w14:textId="74DFA460" w:rsidR="00D24986" w:rsidRPr="00D24986" w:rsidRDefault="00D24986" w:rsidP="00D24986">
            <w:pPr>
              <w:textAlignment w:val="baseline"/>
              <w:rPr>
                <w:rFonts w:asciiTheme="minorHAnsi" w:hAnsiTheme="minorHAnsi" w:cs="Arial"/>
                <w:b w:val="0"/>
                <w:color w:val="000000"/>
                <w:sz w:val="28"/>
                <w:szCs w:val="28"/>
              </w:rPr>
            </w:pPr>
            <w:r w:rsidRPr="00D24986">
              <w:rPr>
                <w:rFonts w:asciiTheme="minorHAnsi" w:hAnsiTheme="minorHAnsi" w:cs="Arial"/>
                <w:b w:val="0"/>
                <w:color w:val="000000"/>
                <w:sz w:val="28"/>
                <w:szCs w:val="28"/>
              </w:rPr>
              <w:t>Popula</w:t>
            </w:r>
            <w:r>
              <w:rPr>
                <w:rFonts w:asciiTheme="minorHAnsi" w:hAnsiTheme="minorHAnsi" w:cs="Arial"/>
                <w:b w:val="0"/>
                <w:color w:val="000000"/>
                <w:sz w:val="28"/>
                <w:szCs w:val="28"/>
              </w:rPr>
              <w:t>ti</w:t>
            </w:r>
            <w:r w:rsidRPr="00D24986">
              <w:rPr>
                <w:rFonts w:asciiTheme="minorHAnsi" w:hAnsiTheme="minorHAnsi" w:cs="Arial"/>
                <w:b w:val="0"/>
                <w:color w:val="000000"/>
                <w:sz w:val="28"/>
                <w:szCs w:val="28"/>
              </w:rPr>
              <w:t>on germline allele</w:t>
            </w:r>
          </w:p>
          <w:p w14:paraId="1EEE527A" w14:textId="747A9945" w:rsidR="00D24986" w:rsidRPr="00A216CA" w:rsidRDefault="00D24986" w:rsidP="00D24986">
            <w:pPr>
              <w:textAlignment w:val="baseline"/>
              <w:rPr>
                <w:rFonts w:asciiTheme="minorHAnsi" w:hAnsiTheme="minorHAnsi" w:cs="Arial"/>
                <w:b w:val="0"/>
                <w:color w:val="000000"/>
                <w:sz w:val="28"/>
                <w:szCs w:val="28"/>
              </w:rPr>
            </w:pPr>
            <w:proofErr w:type="gramStart"/>
            <w:r>
              <w:rPr>
                <w:rFonts w:asciiTheme="minorHAnsi" w:hAnsiTheme="minorHAnsi" w:cs="Arial"/>
                <w:b w:val="0"/>
                <w:color w:val="000000"/>
                <w:sz w:val="28"/>
                <w:szCs w:val="28"/>
              </w:rPr>
              <w:t>frequency</w:t>
            </w:r>
            <w:proofErr w:type="gramEnd"/>
          </w:p>
        </w:tc>
        <w:tc>
          <w:tcPr>
            <w:tcW w:w="6735" w:type="dxa"/>
            <w:gridSpan w:val="3"/>
          </w:tcPr>
          <w:p w14:paraId="37DED6E1" w14:textId="45503459" w:rsidR="00D24986" w:rsidRDefault="00D24986" w:rsidP="00D24986">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8"/>
                <w:szCs w:val="28"/>
              </w:rPr>
            </w:pPr>
            <w:r w:rsidRPr="00D24986">
              <w:rPr>
                <w:rFonts w:asciiTheme="minorHAnsi" w:hAnsiTheme="minorHAnsi" w:cs="Arial"/>
                <w:color w:val="000000"/>
                <w:sz w:val="28"/>
                <w:szCs w:val="28"/>
              </w:rPr>
              <w:t>Popula</w:t>
            </w:r>
            <w:r>
              <w:rPr>
                <w:rFonts w:asciiTheme="minorHAnsi" w:hAnsiTheme="minorHAnsi" w:cs="Arial"/>
                <w:b/>
                <w:color w:val="000000"/>
                <w:sz w:val="28"/>
                <w:szCs w:val="28"/>
              </w:rPr>
              <w:t>ti</w:t>
            </w:r>
            <w:r>
              <w:rPr>
                <w:rFonts w:asciiTheme="minorHAnsi" w:hAnsiTheme="minorHAnsi" w:cs="Arial"/>
                <w:color w:val="000000"/>
                <w:sz w:val="28"/>
                <w:szCs w:val="28"/>
              </w:rPr>
              <w:t xml:space="preserve">on germline allele </w:t>
            </w:r>
            <w:r w:rsidR="002202B9">
              <w:rPr>
                <w:rFonts w:asciiTheme="minorHAnsi" w:hAnsiTheme="minorHAnsi" w:cs="Arial"/>
                <w:color w:val="000000"/>
                <w:sz w:val="28"/>
                <w:szCs w:val="28"/>
              </w:rPr>
              <w:t>frequencie</w:t>
            </w:r>
            <w:r w:rsidR="006322FB">
              <w:rPr>
                <w:rFonts w:asciiTheme="minorHAnsi" w:hAnsiTheme="minorHAnsi" w:cs="Arial"/>
                <w:color w:val="000000"/>
                <w:sz w:val="28"/>
                <w:szCs w:val="28"/>
              </w:rPr>
              <w:t>s from two independent datasets</w:t>
            </w:r>
            <w:r w:rsidR="002202B9">
              <w:rPr>
                <w:rFonts w:asciiTheme="minorHAnsi" w:hAnsiTheme="minorHAnsi" w:cs="Arial"/>
                <w:color w:val="000000"/>
                <w:sz w:val="28"/>
                <w:szCs w:val="28"/>
              </w:rPr>
              <w:t xml:space="preserve"> are</w:t>
            </w:r>
            <w:r>
              <w:rPr>
                <w:rFonts w:asciiTheme="minorHAnsi" w:hAnsiTheme="minorHAnsi" w:cs="Arial"/>
                <w:color w:val="000000"/>
                <w:sz w:val="28"/>
                <w:szCs w:val="28"/>
              </w:rPr>
              <w:t xml:space="preserve"> reporte</w:t>
            </w:r>
            <w:r w:rsidR="006322FB">
              <w:rPr>
                <w:rFonts w:asciiTheme="minorHAnsi" w:hAnsiTheme="minorHAnsi" w:cs="Arial"/>
                <w:color w:val="000000"/>
                <w:sz w:val="28"/>
                <w:szCs w:val="28"/>
              </w:rPr>
              <w:t>d:</w:t>
            </w:r>
            <w:r>
              <w:rPr>
                <w:rFonts w:asciiTheme="minorHAnsi" w:hAnsiTheme="minorHAnsi" w:cs="Arial"/>
                <w:color w:val="000000"/>
                <w:sz w:val="28"/>
                <w:szCs w:val="28"/>
              </w:rPr>
              <w:t xml:space="preserve"> 1000 Geno</w:t>
            </w:r>
            <w:r w:rsidR="008525EB">
              <w:rPr>
                <w:rFonts w:asciiTheme="minorHAnsi" w:hAnsiTheme="minorHAnsi" w:cs="Arial"/>
                <w:color w:val="000000"/>
                <w:sz w:val="28"/>
                <w:szCs w:val="28"/>
              </w:rPr>
              <w:t>m</w:t>
            </w:r>
            <w:r w:rsidR="006125C7">
              <w:rPr>
                <w:rFonts w:asciiTheme="minorHAnsi" w:hAnsiTheme="minorHAnsi" w:cs="Arial"/>
                <w:color w:val="000000"/>
                <w:sz w:val="28"/>
                <w:szCs w:val="28"/>
              </w:rPr>
              <w:t xml:space="preserve">es and </w:t>
            </w:r>
            <w:proofErr w:type="spellStart"/>
            <w:r w:rsidR="006125C7">
              <w:rPr>
                <w:rFonts w:asciiTheme="minorHAnsi" w:hAnsiTheme="minorHAnsi" w:cs="Arial"/>
                <w:color w:val="000000"/>
                <w:sz w:val="28"/>
                <w:szCs w:val="28"/>
              </w:rPr>
              <w:t>gnomAD</w:t>
            </w:r>
            <w:proofErr w:type="spellEnd"/>
            <w:r w:rsidR="006125C7">
              <w:rPr>
                <w:rFonts w:asciiTheme="minorHAnsi" w:hAnsiTheme="minorHAnsi" w:cs="Arial"/>
                <w:color w:val="000000"/>
                <w:sz w:val="28"/>
                <w:szCs w:val="28"/>
              </w:rPr>
              <w:t>. ‘-</w:t>
            </w:r>
            <w:r>
              <w:rPr>
                <w:rFonts w:asciiTheme="minorHAnsi" w:hAnsiTheme="minorHAnsi" w:cs="Arial"/>
                <w:color w:val="000000"/>
                <w:sz w:val="28"/>
                <w:szCs w:val="28"/>
              </w:rPr>
              <w:t xml:space="preserve">’ </w:t>
            </w:r>
            <w:r w:rsidR="006322FB">
              <w:rPr>
                <w:rFonts w:asciiTheme="minorHAnsi" w:hAnsiTheme="minorHAnsi" w:cs="Arial"/>
                <w:color w:val="000000"/>
                <w:sz w:val="28"/>
                <w:szCs w:val="28"/>
              </w:rPr>
              <w:t>D</w:t>
            </w:r>
            <w:r>
              <w:rPr>
                <w:rFonts w:asciiTheme="minorHAnsi" w:hAnsiTheme="minorHAnsi" w:cs="Arial"/>
                <w:color w:val="000000"/>
                <w:sz w:val="28"/>
                <w:szCs w:val="28"/>
              </w:rPr>
              <w:t>enote</w:t>
            </w:r>
            <w:r w:rsidR="006322FB">
              <w:rPr>
                <w:rFonts w:asciiTheme="minorHAnsi" w:hAnsiTheme="minorHAnsi" w:cs="Arial"/>
                <w:color w:val="000000"/>
                <w:sz w:val="28"/>
                <w:szCs w:val="28"/>
              </w:rPr>
              <w:t>s a</w:t>
            </w:r>
            <w:r>
              <w:rPr>
                <w:rFonts w:asciiTheme="minorHAnsi" w:hAnsiTheme="minorHAnsi" w:cs="Arial"/>
                <w:color w:val="000000"/>
                <w:sz w:val="28"/>
                <w:szCs w:val="28"/>
              </w:rPr>
              <w:t xml:space="preserve"> luck of variant in the corresponding database.</w:t>
            </w:r>
          </w:p>
        </w:tc>
      </w:tr>
      <w:tr w:rsidR="00A216CA" w:rsidRPr="00507592" w14:paraId="51826763"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120DC8B" w:rsidR="00A216CA" w:rsidRPr="00E3249E" w:rsidRDefault="009F4019" w:rsidP="005B2E3F">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A1A1A"/>
                <w:sz w:val="28"/>
                <w:szCs w:val="28"/>
                <w:lang w:val="en-US"/>
              </w:rPr>
            </w:pPr>
            <w:r w:rsidRPr="00E3249E">
              <w:rPr>
                <w:rFonts w:asciiTheme="minorHAnsi" w:hAnsiTheme="minorHAnsi" w:cs="Calibri"/>
                <w:color w:val="1A1A1A"/>
                <w:sz w:val="28"/>
                <w:szCs w:val="28"/>
                <w:lang w:val="en-US"/>
              </w:rPr>
              <w:t>Calculated as alt/(alt + ref) where alt and ref are the number of reads passing filter</w:t>
            </w:r>
            <w:r w:rsidR="005B2E3F" w:rsidRPr="00E3249E">
              <w:rPr>
                <w:rFonts w:asciiTheme="minorHAnsi" w:hAnsiTheme="minorHAnsi" w:cs="Calibri"/>
                <w:color w:val="1A1A1A"/>
                <w:sz w:val="28"/>
                <w:szCs w:val="28"/>
                <w:lang w:val="en-US"/>
              </w:rPr>
              <w:t xml:space="preserve"> (</w:t>
            </w:r>
            <w:r w:rsidR="009A49A7" w:rsidRPr="00E3249E">
              <w:rPr>
                <w:rFonts w:asciiTheme="minorHAnsi" w:hAnsiTheme="minorHAnsi" w:cs="Calibri"/>
                <w:color w:val="1A1A1A"/>
                <w:sz w:val="28"/>
                <w:szCs w:val="28"/>
                <w:lang w:val="en-US"/>
              </w:rPr>
              <w:t xml:space="preserve">reads excluded are </w:t>
            </w:r>
            <w:r w:rsidR="005B2E3F" w:rsidRPr="00E3249E">
              <w:rPr>
                <w:rFonts w:asciiTheme="minorHAnsi" w:hAnsiTheme="minorHAnsi" w:cs="Calibri"/>
                <w:color w:val="1A1A1A"/>
                <w:sz w:val="28"/>
                <w:szCs w:val="28"/>
                <w:lang w:val="en-US"/>
              </w:rPr>
              <w:t>read pairs with a mapping quality &lt; 40; read pairs with only a single end mapped or with an anomalous insert size)</w:t>
            </w:r>
          </w:p>
        </w:tc>
      </w:tr>
      <w:tr w:rsidR="00F76825" w:rsidRPr="00507592" w14:paraId="78A8B611"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6743082C" w:rsidR="00F76825" w:rsidRPr="00F117A4" w:rsidRDefault="00507592" w:rsidP="00556CE8">
            <w:pPr>
              <w:tabs>
                <w:tab w:val="left" w:pos="110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E3249E">
              <w:rPr>
                <w:rFonts w:asciiTheme="minorHAnsi" w:hAnsiTheme="minorHAnsi" w:cs="Arial"/>
                <w:sz w:val="28"/>
                <w:szCs w:val="28"/>
              </w:rPr>
              <w:t>downloaded on 21/09/</w:t>
            </w:r>
            <w:r w:rsidR="00E3249E" w:rsidRPr="00E3249E">
              <w:rPr>
                <w:rFonts w:asciiTheme="minorHAnsi" w:hAnsiTheme="minorHAnsi" w:cs="Arial"/>
                <w:sz w:val="28"/>
                <w:szCs w:val="28"/>
              </w:rPr>
              <w:t>2018</w:t>
            </w:r>
            <w:r w:rsidR="00A53277" w:rsidRPr="006A3AE5">
              <w:rPr>
                <w:rFonts w:asciiTheme="minorHAnsi" w:hAnsiTheme="minorHAnsi" w:cs="Arial"/>
                <w:sz w:val="28"/>
                <w:szCs w:val="28"/>
              </w:rPr>
              <w:t xml:space="preserve"> from </w:t>
            </w:r>
            <w:hyperlink r:id="rId11"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r w:rsidR="0052062C" w:rsidRPr="00785471">
              <w:rPr>
                <w:rFonts w:asciiTheme="minorHAnsi" w:hAnsiTheme="minorHAnsi" w:cs="Arial"/>
                <w:sz w:val="28"/>
                <w:szCs w:val="28"/>
              </w:rPr>
              <w:t>Cancer census genes v1.</w:t>
            </w:r>
            <w:r w:rsidR="008A4F52">
              <w:rPr>
                <w:rFonts w:asciiTheme="minorHAnsi" w:hAnsiTheme="minorHAnsi" w:cs="Arial"/>
                <w:sz w:val="28"/>
                <w:szCs w:val="28"/>
              </w:rPr>
              <w:t>9</w:t>
            </w:r>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lastRenderedPageBreak/>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with 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C75E59" w:rsidRPr="003B35CD" w14:paraId="30DDEB7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4421F64" w14:textId="0A477156" w:rsidR="00C75E59" w:rsidRPr="001E75DD" w:rsidRDefault="00C75E59" w:rsidP="00057F68">
            <w:pPr>
              <w:spacing w:after="120" w:line="264" w:lineRule="auto"/>
              <w:textAlignment w:val="baseline"/>
              <w:rPr>
                <w:rFonts w:cs="Arial"/>
                <w:b w:val="0"/>
                <w:color w:val="000000"/>
                <w:sz w:val="28"/>
                <w:szCs w:val="28"/>
              </w:rPr>
            </w:pPr>
            <w:r w:rsidRPr="001E75DD">
              <w:rPr>
                <w:rFonts w:cs="Arial"/>
                <w:b w:val="0"/>
                <w:color w:val="000000"/>
                <w:sz w:val="28"/>
                <w:szCs w:val="28"/>
              </w:rPr>
              <w:t>Mapped Reads</w:t>
            </w:r>
          </w:p>
        </w:tc>
        <w:tc>
          <w:tcPr>
            <w:tcW w:w="6735" w:type="dxa"/>
            <w:gridSpan w:val="3"/>
          </w:tcPr>
          <w:p w14:paraId="07BB2097" w14:textId="233E1A21" w:rsidR="00C75E59" w:rsidRDefault="009A49A7"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The percentage of reads which can</w:t>
            </w:r>
            <w:r w:rsidR="00C75E59">
              <w:rPr>
                <w:rFonts w:cs="Arial"/>
                <w:color w:val="000000"/>
                <w:sz w:val="28"/>
                <w:szCs w:val="28"/>
              </w:rPr>
              <w:t xml:space="preserve"> be mapped to</w:t>
            </w:r>
            <w:r>
              <w:rPr>
                <w:rFonts w:cs="Arial"/>
                <w:color w:val="000000"/>
                <w:sz w:val="28"/>
                <w:szCs w:val="28"/>
              </w:rPr>
              <w:t xml:space="preserve"> the reference sequence. A low percentage</w:t>
            </w:r>
            <w:r w:rsidR="00C75E59">
              <w:rPr>
                <w:rFonts w:cs="Arial"/>
                <w:color w:val="000000"/>
                <w:sz w:val="28"/>
                <w:szCs w:val="28"/>
              </w:rPr>
              <w:t xml:space="preserve"> </w:t>
            </w:r>
            <w:r w:rsidR="00B17524">
              <w:rPr>
                <w:rFonts w:cs="Arial"/>
                <w:color w:val="000000"/>
                <w:sz w:val="28"/>
                <w:szCs w:val="28"/>
              </w:rPr>
              <w:t>could indicate DNA degradation and/or</w:t>
            </w:r>
            <w:r w:rsidR="00C75E59" w:rsidRPr="00C75E59">
              <w:rPr>
                <w:rFonts w:cs="Arial"/>
                <w:color w:val="000000"/>
                <w:sz w:val="28"/>
                <w:szCs w:val="28"/>
              </w:rPr>
              <w:t xml:space="preserve"> cross-species (e.g. bacterial) contamination</w:t>
            </w:r>
            <w:r w:rsidR="00B17524">
              <w:rPr>
                <w:rFonts w:cs="Arial"/>
                <w:color w:val="000000"/>
                <w:sz w:val="28"/>
                <w:szCs w:val="28"/>
              </w:rPr>
              <w:t xml:space="preserve">. </w:t>
            </w:r>
            <w:r w:rsidR="004F780E">
              <w:rPr>
                <w:rFonts w:cs="Arial"/>
                <w:color w:val="000000"/>
                <w:sz w:val="28"/>
                <w:szCs w:val="28"/>
              </w:rPr>
              <w:t>Median values for good quality FF samples are 95.7% with standard deviation</w:t>
            </w:r>
            <w:r w:rsidR="00AF502C">
              <w:rPr>
                <w:rFonts w:cs="Arial"/>
                <w:color w:val="000000"/>
                <w:sz w:val="28"/>
                <w:szCs w:val="28"/>
              </w:rPr>
              <w:t xml:space="preserve"> </w:t>
            </w:r>
            <w:r w:rsidR="001302BD">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6%</w:t>
            </w:r>
            <w:r w:rsidR="004F780E">
              <w:rPr>
                <w:rFonts w:cs="Arial"/>
                <w:color w:val="000000"/>
                <w:sz w:val="28"/>
                <w:szCs w:val="28"/>
              </w:rPr>
              <w:t>.</w:t>
            </w:r>
          </w:p>
        </w:tc>
      </w:tr>
      <w:tr w:rsidR="00C75E59" w:rsidRPr="003B35CD" w14:paraId="1161EE9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2575BF12" w14:textId="3ACBC8C5" w:rsidR="00C75E59" w:rsidRPr="001E75DD" w:rsidRDefault="0091397C" w:rsidP="00057F68">
            <w:pPr>
              <w:spacing w:after="120" w:line="264" w:lineRule="auto"/>
              <w:textAlignment w:val="baseline"/>
              <w:rPr>
                <w:rFonts w:cs="Arial"/>
                <w:b w:val="0"/>
                <w:color w:val="000000"/>
                <w:sz w:val="28"/>
                <w:szCs w:val="28"/>
              </w:rPr>
            </w:pPr>
            <w:r w:rsidRPr="001E75DD">
              <w:rPr>
                <w:rFonts w:cs="Arial"/>
                <w:b w:val="0"/>
                <w:color w:val="000000"/>
                <w:sz w:val="28"/>
                <w:szCs w:val="28"/>
              </w:rPr>
              <w:t>Chimeric DNA fragments, %</w:t>
            </w:r>
          </w:p>
        </w:tc>
        <w:tc>
          <w:tcPr>
            <w:tcW w:w="6735" w:type="dxa"/>
            <w:gridSpan w:val="3"/>
          </w:tcPr>
          <w:p w14:paraId="312FC9EA" w14:textId="2C0355FD" w:rsidR="00C75E59" w:rsidRDefault="0091397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This metric indicates the proportion of c</w:t>
            </w:r>
            <w:r w:rsidR="005C56F7">
              <w:rPr>
                <w:rFonts w:cs="Arial"/>
                <w:color w:val="000000"/>
                <w:sz w:val="28"/>
                <w:szCs w:val="28"/>
              </w:rPr>
              <w:t xml:space="preserve">himeric DNA fragments. </w:t>
            </w:r>
            <w:r w:rsidR="001E75DD">
              <w:rPr>
                <w:rFonts w:cs="Arial"/>
                <w:color w:val="000000"/>
                <w:sz w:val="28"/>
                <w:szCs w:val="28"/>
              </w:rPr>
              <w:t>Random Inter-chromosomal DNA cross-linking due to DNA strand breakage can cause high proportions of chimeric DNA fragments</w:t>
            </w:r>
            <w:r w:rsidR="005C56F7">
              <w:rPr>
                <w:rFonts w:cs="Arial"/>
                <w:color w:val="000000"/>
                <w:sz w:val="28"/>
                <w:szCs w:val="28"/>
              </w:rPr>
              <w:t xml:space="preserve">. This can reflect </w:t>
            </w:r>
            <w:r>
              <w:rPr>
                <w:rFonts w:cs="Arial"/>
                <w:color w:val="000000"/>
                <w:sz w:val="28"/>
                <w:szCs w:val="28"/>
              </w:rPr>
              <w:t xml:space="preserve">problems with tissue processing or DNA extraction. </w:t>
            </w:r>
            <w:r w:rsidR="004F780E">
              <w:rPr>
                <w:rFonts w:cs="Arial"/>
                <w:color w:val="000000"/>
                <w:sz w:val="28"/>
                <w:szCs w:val="28"/>
              </w:rPr>
              <w:t xml:space="preserve">For good quality FF samples the median percentage of chimeric DNA fragments is </w:t>
            </w:r>
            <w:r w:rsidR="00AF502C">
              <w:rPr>
                <w:rFonts w:cs="Arial"/>
                <w:color w:val="000000"/>
                <w:sz w:val="28"/>
                <w:szCs w:val="28"/>
              </w:rPr>
              <w:t xml:space="preserve">0.3 </w:t>
            </w:r>
            <w:r w:rsidR="004F780E">
              <w:rPr>
                <w:rFonts w:cs="Arial"/>
                <w:color w:val="000000"/>
                <w:sz w:val="28"/>
                <w:szCs w:val="28"/>
              </w:rPr>
              <w:t xml:space="preserve">% with standard deviation </w:t>
            </w:r>
            <w:r w:rsidR="00E30BE4">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1%</w:t>
            </w:r>
            <w:r w:rsidR="004F780E">
              <w:rPr>
                <w:rFonts w:cs="Arial"/>
                <w:color w:val="000000"/>
                <w:sz w:val="28"/>
                <w:szCs w:val="28"/>
              </w:rPr>
              <w:t>.</w:t>
            </w:r>
          </w:p>
        </w:tc>
      </w:tr>
      <w:tr w:rsidR="00C75E59" w:rsidRPr="003B35CD" w14:paraId="08F9132C"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A20232A" w14:textId="6141928B" w:rsidR="00C75E59" w:rsidRPr="001E75DD" w:rsidRDefault="00C02B29" w:rsidP="00057F68">
            <w:pPr>
              <w:spacing w:after="120" w:line="264" w:lineRule="auto"/>
              <w:textAlignment w:val="baseline"/>
              <w:rPr>
                <w:rFonts w:cs="Arial"/>
                <w:b w:val="0"/>
                <w:color w:val="000000"/>
                <w:sz w:val="28"/>
                <w:szCs w:val="28"/>
              </w:rPr>
            </w:pPr>
            <w:r>
              <w:rPr>
                <w:rFonts w:cs="Arial"/>
                <w:b w:val="0"/>
                <w:color w:val="000000"/>
                <w:sz w:val="28"/>
                <w:szCs w:val="28"/>
              </w:rPr>
              <w:t>Insert size medium</w:t>
            </w:r>
            <w:r w:rsidR="005C56F7" w:rsidRPr="001E75DD">
              <w:rPr>
                <w:rFonts w:cs="Arial"/>
                <w:b w:val="0"/>
                <w:color w:val="000000"/>
                <w:sz w:val="28"/>
                <w:szCs w:val="28"/>
              </w:rPr>
              <w:t xml:space="preserve">, </w:t>
            </w:r>
            <w:proofErr w:type="spellStart"/>
            <w:r w:rsidR="005C56F7" w:rsidRPr="001E75DD">
              <w:rPr>
                <w:rFonts w:cs="Arial"/>
                <w:b w:val="0"/>
                <w:color w:val="000000"/>
                <w:sz w:val="28"/>
                <w:szCs w:val="28"/>
              </w:rPr>
              <w:t>bp</w:t>
            </w:r>
            <w:proofErr w:type="spellEnd"/>
          </w:p>
        </w:tc>
        <w:tc>
          <w:tcPr>
            <w:tcW w:w="6735" w:type="dxa"/>
            <w:gridSpan w:val="3"/>
          </w:tcPr>
          <w:p w14:paraId="3DF206BB" w14:textId="1D4BF21B" w:rsidR="00C75E59" w:rsidRDefault="005C56F7" w:rsidP="00AF502C">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Short fragments could result from DNA fragmentation due to poor</w:t>
            </w:r>
            <w:r w:rsidRPr="005C56F7">
              <w:rPr>
                <w:rFonts w:cs="Arial"/>
                <w:color w:val="000000"/>
                <w:sz w:val="28"/>
                <w:szCs w:val="28"/>
              </w:rPr>
              <w:t xml:space="preserve"> sample handling</w:t>
            </w:r>
            <w:r>
              <w:rPr>
                <w:rFonts w:cs="Arial"/>
                <w:color w:val="000000"/>
                <w:sz w:val="28"/>
                <w:szCs w:val="28"/>
              </w:rPr>
              <w:t xml:space="preserve">. Very long fragments (2 or 3 times longer than expected) could result from </w:t>
            </w:r>
            <w:r w:rsidR="00D43D71">
              <w:rPr>
                <w:rFonts w:cs="Arial"/>
                <w:color w:val="000000"/>
                <w:sz w:val="28"/>
                <w:szCs w:val="28"/>
              </w:rPr>
              <w:t xml:space="preserve">artefacts introduced during the </w:t>
            </w:r>
            <w:r>
              <w:rPr>
                <w:rFonts w:cs="Arial"/>
                <w:color w:val="000000"/>
                <w:sz w:val="28"/>
                <w:szCs w:val="28"/>
              </w:rPr>
              <w:t xml:space="preserve">PCR amplification </w:t>
            </w:r>
            <w:r w:rsidR="00D43D71">
              <w:rPr>
                <w:rFonts w:cs="Arial"/>
                <w:color w:val="000000"/>
                <w:sz w:val="28"/>
                <w:szCs w:val="28"/>
              </w:rPr>
              <w:t>step, which is required to obtain libraries</w:t>
            </w:r>
            <w:r>
              <w:rPr>
                <w:rFonts w:cs="Arial"/>
                <w:color w:val="000000"/>
                <w:sz w:val="28"/>
                <w:szCs w:val="28"/>
              </w:rPr>
              <w:t xml:space="preserve"> fr</w:t>
            </w:r>
            <w:r w:rsidR="00D43D71">
              <w:rPr>
                <w:rFonts w:cs="Arial"/>
                <w:color w:val="000000"/>
                <w:sz w:val="28"/>
                <w:szCs w:val="28"/>
              </w:rPr>
              <w:t>om samples containing low levels of DNA.</w:t>
            </w:r>
            <w:r w:rsidR="001351CC">
              <w:rPr>
                <w:rFonts w:cs="Arial"/>
                <w:color w:val="000000"/>
                <w:sz w:val="28"/>
                <w:szCs w:val="28"/>
              </w:rPr>
              <w:t xml:space="preserve"> </w:t>
            </w:r>
            <w:r w:rsidR="004F780E">
              <w:rPr>
                <w:rFonts w:cs="Arial"/>
                <w:color w:val="000000"/>
                <w:sz w:val="28"/>
                <w:szCs w:val="28"/>
              </w:rPr>
              <w:t>Median fragment size for good quality FF samples is</w:t>
            </w:r>
            <w:r w:rsidR="00AF502C">
              <w:rPr>
                <w:rFonts w:cs="Arial"/>
                <w:color w:val="000000"/>
                <w:sz w:val="28"/>
                <w:szCs w:val="28"/>
              </w:rPr>
              <w:t xml:space="preserve"> 490</w:t>
            </w:r>
            <w:r w:rsidR="004F780E">
              <w:rPr>
                <w:rFonts w:cs="Arial"/>
                <w:color w:val="000000"/>
                <w:sz w:val="28"/>
                <w:szCs w:val="28"/>
              </w:rPr>
              <w:t xml:space="preserve"> </w:t>
            </w:r>
            <w:proofErr w:type="spellStart"/>
            <w:r w:rsidR="004F780E">
              <w:rPr>
                <w:rFonts w:cs="Arial"/>
                <w:color w:val="000000"/>
                <w:sz w:val="28"/>
                <w:szCs w:val="28"/>
              </w:rPr>
              <w:t>bp</w:t>
            </w:r>
            <w:proofErr w:type="spellEnd"/>
            <w:r w:rsidR="004F780E">
              <w:rPr>
                <w:rFonts w:cs="Arial"/>
                <w:color w:val="000000"/>
                <w:sz w:val="28"/>
                <w:szCs w:val="28"/>
              </w:rPr>
              <w:t xml:space="preserve"> with standard deviation of </w:t>
            </w:r>
            <w:r w:rsidR="00AF502C">
              <w:rPr>
                <w:rFonts w:cs="Arial"/>
                <w:color w:val="000000"/>
                <w:sz w:val="28"/>
                <w:szCs w:val="28"/>
              </w:rPr>
              <w:t>2</w:t>
            </w:r>
            <w:r w:rsidR="001302BD">
              <w:rPr>
                <w:rFonts w:cs="Arial"/>
                <w:color w:val="000000"/>
                <w:sz w:val="28"/>
                <w:szCs w:val="28"/>
              </w:rPr>
              <w:t xml:space="preserve">9 </w:t>
            </w:r>
            <w:proofErr w:type="spellStart"/>
            <w:r w:rsidR="001302BD">
              <w:rPr>
                <w:rFonts w:cs="Arial"/>
                <w:color w:val="000000"/>
                <w:sz w:val="28"/>
                <w:szCs w:val="28"/>
              </w:rPr>
              <w:t>bp</w:t>
            </w:r>
            <w:r w:rsidR="00AF502C">
              <w:rPr>
                <w:rFonts w:cs="Arial"/>
                <w:color w:val="000000"/>
                <w:sz w:val="28"/>
                <w:szCs w:val="28"/>
              </w:rPr>
              <w:t>.</w:t>
            </w:r>
            <w:proofErr w:type="spellEnd"/>
          </w:p>
        </w:tc>
      </w:tr>
      <w:tr w:rsidR="000B744F" w:rsidRPr="003B35CD" w14:paraId="2C2F9B91"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3EF3DB44" w14:textId="2251E4C3" w:rsidR="000B744F" w:rsidRPr="003B35CD" w:rsidRDefault="00F601C5" w:rsidP="001E75DD">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8"/>
                <w:szCs w:val="28"/>
              </w:rPr>
            </w:pPr>
            <w:r>
              <w:rPr>
                <w:rFonts w:cs="Arial"/>
                <w:color w:val="000000"/>
                <w:sz w:val="28"/>
                <w:szCs w:val="28"/>
              </w:rPr>
              <w:t xml:space="preserve">Coverage </w:t>
            </w:r>
            <w:r w:rsidR="001C11A8">
              <w:rPr>
                <w:rFonts w:cs="Arial"/>
                <w:color w:val="000000"/>
                <w:sz w:val="28"/>
                <w:szCs w:val="28"/>
              </w:rPr>
              <w:t xml:space="preserve">represents the median number of reads (depth) per base in the reference genome. </w:t>
            </w:r>
            <w:r w:rsidR="00A752EE">
              <w:rPr>
                <w:rFonts w:cs="Arial"/>
                <w:color w:val="000000"/>
                <w:sz w:val="28"/>
                <w:szCs w:val="28"/>
              </w:rPr>
              <w:t>Coverage</w:t>
            </w:r>
            <w:r w:rsidR="001351CC">
              <w:rPr>
                <w:rFonts w:cs="Arial"/>
                <w:color w:val="000000"/>
                <w:sz w:val="28"/>
                <w:szCs w:val="28"/>
              </w:rPr>
              <w:t xml:space="preserve"> i</w:t>
            </w:r>
            <w:r w:rsidR="001C11A8">
              <w:rPr>
                <w:rFonts w:cs="Arial"/>
                <w:color w:val="000000"/>
                <w:sz w:val="28"/>
                <w:szCs w:val="28"/>
              </w:rPr>
              <w:t xml:space="preserve">s </w:t>
            </w:r>
            <w:r>
              <w:rPr>
                <w:rFonts w:cs="Arial"/>
                <w:color w:val="000000"/>
                <w:sz w:val="28"/>
                <w:szCs w:val="28"/>
              </w:rPr>
              <w:t>calculated</w:t>
            </w:r>
            <w:r w:rsidR="000B744F" w:rsidRPr="003B35CD">
              <w:rPr>
                <w:rFonts w:cs="Arial"/>
                <w:color w:val="000000"/>
                <w:sz w:val="28"/>
                <w:szCs w:val="28"/>
              </w:rPr>
              <w:t xml:space="preserve"> for autosomes</w:t>
            </w:r>
            <w:r>
              <w:rPr>
                <w:rFonts w:cs="Arial"/>
                <w:color w:val="000000"/>
                <w:sz w:val="28"/>
                <w:szCs w:val="28"/>
              </w:rPr>
              <w:t xml:space="preserve"> only</w:t>
            </w:r>
            <w:r w:rsidR="001351CC">
              <w:rPr>
                <w:rFonts w:cs="Arial"/>
                <w:color w:val="000000"/>
                <w:sz w:val="28"/>
                <w:szCs w:val="28"/>
              </w:rPr>
              <w:t xml:space="preserve">. </w:t>
            </w:r>
            <w:r w:rsidR="004F780E">
              <w:rPr>
                <w:rFonts w:cs="Arial"/>
                <w:color w:val="000000"/>
                <w:sz w:val="28"/>
                <w:szCs w:val="28"/>
              </w:rPr>
              <w:t xml:space="preserve">The median value for good quality FF samples is </w:t>
            </w:r>
            <w:r w:rsidR="00AF502C">
              <w:rPr>
                <w:rFonts w:cs="Arial"/>
                <w:color w:val="000000"/>
                <w:sz w:val="28"/>
                <w:szCs w:val="28"/>
              </w:rPr>
              <w:t>101</w:t>
            </w:r>
            <w:r w:rsidR="00A752EE">
              <w:rPr>
                <w:rFonts w:cs="Arial"/>
                <w:color w:val="000000"/>
                <w:sz w:val="28"/>
                <w:szCs w:val="28"/>
              </w:rPr>
              <w:t>x</w:t>
            </w:r>
            <w:r w:rsidR="004F780E">
              <w:rPr>
                <w:rFonts w:cs="Arial"/>
                <w:color w:val="000000"/>
                <w:sz w:val="28"/>
                <w:szCs w:val="28"/>
              </w:rPr>
              <w:t xml:space="preserve"> with </w:t>
            </w:r>
            <w:r w:rsidR="000A7258">
              <w:rPr>
                <w:rFonts w:cs="Arial"/>
                <w:color w:val="000000"/>
                <w:sz w:val="28"/>
                <w:szCs w:val="28"/>
              </w:rPr>
              <w:t>standard deviation</w:t>
            </w:r>
            <w:r w:rsidR="00A752EE">
              <w:rPr>
                <w:rFonts w:cs="Arial"/>
                <w:color w:val="000000"/>
                <w:sz w:val="28"/>
                <w:szCs w:val="28"/>
              </w:rPr>
              <w:t xml:space="preserve"> of 8x</w:t>
            </w:r>
            <w:r w:rsidR="00AF502C">
              <w:rPr>
                <w:rFonts w:cs="Arial"/>
                <w:color w:val="000000"/>
                <w:sz w:val="28"/>
                <w:szCs w:val="28"/>
              </w:rPr>
              <w:t>.</w:t>
            </w:r>
          </w:p>
        </w:tc>
      </w:tr>
      <w:tr w:rsidR="000B744F" w:rsidRPr="003B35CD" w14:paraId="4DAD48CA"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6EEAC4D1" w:rsidR="000B744F" w:rsidRPr="003B35CD" w:rsidRDefault="001351CC" w:rsidP="00AA30A8">
            <w:pPr>
              <w:tabs>
                <w:tab w:val="left" w:pos="2560"/>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Arial"/>
                <w:b/>
                <w:bCs/>
                <w:color w:val="44546A" w:themeColor="text2"/>
                <w:sz w:val="28"/>
                <w:szCs w:val="28"/>
              </w:rPr>
            </w:pPr>
            <w:r>
              <w:rPr>
                <w:rFonts w:asciiTheme="minorHAnsi" w:hAnsiTheme="minorHAnsi" w:cs="Arial"/>
                <w:color w:val="000000"/>
                <w:sz w:val="28"/>
                <w:szCs w:val="28"/>
              </w:rPr>
              <w:t xml:space="preserve">This metric represents how evenly the read coverage is distributed across the genome. </w:t>
            </w:r>
            <w:r w:rsidR="00801831" w:rsidRPr="00801831">
              <w:rPr>
                <w:rFonts w:asciiTheme="minorHAnsi" w:hAnsiTheme="minorHAnsi" w:cs="Arial"/>
                <w:color w:val="000000"/>
                <w:sz w:val="28"/>
                <w:szCs w:val="28"/>
              </w:rPr>
              <w:t xml:space="preserve">Unevenness is calculated as median for the root mean square deviation (RMSD) of </w:t>
            </w:r>
            <w:r w:rsidR="00801831" w:rsidRPr="00801831">
              <w:rPr>
                <w:rFonts w:asciiTheme="minorHAnsi" w:hAnsiTheme="minorHAnsi" w:cs="Arial"/>
                <w:color w:val="000000"/>
                <w:sz w:val="28"/>
                <w:szCs w:val="28"/>
              </w:rPr>
              <w:lastRenderedPageBreak/>
              <w:t>coverage calculated in non-overlapping 100 kb windows</w:t>
            </w:r>
            <w:r w:rsidR="00801831">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w:t>
            </w:r>
            <w:r w:rsidR="008B6044">
              <w:rPr>
                <w:rFonts w:asciiTheme="minorHAnsi" w:hAnsiTheme="minorHAnsi" w:cs="Arial"/>
                <w:color w:val="000000"/>
                <w:sz w:val="28"/>
                <w:szCs w:val="28"/>
              </w:rPr>
              <w:t xml:space="preserve">a </w:t>
            </w:r>
            <w:r w:rsidR="002346CE">
              <w:rPr>
                <w:rFonts w:asciiTheme="minorHAnsi" w:hAnsiTheme="minorHAnsi" w:cs="Arial"/>
                <w:color w:val="000000"/>
                <w:sz w:val="28"/>
                <w:szCs w:val="28"/>
              </w:rPr>
              <w:t xml:space="preserve">genome with </w:t>
            </w:r>
            <w:r w:rsidR="00333AF2">
              <w:rPr>
                <w:rFonts w:asciiTheme="minorHAnsi" w:hAnsiTheme="minorHAnsi" w:cs="Arial"/>
                <w:color w:val="000000"/>
                <w:sz w:val="28"/>
                <w:szCs w:val="28"/>
              </w:rPr>
              <w:t xml:space="preserve">absolutely </w:t>
            </w:r>
            <w:r w:rsidR="00A04239">
              <w:rPr>
                <w:rFonts w:asciiTheme="minorHAnsi" w:hAnsiTheme="minorHAnsi" w:cs="Arial"/>
                <w:color w:val="000000"/>
                <w:sz w:val="28"/>
                <w:szCs w:val="28"/>
              </w:rPr>
              <w:t xml:space="preserve">uniform coverage. </w:t>
            </w:r>
            <w:r w:rsidR="000A7258">
              <w:rPr>
                <w:rFonts w:asciiTheme="minorHAnsi" w:hAnsiTheme="minorHAnsi" w:cs="Arial"/>
                <w:color w:val="000000"/>
                <w:sz w:val="28"/>
                <w:szCs w:val="28"/>
              </w:rPr>
              <w:t xml:space="preserve">Median value for good quality FF samples is </w:t>
            </w:r>
            <w:r w:rsidR="00E82E70">
              <w:rPr>
                <w:rFonts w:asciiTheme="minorHAnsi" w:hAnsiTheme="minorHAnsi" w:cs="Arial"/>
                <w:color w:val="000000"/>
                <w:sz w:val="28"/>
                <w:szCs w:val="28"/>
              </w:rPr>
              <w:t>16</w:t>
            </w:r>
            <w:r w:rsidR="00AF502C">
              <w:rPr>
                <w:rFonts w:asciiTheme="minorHAnsi" w:hAnsiTheme="minorHAnsi" w:cs="Arial"/>
                <w:color w:val="000000"/>
                <w:sz w:val="28"/>
                <w:szCs w:val="28"/>
              </w:rPr>
              <w:t>.</w:t>
            </w:r>
            <w:r w:rsidR="00BD657A">
              <w:rPr>
                <w:rFonts w:asciiTheme="minorHAnsi" w:hAnsiTheme="minorHAnsi" w:cs="Arial"/>
                <w:color w:val="000000"/>
                <w:sz w:val="28"/>
                <w:szCs w:val="28"/>
              </w:rPr>
              <w:t>2</w:t>
            </w:r>
            <w:r w:rsidR="00E82E70">
              <w:rPr>
                <w:rFonts w:asciiTheme="minorHAnsi" w:hAnsiTheme="minorHAnsi" w:cs="Arial"/>
                <w:color w:val="000000"/>
                <w:sz w:val="28"/>
                <w:szCs w:val="28"/>
              </w:rPr>
              <w:t xml:space="preserve"> with standard deviation </w:t>
            </w:r>
            <w:r w:rsidR="00BD657A">
              <w:rPr>
                <w:rFonts w:asciiTheme="minorHAnsi" w:hAnsiTheme="minorHAnsi" w:cs="Arial"/>
                <w:color w:val="000000"/>
                <w:sz w:val="28"/>
                <w:szCs w:val="28"/>
              </w:rPr>
              <w:t xml:space="preserve">of </w:t>
            </w:r>
            <w:r w:rsidR="00AF502C">
              <w:rPr>
                <w:rFonts w:asciiTheme="minorHAnsi" w:hAnsiTheme="minorHAnsi" w:cs="Arial"/>
                <w:color w:val="000000"/>
                <w:sz w:val="28"/>
                <w:szCs w:val="28"/>
              </w:rPr>
              <w:t>1</w:t>
            </w:r>
            <w:r w:rsidR="00E82E70">
              <w:rPr>
                <w:rFonts w:asciiTheme="minorHAnsi" w:hAnsiTheme="minorHAnsi" w:cs="Arial"/>
                <w:color w:val="000000"/>
                <w:sz w:val="28"/>
                <w:szCs w:val="28"/>
              </w:rPr>
              <w:t>.</w:t>
            </w:r>
            <w:r w:rsidR="00AF502C">
              <w:rPr>
                <w:rFonts w:asciiTheme="minorHAnsi" w:hAnsiTheme="minorHAnsi" w:cs="Arial"/>
                <w:color w:val="000000"/>
                <w:sz w:val="28"/>
                <w:szCs w:val="28"/>
              </w:rPr>
              <w:t>4.</w:t>
            </w:r>
          </w:p>
        </w:tc>
      </w:tr>
      <w:tr w:rsidR="000B744F" w:rsidRPr="003B35CD" w14:paraId="2DA13AFE"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lastRenderedPageBreak/>
              <w:t>COSMIC content with low coverage</w:t>
            </w:r>
          </w:p>
        </w:tc>
        <w:tc>
          <w:tcPr>
            <w:tcW w:w="6735" w:type="dxa"/>
            <w:gridSpan w:val="3"/>
          </w:tcPr>
          <w:p w14:paraId="04723D2B" w14:textId="2D89C455" w:rsidR="000B744F" w:rsidRPr="00F601C5" w:rsidRDefault="00A04239" w:rsidP="00D17361">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eastAsiaTheme="majorEastAsia" w:cs="Arial"/>
                <w:b/>
                <w:bCs/>
                <w:color w:val="000000"/>
                <w:sz w:val="28"/>
                <w:szCs w:val="28"/>
              </w:rPr>
            </w:pPr>
            <w:r>
              <w:rPr>
                <w:rFonts w:cs="Arial"/>
                <w:color w:val="000000"/>
                <w:sz w:val="28"/>
                <w:szCs w:val="28"/>
              </w:rPr>
              <w:t xml:space="preserve">This </w:t>
            </w:r>
            <w:r w:rsidR="00BD657A">
              <w:rPr>
                <w:rFonts w:cs="Arial"/>
                <w:color w:val="000000"/>
                <w:sz w:val="28"/>
                <w:szCs w:val="28"/>
              </w:rPr>
              <w:t xml:space="preserve">metric </w:t>
            </w:r>
            <w:r>
              <w:rPr>
                <w:rFonts w:cs="Arial"/>
                <w:color w:val="000000"/>
                <w:sz w:val="28"/>
                <w:szCs w:val="28"/>
              </w:rPr>
              <w:t xml:space="preserve">represents the “discoverability” of known somatic mutations. </w:t>
            </w:r>
            <w:r w:rsidR="00BD657A">
              <w:rPr>
                <w:rFonts w:cs="Arial"/>
                <w:color w:val="000000"/>
                <w:sz w:val="28"/>
                <w:szCs w:val="28"/>
              </w:rPr>
              <w:t>It</w:t>
            </w:r>
            <w:r>
              <w:rPr>
                <w:rFonts w:cs="Arial"/>
                <w:color w:val="000000"/>
                <w:sz w:val="28"/>
                <w:szCs w:val="28"/>
              </w:rPr>
              <w:t xml:space="preserve"> is</w:t>
            </w:r>
            <w:r w:rsidR="00BD657A">
              <w:rPr>
                <w:rFonts w:cs="Arial"/>
                <w:color w:val="000000"/>
                <w:sz w:val="28"/>
                <w:szCs w:val="28"/>
              </w:rPr>
              <w:t xml:space="preserve"> calculat</w:t>
            </w:r>
            <w:r w:rsidR="00933144">
              <w:rPr>
                <w:rFonts w:cs="Arial"/>
                <w:color w:val="000000"/>
                <w:sz w:val="28"/>
                <w:szCs w:val="28"/>
              </w:rPr>
              <w:t xml:space="preserve">ed as the % of hypothetical somatic mutation sites (obtained from COSMIC) with coverage of </w:t>
            </w:r>
            <w:r w:rsidR="006A3AE5">
              <w:rPr>
                <w:rFonts w:cs="Arial"/>
                <w:color w:val="000000"/>
                <w:sz w:val="28"/>
                <w:szCs w:val="28"/>
              </w:rPr>
              <w:t>&lt;30x</w:t>
            </w:r>
            <w:r w:rsidR="007E7C86">
              <w:rPr>
                <w:rFonts w:cs="Arial"/>
                <w:color w:val="000000"/>
                <w:sz w:val="28"/>
                <w:szCs w:val="28"/>
              </w:rPr>
              <w:t xml:space="preserve">. </w:t>
            </w:r>
            <w:r w:rsidR="00E82E70">
              <w:rPr>
                <w:rFonts w:cs="Arial"/>
                <w:color w:val="000000"/>
                <w:sz w:val="28"/>
                <w:szCs w:val="28"/>
              </w:rPr>
              <w:t>Median value for this metric for good quality FF samples is</w:t>
            </w:r>
            <w:r w:rsidR="00AF502C">
              <w:rPr>
                <w:rFonts w:cs="Arial"/>
                <w:color w:val="000000"/>
                <w:sz w:val="28"/>
                <w:szCs w:val="28"/>
              </w:rPr>
              <w:t xml:space="preserve"> 0.</w:t>
            </w:r>
            <w:r w:rsidR="00BD657A">
              <w:rPr>
                <w:rFonts w:cs="Arial"/>
                <w:color w:val="000000"/>
                <w:sz w:val="28"/>
                <w:szCs w:val="28"/>
              </w:rPr>
              <w:t>9</w:t>
            </w:r>
            <w:r w:rsidR="00307330">
              <w:rPr>
                <w:rFonts w:cs="Arial"/>
                <w:color w:val="000000"/>
                <w:sz w:val="28"/>
                <w:szCs w:val="28"/>
              </w:rPr>
              <w:t>%</w:t>
            </w:r>
            <w:r w:rsidR="00E82E70">
              <w:rPr>
                <w:rFonts w:cs="Arial"/>
                <w:color w:val="000000"/>
                <w:sz w:val="28"/>
                <w:szCs w:val="28"/>
              </w:rPr>
              <w:t xml:space="preserve"> with</w:t>
            </w:r>
            <w:r w:rsidR="00BD657A">
              <w:rPr>
                <w:rFonts w:cs="Arial"/>
                <w:color w:val="000000"/>
                <w:sz w:val="28"/>
                <w:szCs w:val="28"/>
              </w:rPr>
              <w:t xml:space="preserve"> </w:t>
            </w:r>
            <w:r w:rsidR="00E82E70">
              <w:rPr>
                <w:rFonts w:cs="Arial"/>
                <w:color w:val="000000"/>
                <w:sz w:val="28"/>
                <w:szCs w:val="28"/>
              </w:rPr>
              <w:t>standard deviation</w:t>
            </w:r>
            <w:r w:rsidR="00BD657A">
              <w:rPr>
                <w:rFonts w:cs="Arial"/>
                <w:color w:val="000000"/>
                <w:sz w:val="28"/>
                <w:szCs w:val="28"/>
              </w:rPr>
              <w:t xml:space="preserve"> of 0.2%</w:t>
            </w:r>
            <w:r w:rsidR="00E82E70">
              <w:rPr>
                <w:rFonts w:cs="Arial"/>
                <w:color w:val="000000"/>
                <w:sz w:val="28"/>
                <w:szCs w:val="28"/>
              </w:rPr>
              <w:t xml:space="preserve">. </w:t>
            </w:r>
          </w:p>
        </w:tc>
      </w:tr>
      <w:tr w:rsidR="00EA5BE6" w:rsidRPr="003B35CD" w14:paraId="14C819A8"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E0EF515" w14:textId="193DC76C" w:rsidR="00EA5BE6" w:rsidRPr="00EA5BE6" w:rsidRDefault="00EA5BE6" w:rsidP="00EA5BE6">
            <w:pPr>
              <w:textAlignment w:val="baseline"/>
              <w:rPr>
                <w:rFonts w:cs="Arial"/>
                <w:b w:val="0"/>
                <w:color w:val="000000"/>
                <w:sz w:val="28"/>
                <w:szCs w:val="28"/>
              </w:rPr>
            </w:pPr>
            <w:r w:rsidRPr="00EA5BE6">
              <w:rPr>
                <w:rFonts w:cs="Arial"/>
                <w:b w:val="0"/>
                <w:color w:val="000000"/>
                <w:sz w:val="28"/>
                <w:szCs w:val="28"/>
              </w:rPr>
              <w:t>Total soma</w:t>
            </w:r>
            <w:r w:rsidR="005E45CA">
              <w:rPr>
                <w:rFonts w:cs="Arial"/>
                <w:b w:val="0"/>
                <w:color w:val="000000"/>
                <w:sz w:val="28"/>
                <w:szCs w:val="28"/>
              </w:rPr>
              <w:t>ti</w:t>
            </w:r>
            <w:r w:rsidRPr="00EA5BE6">
              <w:rPr>
                <w:rFonts w:cs="Arial"/>
                <w:b w:val="0"/>
                <w:color w:val="000000"/>
                <w:sz w:val="28"/>
                <w:szCs w:val="28"/>
              </w:rPr>
              <w:t>c</w:t>
            </w:r>
          </w:p>
          <w:p w14:paraId="3E61F6C4" w14:textId="14071D09" w:rsidR="00EA5BE6" w:rsidRPr="003B35CD" w:rsidRDefault="00EA5BE6" w:rsidP="00EA5BE6">
            <w:pPr>
              <w:textAlignment w:val="baseline"/>
              <w:rPr>
                <w:rFonts w:cs="Arial"/>
                <w:b w:val="0"/>
                <w:color w:val="000000"/>
                <w:sz w:val="28"/>
                <w:szCs w:val="28"/>
              </w:rPr>
            </w:pPr>
            <w:r w:rsidRPr="00EA5BE6">
              <w:rPr>
                <w:rFonts w:cs="Arial"/>
                <w:b w:val="0"/>
                <w:color w:val="000000"/>
                <w:sz w:val="28"/>
                <w:szCs w:val="28"/>
              </w:rPr>
              <w:t>SNVs</w:t>
            </w:r>
            <w:r>
              <w:rPr>
                <w:rFonts w:cs="Arial"/>
                <w:b w:val="0"/>
                <w:color w:val="000000"/>
                <w:sz w:val="28"/>
                <w:szCs w:val="28"/>
              </w:rPr>
              <w:t xml:space="preserve">, </w:t>
            </w:r>
            <w:proofErr w:type="spellStart"/>
            <w:r>
              <w:rPr>
                <w:rFonts w:cs="Arial"/>
                <w:b w:val="0"/>
                <w:color w:val="000000"/>
                <w:sz w:val="28"/>
                <w:szCs w:val="28"/>
              </w:rPr>
              <w:t>indels</w:t>
            </w:r>
            <w:proofErr w:type="spellEnd"/>
            <w:r>
              <w:rPr>
                <w:rFonts w:cs="Arial"/>
                <w:b w:val="0"/>
                <w:color w:val="000000"/>
                <w:sz w:val="28"/>
                <w:szCs w:val="28"/>
              </w:rPr>
              <w:t xml:space="preserve"> and SVs</w:t>
            </w:r>
          </w:p>
        </w:tc>
        <w:tc>
          <w:tcPr>
            <w:tcW w:w="6735" w:type="dxa"/>
            <w:gridSpan w:val="3"/>
          </w:tcPr>
          <w:p w14:paraId="4F4492FF" w14:textId="3052F0D3" w:rsidR="00EA5BE6" w:rsidRDefault="004F7BC3" w:rsidP="008B6044">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High number</w:t>
            </w:r>
            <w:r w:rsidR="008B6044">
              <w:rPr>
                <w:rFonts w:cs="Arial"/>
                <w:color w:val="000000"/>
                <w:sz w:val="28"/>
                <w:szCs w:val="28"/>
              </w:rPr>
              <w:t>s</w:t>
            </w:r>
            <w:r>
              <w:rPr>
                <w:rFonts w:cs="Arial"/>
                <w:color w:val="000000"/>
                <w:sz w:val="28"/>
                <w:szCs w:val="28"/>
              </w:rPr>
              <w:t xml:space="preserve"> of somatic calls</w:t>
            </w:r>
            <w:r w:rsidR="00D922BE" w:rsidRPr="00D922BE">
              <w:rPr>
                <w:rFonts w:cs="Arial"/>
                <w:color w:val="000000"/>
                <w:sz w:val="28"/>
                <w:szCs w:val="28"/>
              </w:rPr>
              <w:t xml:space="preserve"> can signal </w:t>
            </w:r>
            <w:r>
              <w:rPr>
                <w:rFonts w:cs="Arial"/>
                <w:color w:val="000000"/>
                <w:sz w:val="28"/>
                <w:szCs w:val="28"/>
              </w:rPr>
              <w:t xml:space="preserve">a </w:t>
            </w:r>
            <w:r w:rsidR="00D922BE" w:rsidRPr="00D922BE">
              <w:rPr>
                <w:rFonts w:cs="Arial"/>
                <w:color w:val="000000"/>
                <w:sz w:val="28"/>
                <w:szCs w:val="28"/>
              </w:rPr>
              <w:t>high rate of false positives</w:t>
            </w:r>
            <w:r w:rsidR="00D922BE">
              <w:rPr>
                <w:rFonts w:cs="Arial"/>
                <w:color w:val="000000"/>
                <w:sz w:val="28"/>
                <w:szCs w:val="28"/>
              </w:rPr>
              <w:t xml:space="preserve">. However caution is required when interpreting </w:t>
            </w:r>
            <w:r>
              <w:rPr>
                <w:rFonts w:cs="Arial"/>
                <w:color w:val="000000"/>
                <w:sz w:val="28"/>
                <w:szCs w:val="28"/>
              </w:rPr>
              <w:t xml:space="preserve">this metric </w:t>
            </w:r>
            <w:r w:rsidR="00D922BE">
              <w:rPr>
                <w:rFonts w:cs="Arial"/>
                <w:color w:val="000000"/>
                <w:sz w:val="28"/>
                <w:szCs w:val="28"/>
              </w:rPr>
              <w:t>as di</w:t>
            </w:r>
            <w:r w:rsidR="001C64AB">
              <w:rPr>
                <w:rFonts w:cs="Arial"/>
                <w:color w:val="000000"/>
                <w:sz w:val="28"/>
                <w:szCs w:val="28"/>
              </w:rPr>
              <w:t xml:space="preserve">fferent tumour types typically </w:t>
            </w:r>
            <w:r>
              <w:rPr>
                <w:rFonts w:cs="Arial"/>
                <w:color w:val="000000"/>
                <w:sz w:val="28"/>
                <w:szCs w:val="28"/>
              </w:rPr>
              <w:t xml:space="preserve">have different </w:t>
            </w:r>
            <w:r w:rsidR="00B36B55">
              <w:rPr>
                <w:rFonts w:cs="Arial"/>
                <w:color w:val="000000"/>
                <w:sz w:val="28"/>
                <w:szCs w:val="28"/>
              </w:rPr>
              <w:t xml:space="preserve">levels of </w:t>
            </w:r>
            <w:r>
              <w:rPr>
                <w:rFonts w:cs="Arial"/>
                <w:color w:val="000000"/>
                <w:sz w:val="28"/>
                <w:szCs w:val="28"/>
              </w:rPr>
              <w:t>mutation burden</w:t>
            </w:r>
            <w:r w:rsidR="00D922BE">
              <w:rPr>
                <w:rFonts w:cs="Arial"/>
                <w:color w:val="000000"/>
                <w:sz w:val="28"/>
                <w:szCs w:val="28"/>
              </w:rPr>
              <w:t xml:space="preserve">. </w:t>
            </w:r>
            <w:r w:rsidR="008B6044">
              <w:rPr>
                <w:rFonts w:cs="Arial"/>
                <w:color w:val="000000"/>
                <w:sz w:val="28"/>
                <w:szCs w:val="28"/>
              </w:rPr>
              <w:t>Additionally</w:t>
            </w:r>
            <w:r>
              <w:rPr>
                <w:rFonts w:cs="Arial"/>
                <w:color w:val="000000"/>
                <w:sz w:val="28"/>
                <w:szCs w:val="28"/>
              </w:rPr>
              <w:t>,</w:t>
            </w:r>
            <w:r w:rsidR="00D922BE">
              <w:rPr>
                <w:rFonts w:cs="Arial"/>
                <w:color w:val="000000"/>
                <w:sz w:val="28"/>
                <w:szCs w:val="28"/>
              </w:rPr>
              <w:t xml:space="preserve"> tumours arising from pa</w:t>
            </w:r>
            <w:r w:rsidR="001C64AB">
              <w:rPr>
                <w:rFonts w:cs="Arial"/>
                <w:color w:val="000000"/>
                <w:sz w:val="28"/>
                <w:szCs w:val="28"/>
              </w:rPr>
              <w:t xml:space="preserve">rticular mechanisms </w:t>
            </w:r>
            <w:r w:rsidR="00B36B55">
              <w:rPr>
                <w:rFonts w:cs="Arial"/>
                <w:color w:val="000000"/>
                <w:sz w:val="28"/>
                <w:szCs w:val="28"/>
              </w:rPr>
              <w:t>(</w:t>
            </w:r>
            <w:proofErr w:type="spellStart"/>
            <w:r w:rsidR="001C64AB">
              <w:rPr>
                <w:rFonts w:cs="Arial"/>
                <w:color w:val="000000"/>
                <w:sz w:val="28"/>
                <w:szCs w:val="28"/>
              </w:rPr>
              <w:t>e.g</w:t>
            </w:r>
            <w:proofErr w:type="spellEnd"/>
            <w:r w:rsidR="001C64AB">
              <w:rPr>
                <w:rFonts w:cs="Arial"/>
                <w:color w:val="000000"/>
                <w:sz w:val="28"/>
                <w:szCs w:val="28"/>
              </w:rPr>
              <w:t xml:space="preserve"> severe loss of function in DNA repair genes</w:t>
            </w:r>
            <w:r w:rsidR="00B36B55">
              <w:rPr>
                <w:rFonts w:cs="Arial"/>
                <w:color w:val="000000"/>
                <w:sz w:val="28"/>
                <w:szCs w:val="28"/>
              </w:rPr>
              <w:t>)</w:t>
            </w:r>
            <w:r w:rsidR="001C64AB">
              <w:rPr>
                <w:rFonts w:cs="Arial"/>
                <w:color w:val="000000"/>
                <w:sz w:val="28"/>
                <w:szCs w:val="28"/>
              </w:rPr>
              <w:t xml:space="preserve"> </w:t>
            </w:r>
            <w:r w:rsidR="00D922BE">
              <w:rPr>
                <w:rFonts w:cs="Arial"/>
                <w:color w:val="000000"/>
                <w:sz w:val="28"/>
                <w:szCs w:val="28"/>
              </w:rPr>
              <w:t xml:space="preserve">may contain </w:t>
            </w:r>
            <w:r w:rsidR="008B6044">
              <w:rPr>
                <w:rFonts w:cs="Arial"/>
                <w:color w:val="000000"/>
                <w:sz w:val="28"/>
                <w:szCs w:val="28"/>
              </w:rPr>
              <w:t xml:space="preserve">very </w:t>
            </w:r>
            <w:r w:rsidR="00B36B55">
              <w:rPr>
                <w:rFonts w:cs="Arial"/>
                <w:color w:val="000000"/>
                <w:sz w:val="28"/>
                <w:szCs w:val="28"/>
              </w:rPr>
              <w:t xml:space="preserve">high </w:t>
            </w:r>
            <w:r w:rsidR="008B6044">
              <w:rPr>
                <w:rFonts w:cs="Arial"/>
                <w:color w:val="000000"/>
                <w:sz w:val="28"/>
                <w:szCs w:val="28"/>
              </w:rPr>
              <w:t>numbers</w:t>
            </w:r>
            <w:r w:rsidR="00B36B55">
              <w:rPr>
                <w:rFonts w:cs="Arial"/>
                <w:color w:val="000000"/>
                <w:sz w:val="28"/>
                <w:szCs w:val="28"/>
              </w:rPr>
              <w:t xml:space="preserve"> of somatic mutations</w:t>
            </w:r>
            <w:r w:rsidR="001C64AB">
              <w:rPr>
                <w:rFonts w:cs="Arial"/>
                <w:color w:val="000000"/>
                <w:sz w:val="28"/>
                <w:szCs w:val="28"/>
              </w:rPr>
              <w:t>.</w:t>
            </w:r>
            <w:r w:rsidR="009D6C4A">
              <w:rPr>
                <w:rFonts w:cs="Arial"/>
                <w:color w:val="000000"/>
                <w:sz w:val="28"/>
                <w:szCs w:val="28"/>
              </w:rPr>
              <w:t xml:space="preserve"> </w:t>
            </w:r>
          </w:p>
        </w:tc>
      </w:tr>
      <w:tr w:rsidR="00C8334C" w:rsidRPr="003B35CD" w14:paraId="7773108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A8A4C4E" w14:textId="77777777" w:rsidR="00C8334C" w:rsidRDefault="00C8334C" w:rsidP="00C8334C">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AT dropout</w:t>
            </w:r>
          </w:p>
          <w:p w14:paraId="0CFCBC8A" w14:textId="569E2A25" w:rsidR="00C8334C" w:rsidRPr="00EA5BE6" w:rsidRDefault="00C8334C" w:rsidP="00C8334C">
            <w:pPr>
              <w:textAlignment w:val="baseline"/>
              <w:rPr>
                <w:rFonts w:cs="Arial"/>
                <w:b w:val="0"/>
                <w:color w:val="000000"/>
                <w:sz w:val="28"/>
                <w:szCs w:val="28"/>
              </w:rPr>
            </w:pPr>
            <w:r>
              <w:rPr>
                <w:rFonts w:asciiTheme="minorHAnsi" w:hAnsiTheme="minorHAnsi" w:cs="Arial"/>
                <w:b w:val="0"/>
                <w:color w:val="000000"/>
                <w:sz w:val="28"/>
                <w:szCs w:val="28"/>
              </w:rPr>
              <w:t>CG dropout</w:t>
            </w:r>
          </w:p>
        </w:tc>
        <w:tc>
          <w:tcPr>
            <w:tcW w:w="6735" w:type="dxa"/>
            <w:gridSpan w:val="3"/>
          </w:tcPr>
          <w:p w14:paraId="56D9AA9C" w14:textId="56FABD39" w:rsidR="00C8334C" w:rsidRDefault="00C8334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asciiTheme="minorHAnsi" w:eastAsiaTheme="minorEastAsia" w:hAnsiTheme="minorHAnsi" w:cs="Arial"/>
                <w:sz w:val="28"/>
                <w:szCs w:val="28"/>
              </w:rPr>
              <w:t xml:space="preserve">This metrics calculate the percentage of reads that are missing from AT-rich or GC-reach genomic regions. </w:t>
            </w:r>
            <w:r>
              <w:rPr>
                <w:rFonts w:asciiTheme="minorHAnsi" w:hAnsiTheme="minorHAnsi" w:cs="Arial"/>
                <w:color w:val="000000"/>
                <w:sz w:val="28"/>
                <w:szCs w:val="28"/>
              </w:rPr>
              <w:t xml:space="preserve">This metric would be 0 for a genome with absolutely uniform coverage. </w:t>
            </w:r>
            <w:r>
              <w:rPr>
                <w:rFonts w:asciiTheme="minorHAnsi" w:eastAsiaTheme="minorEastAsia" w:hAnsiTheme="minorHAnsi" w:cs="Arial"/>
                <w:sz w:val="28"/>
                <w:szCs w:val="28"/>
              </w:rPr>
              <w:t>Median values are: 2.0% for AT dropout and 2.1% for CG dropout</w:t>
            </w:r>
            <w:bookmarkStart w:id="7" w:name="_GoBack"/>
            <w:bookmarkEnd w:id="7"/>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C7A" w15:done="0"/>
  <w15:commentEx w15:paraId="3D2073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27" w14:textId="77777777" w:rsidR="00117C6A" w:rsidRDefault="00117C6A" w:rsidP="001F28F4">
      <w:pPr>
        <w:spacing w:after="0" w:line="240" w:lineRule="auto"/>
      </w:pPr>
      <w:r>
        <w:separator/>
      </w:r>
    </w:p>
  </w:endnote>
  <w:endnote w:type="continuationSeparator" w:id="0">
    <w:p w14:paraId="4B95C4F0" w14:textId="77777777" w:rsidR="00117C6A" w:rsidRDefault="00117C6A"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F80E6" w14:textId="77777777" w:rsidR="00117C6A" w:rsidRDefault="00117C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117C6A" w:rsidRPr="006D127C" w:rsidRDefault="00117C6A"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117C6A" w:rsidRDefault="00117C6A">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260EEEC" w:rsidR="00117C6A" w:rsidRDefault="00117C6A">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117C6A" w:rsidRPr="00883939" w:rsidRDefault="00117C6A"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C8334C" w:rsidRPr="00C8334C">
                            <w:rPr>
                              <w:b/>
                              <w:bCs/>
                              <w:noProof/>
                              <w:color w:val="FFFFFF" w:themeColor="background1"/>
                              <w:sz w:val="22"/>
                              <w:szCs w:val="22"/>
                            </w:rPr>
                            <w:t>12</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117C6A" w:rsidRPr="00883939" w:rsidRDefault="00117C6A"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C8334C" w:rsidRPr="00C8334C">
                      <w:rPr>
                        <w:b/>
                        <w:bCs/>
                        <w:noProof/>
                        <w:color w:val="FFFFFF" w:themeColor="background1"/>
                        <w:sz w:val="22"/>
                        <w:szCs w:val="22"/>
                      </w:rPr>
                      <w:t>12</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39CDA" w14:textId="77777777" w:rsidR="00117C6A" w:rsidRDefault="00117C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DBF2" w14:textId="77777777" w:rsidR="00117C6A" w:rsidRDefault="00117C6A" w:rsidP="001F28F4">
      <w:pPr>
        <w:spacing w:after="0" w:line="240" w:lineRule="auto"/>
      </w:pPr>
      <w:r>
        <w:separator/>
      </w:r>
    </w:p>
  </w:footnote>
  <w:footnote w:type="continuationSeparator" w:id="0">
    <w:p w14:paraId="0F83BE80" w14:textId="77777777" w:rsidR="00117C6A" w:rsidRDefault="00117C6A"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117C6A" w:rsidRDefault="00117C6A">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117C6A" w:rsidRDefault="00117C6A">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117C6A" w:rsidRDefault="00117C6A">
    <w:pPr>
      <w:pStyle w:val="Header"/>
    </w:pPr>
  </w:p>
  <w:p w14:paraId="4A301A8D" w14:textId="77777777" w:rsidR="00117C6A" w:rsidRDefault="00117C6A">
    <w:pPr>
      <w:pStyle w:val="Header"/>
    </w:pPr>
  </w:p>
  <w:p w14:paraId="32775FE0" w14:textId="77777777" w:rsidR="00117C6A" w:rsidRDefault="00117C6A">
    <w:pPr>
      <w:pStyle w:val="Header"/>
    </w:pPr>
  </w:p>
  <w:p w14:paraId="28A5E73F" w14:textId="77777777" w:rsidR="00117C6A" w:rsidRDefault="00117C6A">
    <w:pPr>
      <w:pStyle w:val="Header"/>
    </w:pPr>
  </w:p>
  <w:p w14:paraId="7FA531AD" w14:textId="77777777" w:rsidR="00117C6A" w:rsidRDefault="00117C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117C6A" w:rsidRDefault="00117C6A">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32E6"/>
    <w:multiLevelType w:val="hybridMultilevel"/>
    <w:tmpl w:val="98B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71DBB"/>
    <w:multiLevelType w:val="hybridMultilevel"/>
    <w:tmpl w:val="A76A32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792A2F"/>
    <w:multiLevelType w:val="hybridMultilevel"/>
    <w:tmpl w:val="2BBE7FE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30CFD"/>
    <w:multiLevelType w:val="multilevel"/>
    <w:tmpl w:val="AB627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52524"/>
    <w:multiLevelType w:val="hybridMultilevel"/>
    <w:tmpl w:val="D7C2D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43E44"/>
    <w:multiLevelType w:val="hybridMultilevel"/>
    <w:tmpl w:val="33F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713EDC"/>
    <w:multiLevelType w:val="hybridMultilevel"/>
    <w:tmpl w:val="72E8AD5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9B1010"/>
    <w:multiLevelType w:val="hybridMultilevel"/>
    <w:tmpl w:val="1E56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1D0390"/>
    <w:multiLevelType w:val="hybridMultilevel"/>
    <w:tmpl w:val="94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A54F7"/>
    <w:multiLevelType w:val="hybridMultilevel"/>
    <w:tmpl w:val="B886A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5"/>
  </w:num>
  <w:num w:numId="5">
    <w:abstractNumId w:val="4"/>
  </w:num>
  <w:num w:numId="6">
    <w:abstractNumId w:val="10"/>
  </w:num>
  <w:num w:numId="7">
    <w:abstractNumId w:val="8"/>
  </w:num>
  <w:num w:numId="8">
    <w:abstractNumId w:val="2"/>
    <w:lvlOverride w:ilvl="0">
      <w:lvl w:ilvl="0">
        <w:numFmt w:val="decimal"/>
        <w:lvlText w:val="%1."/>
        <w:lvlJc w:val="left"/>
      </w:lvl>
    </w:lvlOverride>
  </w:num>
  <w:num w:numId="9">
    <w:abstractNumId w:val="14"/>
  </w:num>
  <w:num w:numId="10">
    <w:abstractNumId w:val="0"/>
  </w:num>
  <w:num w:numId="11">
    <w:abstractNumId w:val="8"/>
  </w:num>
  <w:num w:numId="12">
    <w:abstractNumId w:val="6"/>
  </w:num>
  <w:num w:numId="13">
    <w:abstractNumId w:val="13"/>
  </w:num>
  <w:num w:numId="14">
    <w:abstractNumId w:val="8"/>
    <w:lvlOverride w:ilvl="0">
      <w:startOverride w:val="5"/>
    </w:lvlOverride>
    <w:lvlOverride w:ilvl="1">
      <w:startOverride w:val="1"/>
    </w:lvlOverride>
  </w:num>
  <w:num w:numId="15">
    <w:abstractNumId w:val="8"/>
    <w:lvlOverride w:ilvl="0">
      <w:startOverride w:val="5"/>
    </w:lvlOverride>
    <w:lvlOverride w:ilvl="1">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7"/>
  </w:num>
  <w:num w:numId="21">
    <w:abstractNumId w:val="3"/>
  </w:num>
  <w:num w:numId="22">
    <w:abstractNumId w:val="11"/>
  </w:num>
  <w:num w:numId="23">
    <w:abstractNumId w:val="12"/>
  </w:num>
  <w:num w:numId="24">
    <w:abstractNumId w:val="16"/>
  </w:num>
  <w:num w:numId="25">
    <w:abstractNumId w:val="9"/>
  </w:num>
  <w:num w:numId="26">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vlos Antoniou">
    <w15:presenceInfo w15:providerId="Windows Live" w15:userId="c662cf950b5b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4C4C"/>
    <w:rsid w:val="00057F68"/>
    <w:rsid w:val="0007393E"/>
    <w:rsid w:val="00083844"/>
    <w:rsid w:val="000903F0"/>
    <w:rsid w:val="00090C36"/>
    <w:rsid w:val="00094073"/>
    <w:rsid w:val="0009461C"/>
    <w:rsid w:val="000A1731"/>
    <w:rsid w:val="000A7258"/>
    <w:rsid w:val="000B4F55"/>
    <w:rsid w:val="000B744F"/>
    <w:rsid w:val="000C399B"/>
    <w:rsid w:val="000C4EE8"/>
    <w:rsid w:val="000C639B"/>
    <w:rsid w:val="000C7A65"/>
    <w:rsid w:val="000D1D69"/>
    <w:rsid w:val="000D42D0"/>
    <w:rsid w:val="000E2EA7"/>
    <w:rsid w:val="000E343B"/>
    <w:rsid w:val="000E3A13"/>
    <w:rsid w:val="000E6EC3"/>
    <w:rsid w:val="000F2DB5"/>
    <w:rsid w:val="000F6398"/>
    <w:rsid w:val="0010385C"/>
    <w:rsid w:val="00117C6A"/>
    <w:rsid w:val="00120FC9"/>
    <w:rsid w:val="00123F23"/>
    <w:rsid w:val="00127D3E"/>
    <w:rsid w:val="001302BD"/>
    <w:rsid w:val="00132BB4"/>
    <w:rsid w:val="00132EAA"/>
    <w:rsid w:val="001351CC"/>
    <w:rsid w:val="001417D9"/>
    <w:rsid w:val="001468AD"/>
    <w:rsid w:val="001530C6"/>
    <w:rsid w:val="0015518B"/>
    <w:rsid w:val="00160A55"/>
    <w:rsid w:val="00167868"/>
    <w:rsid w:val="00167CB2"/>
    <w:rsid w:val="00177A70"/>
    <w:rsid w:val="001804D6"/>
    <w:rsid w:val="00180796"/>
    <w:rsid w:val="00180DB2"/>
    <w:rsid w:val="00190247"/>
    <w:rsid w:val="00193502"/>
    <w:rsid w:val="001A0D64"/>
    <w:rsid w:val="001B66DB"/>
    <w:rsid w:val="001C11A8"/>
    <w:rsid w:val="001C64AB"/>
    <w:rsid w:val="001D017C"/>
    <w:rsid w:val="001D1B3D"/>
    <w:rsid w:val="001D66A1"/>
    <w:rsid w:val="001E4DE2"/>
    <w:rsid w:val="001E4F70"/>
    <w:rsid w:val="001E75DD"/>
    <w:rsid w:val="001E79F0"/>
    <w:rsid w:val="001F28F4"/>
    <w:rsid w:val="001F6AFA"/>
    <w:rsid w:val="00203A56"/>
    <w:rsid w:val="00216085"/>
    <w:rsid w:val="002202B9"/>
    <w:rsid w:val="002214F8"/>
    <w:rsid w:val="00226D09"/>
    <w:rsid w:val="00230B02"/>
    <w:rsid w:val="002346CE"/>
    <w:rsid w:val="0024510B"/>
    <w:rsid w:val="00245F49"/>
    <w:rsid w:val="00254B48"/>
    <w:rsid w:val="00257BE8"/>
    <w:rsid w:val="00263271"/>
    <w:rsid w:val="00263A53"/>
    <w:rsid w:val="0026451B"/>
    <w:rsid w:val="0027029C"/>
    <w:rsid w:val="0027331D"/>
    <w:rsid w:val="00274381"/>
    <w:rsid w:val="00276667"/>
    <w:rsid w:val="00284A1A"/>
    <w:rsid w:val="00293DD3"/>
    <w:rsid w:val="002A2707"/>
    <w:rsid w:val="002B3ECE"/>
    <w:rsid w:val="002C3F78"/>
    <w:rsid w:val="002D0C14"/>
    <w:rsid w:val="002D4834"/>
    <w:rsid w:val="002D60E2"/>
    <w:rsid w:val="002E211E"/>
    <w:rsid w:val="002F4CE8"/>
    <w:rsid w:val="00305B71"/>
    <w:rsid w:val="0030691F"/>
    <w:rsid w:val="00307330"/>
    <w:rsid w:val="003119DE"/>
    <w:rsid w:val="0032305B"/>
    <w:rsid w:val="00326000"/>
    <w:rsid w:val="00330565"/>
    <w:rsid w:val="00333AF2"/>
    <w:rsid w:val="00344E63"/>
    <w:rsid w:val="003453FD"/>
    <w:rsid w:val="003460AF"/>
    <w:rsid w:val="0035651F"/>
    <w:rsid w:val="003569EA"/>
    <w:rsid w:val="003628D8"/>
    <w:rsid w:val="00364BE3"/>
    <w:rsid w:val="00367993"/>
    <w:rsid w:val="00375F55"/>
    <w:rsid w:val="00387246"/>
    <w:rsid w:val="003A25C0"/>
    <w:rsid w:val="003A2F51"/>
    <w:rsid w:val="003A693B"/>
    <w:rsid w:val="003B35CD"/>
    <w:rsid w:val="003B6367"/>
    <w:rsid w:val="003B7C18"/>
    <w:rsid w:val="003C0198"/>
    <w:rsid w:val="003C6365"/>
    <w:rsid w:val="003D19FF"/>
    <w:rsid w:val="003D3C19"/>
    <w:rsid w:val="003E07DF"/>
    <w:rsid w:val="003E1BB9"/>
    <w:rsid w:val="003E4025"/>
    <w:rsid w:val="003E4C14"/>
    <w:rsid w:val="003E73A6"/>
    <w:rsid w:val="003F703A"/>
    <w:rsid w:val="00401B5C"/>
    <w:rsid w:val="004170A5"/>
    <w:rsid w:val="00417453"/>
    <w:rsid w:val="00417810"/>
    <w:rsid w:val="00420BE1"/>
    <w:rsid w:val="004271B1"/>
    <w:rsid w:val="00427616"/>
    <w:rsid w:val="00433C65"/>
    <w:rsid w:val="00456B7E"/>
    <w:rsid w:val="004576D5"/>
    <w:rsid w:val="00473F64"/>
    <w:rsid w:val="00480758"/>
    <w:rsid w:val="004844B4"/>
    <w:rsid w:val="004A7A3D"/>
    <w:rsid w:val="004B1DE7"/>
    <w:rsid w:val="004C33F0"/>
    <w:rsid w:val="004E2C44"/>
    <w:rsid w:val="004E4ED8"/>
    <w:rsid w:val="004E53E5"/>
    <w:rsid w:val="004F5ED5"/>
    <w:rsid w:val="004F77BA"/>
    <w:rsid w:val="004F780E"/>
    <w:rsid w:val="004F792A"/>
    <w:rsid w:val="004F7BC3"/>
    <w:rsid w:val="00502354"/>
    <w:rsid w:val="00504BE8"/>
    <w:rsid w:val="00506BDE"/>
    <w:rsid w:val="0050743E"/>
    <w:rsid w:val="00507592"/>
    <w:rsid w:val="00511D35"/>
    <w:rsid w:val="005169EB"/>
    <w:rsid w:val="0052062C"/>
    <w:rsid w:val="0052582A"/>
    <w:rsid w:val="0052778A"/>
    <w:rsid w:val="005319DF"/>
    <w:rsid w:val="0054215D"/>
    <w:rsid w:val="005455AE"/>
    <w:rsid w:val="00554802"/>
    <w:rsid w:val="00556CE8"/>
    <w:rsid w:val="00562C1A"/>
    <w:rsid w:val="00573FFD"/>
    <w:rsid w:val="005846CD"/>
    <w:rsid w:val="005A01BD"/>
    <w:rsid w:val="005A2755"/>
    <w:rsid w:val="005A5036"/>
    <w:rsid w:val="005A7A0F"/>
    <w:rsid w:val="005B2E3F"/>
    <w:rsid w:val="005B6DE0"/>
    <w:rsid w:val="005C56B4"/>
    <w:rsid w:val="005C56F7"/>
    <w:rsid w:val="005D1F1F"/>
    <w:rsid w:val="005D41FD"/>
    <w:rsid w:val="005E45CA"/>
    <w:rsid w:val="005F1F0F"/>
    <w:rsid w:val="006125C7"/>
    <w:rsid w:val="00623428"/>
    <w:rsid w:val="00624B03"/>
    <w:rsid w:val="006322FB"/>
    <w:rsid w:val="00635AF7"/>
    <w:rsid w:val="00645D91"/>
    <w:rsid w:val="00647184"/>
    <w:rsid w:val="00650919"/>
    <w:rsid w:val="00683DC8"/>
    <w:rsid w:val="006848BF"/>
    <w:rsid w:val="00693DCC"/>
    <w:rsid w:val="00695F9E"/>
    <w:rsid w:val="006A3AE5"/>
    <w:rsid w:val="006A703B"/>
    <w:rsid w:val="006D127C"/>
    <w:rsid w:val="006D380A"/>
    <w:rsid w:val="006E6E24"/>
    <w:rsid w:val="006F2011"/>
    <w:rsid w:val="006F338E"/>
    <w:rsid w:val="006F6D76"/>
    <w:rsid w:val="006F6D7C"/>
    <w:rsid w:val="0071235B"/>
    <w:rsid w:val="0071418B"/>
    <w:rsid w:val="00717FFB"/>
    <w:rsid w:val="007242A2"/>
    <w:rsid w:val="00727599"/>
    <w:rsid w:val="0072779C"/>
    <w:rsid w:val="00737459"/>
    <w:rsid w:val="00741F45"/>
    <w:rsid w:val="0074436B"/>
    <w:rsid w:val="00751FBD"/>
    <w:rsid w:val="00762B34"/>
    <w:rsid w:val="00763F1C"/>
    <w:rsid w:val="0076677B"/>
    <w:rsid w:val="00771793"/>
    <w:rsid w:val="00772F39"/>
    <w:rsid w:val="00773802"/>
    <w:rsid w:val="007812E3"/>
    <w:rsid w:val="00785471"/>
    <w:rsid w:val="00795D91"/>
    <w:rsid w:val="007B4887"/>
    <w:rsid w:val="007B4F15"/>
    <w:rsid w:val="007B6F62"/>
    <w:rsid w:val="007C1399"/>
    <w:rsid w:val="007C4BFB"/>
    <w:rsid w:val="007E4C16"/>
    <w:rsid w:val="007E7C86"/>
    <w:rsid w:val="00801831"/>
    <w:rsid w:val="00805A89"/>
    <w:rsid w:val="00810739"/>
    <w:rsid w:val="0083162C"/>
    <w:rsid w:val="008368E7"/>
    <w:rsid w:val="00843AF0"/>
    <w:rsid w:val="00851FD6"/>
    <w:rsid w:val="008525EB"/>
    <w:rsid w:val="00852F63"/>
    <w:rsid w:val="0086023A"/>
    <w:rsid w:val="0086181B"/>
    <w:rsid w:val="0086759E"/>
    <w:rsid w:val="008715F8"/>
    <w:rsid w:val="00883868"/>
    <w:rsid w:val="00883939"/>
    <w:rsid w:val="0088630B"/>
    <w:rsid w:val="00886312"/>
    <w:rsid w:val="0089420D"/>
    <w:rsid w:val="00896FCD"/>
    <w:rsid w:val="008972D3"/>
    <w:rsid w:val="008974ED"/>
    <w:rsid w:val="008A3E36"/>
    <w:rsid w:val="008A4F52"/>
    <w:rsid w:val="008A5D6B"/>
    <w:rsid w:val="008A61D3"/>
    <w:rsid w:val="008A7FF8"/>
    <w:rsid w:val="008B1AC8"/>
    <w:rsid w:val="008B6044"/>
    <w:rsid w:val="008C3A0E"/>
    <w:rsid w:val="008D2584"/>
    <w:rsid w:val="008D3B23"/>
    <w:rsid w:val="008E3C2F"/>
    <w:rsid w:val="008E7112"/>
    <w:rsid w:val="008E7AFB"/>
    <w:rsid w:val="008F196F"/>
    <w:rsid w:val="0090738E"/>
    <w:rsid w:val="0091397C"/>
    <w:rsid w:val="00926335"/>
    <w:rsid w:val="00933144"/>
    <w:rsid w:val="0094581D"/>
    <w:rsid w:val="00950A25"/>
    <w:rsid w:val="00950C71"/>
    <w:rsid w:val="0095610B"/>
    <w:rsid w:val="0096288B"/>
    <w:rsid w:val="0097012A"/>
    <w:rsid w:val="00972AB3"/>
    <w:rsid w:val="009775EE"/>
    <w:rsid w:val="00982AD3"/>
    <w:rsid w:val="00986B8C"/>
    <w:rsid w:val="0099674C"/>
    <w:rsid w:val="009A4061"/>
    <w:rsid w:val="009A49A7"/>
    <w:rsid w:val="009A6F15"/>
    <w:rsid w:val="009B5079"/>
    <w:rsid w:val="009B7E63"/>
    <w:rsid w:val="009C323E"/>
    <w:rsid w:val="009C4C2C"/>
    <w:rsid w:val="009D015B"/>
    <w:rsid w:val="009D415E"/>
    <w:rsid w:val="009D5CC4"/>
    <w:rsid w:val="009D6C4A"/>
    <w:rsid w:val="009D7250"/>
    <w:rsid w:val="009E04A1"/>
    <w:rsid w:val="009E1833"/>
    <w:rsid w:val="009F4019"/>
    <w:rsid w:val="00A03044"/>
    <w:rsid w:val="00A03E1B"/>
    <w:rsid w:val="00A04239"/>
    <w:rsid w:val="00A11677"/>
    <w:rsid w:val="00A15B85"/>
    <w:rsid w:val="00A17AF1"/>
    <w:rsid w:val="00A216CA"/>
    <w:rsid w:val="00A23FF1"/>
    <w:rsid w:val="00A308D4"/>
    <w:rsid w:val="00A33ADE"/>
    <w:rsid w:val="00A53277"/>
    <w:rsid w:val="00A6751E"/>
    <w:rsid w:val="00A752EE"/>
    <w:rsid w:val="00A76CE6"/>
    <w:rsid w:val="00A911AD"/>
    <w:rsid w:val="00AA30A8"/>
    <w:rsid w:val="00AA4597"/>
    <w:rsid w:val="00AB1CB6"/>
    <w:rsid w:val="00AB76DF"/>
    <w:rsid w:val="00AC2F5C"/>
    <w:rsid w:val="00AC3AC1"/>
    <w:rsid w:val="00AC6C21"/>
    <w:rsid w:val="00AD3E17"/>
    <w:rsid w:val="00AF502C"/>
    <w:rsid w:val="00B03133"/>
    <w:rsid w:val="00B041AD"/>
    <w:rsid w:val="00B04F45"/>
    <w:rsid w:val="00B12DDE"/>
    <w:rsid w:val="00B17524"/>
    <w:rsid w:val="00B225B8"/>
    <w:rsid w:val="00B2689B"/>
    <w:rsid w:val="00B3014B"/>
    <w:rsid w:val="00B3167C"/>
    <w:rsid w:val="00B35BAE"/>
    <w:rsid w:val="00B366EF"/>
    <w:rsid w:val="00B36B55"/>
    <w:rsid w:val="00B537BE"/>
    <w:rsid w:val="00B57065"/>
    <w:rsid w:val="00B5772B"/>
    <w:rsid w:val="00B57B53"/>
    <w:rsid w:val="00B625C1"/>
    <w:rsid w:val="00B62819"/>
    <w:rsid w:val="00B62B69"/>
    <w:rsid w:val="00B761DC"/>
    <w:rsid w:val="00B860B5"/>
    <w:rsid w:val="00B87E83"/>
    <w:rsid w:val="00B90E80"/>
    <w:rsid w:val="00B93831"/>
    <w:rsid w:val="00B94B67"/>
    <w:rsid w:val="00B975BB"/>
    <w:rsid w:val="00BA130B"/>
    <w:rsid w:val="00BA3419"/>
    <w:rsid w:val="00BA77BF"/>
    <w:rsid w:val="00BB0815"/>
    <w:rsid w:val="00BD657A"/>
    <w:rsid w:val="00BF4DC4"/>
    <w:rsid w:val="00C02B29"/>
    <w:rsid w:val="00C07FF3"/>
    <w:rsid w:val="00C1549A"/>
    <w:rsid w:val="00C15611"/>
    <w:rsid w:val="00C2300A"/>
    <w:rsid w:val="00C36605"/>
    <w:rsid w:val="00C51E04"/>
    <w:rsid w:val="00C55886"/>
    <w:rsid w:val="00C711D3"/>
    <w:rsid w:val="00C7242E"/>
    <w:rsid w:val="00C74742"/>
    <w:rsid w:val="00C75E59"/>
    <w:rsid w:val="00C777B7"/>
    <w:rsid w:val="00C82CB8"/>
    <w:rsid w:val="00C8334C"/>
    <w:rsid w:val="00C964B2"/>
    <w:rsid w:val="00CA3FCE"/>
    <w:rsid w:val="00CC2940"/>
    <w:rsid w:val="00CC4917"/>
    <w:rsid w:val="00CC5AA5"/>
    <w:rsid w:val="00CC6769"/>
    <w:rsid w:val="00CD5E9B"/>
    <w:rsid w:val="00CE123B"/>
    <w:rsid w:val="00CE1938"/>
    <w:rsid w:val="00CE5CB4"/>
    <w:rsid w:val="00CE5DFF"/>
    <w:rsid w:val="00CF33AE"/>
    <w:rsid w:val="00CF70C4"/>
    <w:rsid w:val="00D00CDD"/>
    <w:rsid w:val="00D026B6"/>
    <w:rsid w:val="00D03361"/>
    <w:rsid w:val="00D105CB"/>
    <w:rsid w:val="00D15484"/>
    <w:rsid w:val="00D17361"/>
    <w:rsid w:val="00D24986"/>
    <w:rsid w:val="00D32F9A"/>
    <w:rsid w:val="00D43D71"/>
    <w:rsid w:val="00D442FB"/>
    <w:rsid w:val="00D63176"/>
    <w:rsid w:val="00D73026"/>
    <w:rsid w:val="00D8021A"/>
    <w:rsid w:val="00D81FE0"/>
    <w:rsid w:val="00D916DF"/>
    <w:rsid w:val="00D922BE"/>
    <w:rsid w:val="00D960FB"/>
    <w:rsid w:val="00DB1789"/>
    <w:rsid w:val="00DC2C7C"/>
    <w:rsid w:val="00DC520D"/>
    <w:rsid w:val="00DE1A27"/>
    <w:rsid w:val="00DF5DF7"/>
    <w:rsid w:val="00DF6E8E"/>
    <w:rsid w:val="00E01F8E"/>
    <w:rsid w:val="00E11BD1"/>
    <w:rsid w:val="00E16932"/>
    <w:rsid w:val="00E17573"/>
    <w:rsid w:val="00E30BE4"/>
    <w:rsid w:val="00E3249E"/>
    <w:rsid w:val="00E35D8A"/>
    <w:rsid w:val="00E5064B"/>
    <w:rsid w:val="00E5342F"/>
    <w:rsid w:val="00E63566"/>
    <w:rsid w:val="00E65F7C"/>
    <w:rsid w:val="00E82601"/>
    <w:rsid w:val="00E82E70"/>
    <w:rsid w:val="00E877C5"/>
    <w:rsid w:val="00E926F1"/>
    <w:rsid w:val="00E97483"/>
    <w:rsid w:val="00EA5BE6"/>
    <w:rsid w:val="00EA6E7C"/>
    <w:rsid w:val="00EB2720"/>
    <w:rsid w:val="00EB5238"/>
    <w:rsid w:val="00EC3994"/>
    <w:rsid w:val="00EC4740"/>
    <w:rsid w:val="00ED125A"/>
    <w:rsid w:val="00ED42A6"/>
    <w:rsid w:val="00ED55B5"/>
    <w:rsid w:val="00EE549A"/>
    <w:rsid w:val="00EE7CC0"/>
    <w:rsid w:val="00EF0EE3"/>
    <w:rsid w:val="00EF6EA5"/>
    <w:rsid w:val="00EF7783"/>
    <w:rsid w:val="00F05C3D"/>
    <w:rsid w:val="00F117A4"/>
    <w:rsid w:val="00F2484C"/>
    <w:rsid w:val="00F265A8"/>
    <w:rsid w:val="00F4253D"/>
    <w:rsid w:val="00F45339"/>
    <w:rsid w:val="00F46594"/>
    <w:rsid w:val="00F601C5"/>
    <w:rsid w:val="00F6621C"/>
    <w:rsid w:val="00F67B14"/>
    <w:rsid w:val="00F76825"/>
    <w:rsid w:val="00F8079B"/>
    <w:rsid w:val="00FA2BC4"/>
    <w:rsid w:val="00FA5D2D"/>
    <w:rsid w:val="00FC6FA6"/>
    <w:rsid w:val="00FD0D9C"/>
    <w:rsid w:val="00FD6FCE"/>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224461949">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397098559">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09240993">
      <w:bodyDiv w:val="1"/>
      <w:marLeft w:val="0"/>
      <w:marRight w:val="0"/>
      <w:marTop w:val="0"/>
      <w:marBottom w:val="0"/>
      <w:divBdr>
        <w:top w:val="none" w:sz="0" w:space="0" w:color="auto"/>
        <w:left w:val="none" w:sz="0" w:space="0" w:color="auto"/>
        <w:bottom w:val="none" w:sz="0" w:space="0" w:color="auto"/>
        <w:right w:val="none" w:sz="0" w:space="0" w:color="auto"/>
      </w:divBdr>
    </w:div>
    <w:div w:id="610361643">
      <w:bodyDiv w:val="1"/>
      <w:marLeft w:val="0"/>
      <w:marRight w:val="0"/>
      <w:marTop w:val="0"/>
      <w:marBottom w:val="0"/>
      <w:divBdr>
        <w:top w:val="none" w:sz="0" w:space="0" w:color="auto"/>
        <w:left w:val="none" w:sz="0" w:space="0" w:color="auto"/>
        <w:bottom w:val="none" w:sz="0" w:space="0" w:color="auto"/>
        <w:right w:val="none" w:sz="0" w:space="0" w:color="auto"/>
      </w:divBdr>
    </w:div>
    <w:div w:id="651132367">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699624444">
      <w:bodyDiv w:val="1"/>
      <w:marLeft w:val="0"/>
      <w:marRight w:val="0"/>
      <w:marTop w:val="0"/>
      <w:marBottom w:val="0"/>
      <w:divBdr>
        <w:top w:val="none" w:sz="0" w:space="0" w:color="auto"/>
        <w:left w:val="none" w:sz="0" w:space="0" w:color="auto"/>
        <w:bottom w:val="none" w:sz="0" w:space="0" w:color="auto"/>
        <w:right w:val="none" w:sz="0" w:space="0" w:color="auto"/>
      </w:divBdr>
    </w:div>
    <w:div w:id="745035960">
      <w:bodyDiv w:val="1"/>
      <w:marLeft w:val="0"/>
      <w:marRight w:val="0"/>
      <w:marTop w:val="0"/>
      <w:marBottom w:val="0"/>
      <w:divBdr>
        <w:top w:val="none" w:sz="0" w:space="0" w:color="auto"/>
        <w:left w:val="none" w:sz="0" w:space="0" w:color="auto"/>
        <w:bottom w:val="none" w:sz="0" w:space="0" w:color="auto"/>
        <w:right w:val="none" w:sz="0" w:space="0" w:color="auto"/>
      </w:divBdr>
    </w:div>
    <w:div w:id="745960999">
      <w:bodyDiv w:val="1"/>
      <w:marLeft w:val="0"/>
      <w:marRight w:val="0"/>
      <w:marTop w:val="0"/>
      <w:marBottom w:val="0"/>
      <w:divBdr>
        <w:top w:val="none" w:sz="0" w:space="0" w:color="auto"/>
        <w:left w:val="none" w:sz="0" w:space="0" w:color="auto"/>
        <w:bottom w:val="none" w:sz="0" w:space="0" w:color="auto"/>
        <w:right w:val="none" w:sz="0" w:space="0" w:color="auto"/>
      </w:divBdr>
    </w:div>
    <w:div w:id="809132192">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932474487">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065372334">
      <w:bodyDiv w:val="1"/>
      <w:marLeft w:val="0"/>
      <w:marRight w:val="0"/>
      <w:marTop w:val="0"/>
      <w:marBottom w:val="0"/>
      <w:divBdr>
        <w:top w:val="none" w:sz="0" w:space="0" w:color="auto"/>
        <w:left w:val="none" w:sz="0" w:space="0" w:color="auto"/>
        <w:bottom w:val="none" w:sz="0" w:space="0" w:color="auto"/>
        <w:right w:val="none" w:sz="0" w:space="0" w:color="auto"/>
      </w:divBdr>
    </w:div>
    <w:div w:id="1166362437">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291984413">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44306778">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497307881">
      <w:bodyDiv w:val="1"/>
      <w:marLeft w:val="0"/>
      <w:marRight w:val="0"/>
      <w:marTop w:val="0"/>
      <w:marBottom w:val="0"/>
      <w:divBdr>
        <w:top w:val="none" w:sz="0" w:space="0" w:color="auto"/>
        <w:left w:val="none" w:sz="0" w:space="0" w:color="auto"/>
        <w:bottom w:val="none" w:sz="0" w:space="0" w:color="auto"/>
        <w:right w:val="none" w:sz="0" w:space="0" w:color="auto"/>
      </w:divBdr>
    </w:div>
    <w:div w:id="1516575845">
      <w:bodyDiv w:val="1"/>
      <w:marLeft w:val="0"/>
      <w:marRight w:val="0"/>
      <w:marTop w:val="0"/>
      <w:marBottom w:val="0"/>
      <w:divBdr>
        <w:top w:val="none" w:sz="0" w:space="0" w:color="auto"/>
        <w:left w:val="none" w:sz="0" w:space="0" w:color="auto"/>
        <w:bottom w:val="none" w:sz="0" w:space="0" w:color="auto"/>
        <w:right w:val="none" w:sz="0" w:space="0" w:color="auto"/>
      </w:divBdr>
    </w:div>
    <w:div w:id="1624926179">
      <w:bodyDiv w:val="1"/>
      <w:marLeft w:val="0"/>
      <w:marRight w:val="0"/>
      <w:marTop w:val="0"/>
      <w:marBottom w:val="0"/>
      <w:divBdr>
        <w:top w:val="none" w:sz="0" w:space="0" w:color="auto"/>
        <w:left w:val="none" w:sz="0" w:space="0" w:color="auto"/>
        <w:bottom w:val="none" w:sz="0" w:space="0" w:color="auto"/>
        <w:right w:val="none" w:sz="0" w:space="0" w:color="auto"/>
      </w:divBdr>
    </w:div>
    <w:div w:id="1697659754">
      <w:bodyDiv w:val="1"/>
      <w:marLeft w:val="0"/>
      <w:marRight w:val="0"/>
      <w:marTop w:val="0"/>
      <w:marBottom w:val="0"/>
      <w:divBdr>
        <w:top w:val="none" w:sz="0" w:space="0" w:color="auto"/>
        <w:left w:val="none" w:sz="0" w:space="0" w:color="auto"/>
        <w:bottom w:val="none" w:sz="0" w:space="0" w:color="auto"/>
        <w:right w:val="none" w:sz="0" w:space="0" w:color="auto"/>
      </w:divBdr>
      <w:divsChild>
        <w:div w:id="872303708">
          <w:marLeft w:val="0"/>
          <w:marRight w:val="0"/>
          <w:marTop w:val="0"/>
          <w:marBottom w:val="0"/>
          <w:divBdr>
            <w:top w:val="none" w:sz="0" w:space="0" w:color="auto"/>
            <w:left w:val="none" w:sz="0" w:space="0" w:color="auto"/>
            <w:bottom w:val="none" w:sz="0" w:space="0" w:color="auto"/>
            <w:right w:val="none" w:sz="0" w:space="0" w:color="auto"/>
          </w:divBdr>
        </w:div>
        <w:div w:id="120266367">
          <w:marLeft w:val="0"/>
          <w:marRight w:val="0"/>
          <w:marTop w:val="0"/>
          <w:marBottom w:val="0"/>
          <w:divBdr>
            <w:top w:val="none" w:sz="0" w:space="0" w:color="auto"/>
            <w:left w:val="none" w:sz="0" w:space="0" w:color="auto"/>
            <w:bottom w:val="none" w:sz="0" w:space="0" w:color="auto"/>
            <w:right w:val="none" w:sz="0" w:space="0" w:color="auto"/>
          </w:divBdr>
        </w:div>
        <w:div w:id="2108454979">
          <w:marLeft w:val="0"/>
          <w:marRight w:val="0"/>
          <w:marTop w:val="0"/>
          <w:marBottom w:val="0"/>
          <w:divBdr>
            <w:top w:val="none" w:sz="0" w:space="0" w:color="auto"/>
            <w:left w:val="none" w:sz="0" w:space="0" w:color="auto"/>
            <w:bottom w:val="none" w:sz="0" w:space="0" w:color="auto"/>
            <w:right w:val="none" w:sz="0" w:space="0" w:color="auto"/>
          </w:divBdr>
        </w:div>
        <w:div w:id="1216427058">
          <w:marLeft w:val="0"/>
          <w:marRight w:val="0"/>
          <w:marTop w:val="0"/>
          <w:marBottom w:val="0"/>
          <w:divBdr>
            <w:top w:val="none" w:sz="0" w:space="0" w:color="auto"/>
            <w:left w:val="none" w:sz="0" w:space="0" w:color="auto"/>
            <w:bottom w:val="none" w:sz="0" w:space="0" w:color="auto"/>
            <w:right w:val="none" w:sz="0" w:space="0" w:color="auto"/>
          </w:divBdr>
        </w:div>
        <w:div w:id="2026126519">
          <w:marLeft w:val="0"/>
          <w:marRight w:val="0"/>
          <w:marTop w:val="0"/>
          <w:marBottom w:val="0"/>
          <w:divBdr>
            <w:top w:val="none" w:sz="0" w:space="0" w:color="auto"/>
            <w:left w:val="none" w:sz="0" w:space="0" w:color="auto"/>
            <w:bottom w:val="none" w:sz="0" w:space="0" w:color="auto"/>
            <w:right w:val="none" w:sz="0" w:space="0" w:color="auto"/>
          </w:divBdr>
        </w:div>
        <w:div w:id="1231649009">
          <w:marLeft w:val="0"/>
          <w:marRight w:val="0"/>
          <w:marTop w:val="0"/>
          <w:marBottom w:val="0"/>
          <w:divBdr>
            <w:top w:val="none" w:sz="0" w:space="0" w:color="auto"/>
            <w:left w:val="none" w:sz="0" w:space="0" w:color="auto"/>
            <w:bottom w:val="none" w:sz="0" w:space="0" w:color="auto"/>
            <w:right w:val="none" w:sz="0" w:space="0" w:color="auto"/>
          </w:divBdr>
        </w:div>
        <w:div w:id="1431660037">
          <w:marLeft w:val="0"/>
          <w:marRight w:val="0"/>
          <w:marTop w:val="0"/>
          <w:marBottom w:val="0"/>
          <w:divBdr>
            <w:top w:val="none" w:sz="0" w:space="0" w:color="auto"/>
            <w:left w:val="none" w:sz="0" w:space="0" w:color="auto"/>
            <w:bottom w:val="none" w:sz="0" w:space="0" w:color="auto"/>
            <w:right w:val="none" w:sz="0" w:space="0" w:color="auto"/>
          </w:divBdr>
        </w:div>
      </w:divsChild>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1917860978">
      <w:bodyDiv w:val="1"/>
      <w:marLeft w:val="0"/>
      <w:marRight w:val="0"/>
      <w:marTop w:val="0"/>
      <w:marBottom w:val="0"/>
      <w:divBdr>
        <w:top w:val="none" w:sz="0" w:space="0" w:color="auto"/>
        <w:left w:val="none" w:sz="0" w:space="0" w:color="auto"/>
        <w:bottom w:val="none" w:sz="0" w:space="0" w:color="auto"/>
        <w:right w:val="none" w:sz="0" w:space="0" w:color="auto"/>
      </w:divBdr>
      <w:divsChild>
        <w:div w:id="946733106">
          <w:marLeft w:val="0"/>
          <w:marRight w:val="0"/>
          <w:marTop w:val="0"/>
          <w:marBottom w:val="0"/>
          <w:divBdr>
            <w:top w:val="none" w:sz="0" w:space="0" w:color="auto"/>
            <w:left w:val="none" w:sz="0" w:space="0" w:color="auto"/>
            <w:bottom w:val="none" w:sz="0" w:space="0" w:color="auto"/>
            <w:right w:val="none" w:sz="0" w:space="0" w:color="auto"/>
          </w:divBdr>
        </w:div>
        <w:div w:id="312374337">
          <w:marLeft w:val="0"/>
          <w:marRight w:val="0"/>
          <w:marTop w:val="0"/>
          <w:marBottom w:val="0"/>
          <w:divBdr>
            <w:top w:val="none" w:sz="0" w:space="0" w:color="auto"/>
            <w:left w:val="none" w:sz="0" w:space="0" w:color="auto"/>
            <w:bottom w:val="none" w:sz="0" w:space="0" w:color="auto"/>
            <w:right w:val="none" w:sz="0" w:space="0" w:color="auto"/>
          </w:divBdr>
        </w:div>
        <w:div w:id="2122408923">
          <w:marLeft w:val="0"/>
          <w:marRight w:val="0"/>
          <w:marTop w:val="0"/>
          <w:marBottom w:val="0"/>
          <w:divBdr>
            <w:top w:val="none" w:sz="0" w:space="0" w:color="auto"/>
            <w:left w:val="none" w:sz="0" w:space="0" w:color="auto"/>
            <w:bottom w:val="none" w:sz="0" w:space="0" w:color="auto"/>
            <w:right w:val="none" w:sz="0" w:space="0" w:color="auto"/>
          </w:divBdr>
        </w:div>
      </w:divsChild>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22271546">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 w:id="2104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anelapp.genomicsengland.co.uk/" TargetMode="Externa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s://www.mutalyzer.nl" TargetMode="External"/><Relationship Id="rId11" Type="http://schemas.openxmlformats.org/officeDocument/2006/relationships/hyperlink" Target="http://cancer.sanger.ac.uk/censu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7F30-E4DC-194F-BB5B-6508F09A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3050</Words>
  <Characters>17385</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Technical information Document</vt:lpstr>
    </vt:vector>
  </TitlesOfParts>
  <Company>NHS</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A S</cp:lastModifiedBy>
  <cp:revision>40</cp:revision>
  <dcterms:created xsi:type="dcterms:W3CDTF">2018-09-28T14:54:00Z</dcterms:created>
  <dcterms:modified xsi:type="dcterms:W3CDTF">2018-10-01T09:08:00Z</dcterms:modified>
</cp:coreProperties>
</file>