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BF359" w14:textId="5E54EBE3" w:rsidR="00430184" w:rsidRDefault="00430184" w:rsidP="00430184">
      <w:pPr>
        <w:rPr>
          <w:b/>
          <w:bCs/>
          <w:i/>
          <w:iCs/>
        </w:rPr>
      </w:pPr>
      <w:r>
        <w:rPr>
          <w:b/>
          <w:bCs/>
          <w:i/>
          <w:iCs/>
        </w:rPr>
        <w:t>FOI NEWBORN SEQUENCING NUMBERS</w:t>
      </w:r>
    </w:p>
    <w:p w14:paraId="7AEA39EE" w14:textId="2D71B92F" w:rsidR="00430184" w:rsidRDefault="00430184" w:rsidP="00430184">
      <w:pPr>
        <w:rPr>
          <w:b/>
          <w:bCs/>
          <w:i/>
          <w:iCs/>
        </w:rPr>
      </w:pPr>
      <w:r>
        <w:rPr>
          <w:b/>
          <w:bCs/>
          <w:i/>
          <w:iCs/>
        </w:rPr>
        <w:t>DP-7036</w:t>
      </w:r>
    </w:p>
    <w:p w14:paraId="609C7EC2" w14:textId="6B74564D" w:rsidR="00430184" w:rsidRDefault="00430184" w:rsidP="00430184">
      <w:pPr>
        <w:rPr>
          <w:b/>
          <w:bCs/>
          <w:i/>
          <w:iCs/>
        </w:rPr>
      </w:pPr>
      <w:r>
        <w:rPr>
          <w:b/>
          <w:bCs/>
          <w:i/>
          <w:iCs/>
        </w:rPr>
        <w:t xml:space="preserve">11 APRIL 2023 </w:t>
      </w:r>
    </w:p>
    <w:p w14:paraId="1470BE86" w14:textId="77777777" w:rsidR="00430184" w:rsidRDefault="00430184" w:rsidP="00430184">
      <w:pPr>
        <w:rPr>
          <w:b/>
          <w:bCs/>
          <w:i/>
          <w:iCs/>
        </w:rPr>
      </w:pPr>
    </w:p>
    <w:p w14:paraId="0BE7DF29" w14:textId="06736830" w:rsidR="00430184" w:rsidRDefault="00430184" w:rsidP="00430184">
      <w:pPr>
        <w:rPr>
          <w:b/>
          <w:bCs/>
          <w:i/>
          <w:iCs/>
        </w:rPr>
      </w:pPr>
      <w:r>
        <w:rPr>
          <w:b/>
          <w:bCs/>
          <w:i/>
          <w:iCs/>
        </w:rPr>
        <w:t>Request</w:t>
      </w:r>
    </w:p>
    <w:p w14:paraId="5968E376" w14:textId="691FBEE2" w:rsidR="00430184" w:rsidRDefault="00430184" w:rsidP="00430184">
      <w:pPr>
        <w:rPr>
          <w:i/>
          <w:iCs/>
        </w:rPr>
      </w:pPr>
    </w:p>
    <w:p w14:paraId="01EAC823" w14:textId="2695DD3B" w:rsidR="00430184" w:rsidRDefault="00430184" w:rsidP="00430184">
      <w:pPr>
        <w:rPr>
          <w:i/>
          <w:iCs/>
        </w:rPr>
      </w:pPr>
    </w:p>
    <w:p w14:paraId="7FB399A7" w14:textId="40AAA363" w:rsidR="00430184" w:rsidRDefault="00430184" w:rsidP="00430184">
      <w:pPr>
        <w:rPr>
          <w:i/>
          <w:iCs/>
        </w:rPr>
      </w:pPr>
      <w:r>
        <w:rPr>
          <w:i/>
          <w:iCs/>
        </w:rPr>
        <w:t>I have seen 2022 news reports indicating the UK Newborn Genomes Programme will sequence the genomes of 100,000 and/or 200,000 babies, respectively. The correct number is 100,000, right? Was it initially 200,000 and then changed at some point to 100,000? (If so, when was that change made?)</w:t>
      </w:r>
    </w:p>
    <w:p w14:paraId="6D4AD904" w14:textId="77777777" w:rsidR="00430184" w:rsidRDefault="00430184" w:rsidP="00430184">
      <w:pPr>
        <w:rPr>
          <w:i/>
          <w:iCs/>
        </w:rPr>
      </w:pPr>
    </w:p>
    <w:p w14:paraId="281A925B" w14:textId="77777777" w:rsidR="00430184" w:rsidRDefault="00430184" w:rsidP="00430184">
      <w:pPr>
        <w:rPr>
          <w:b/>
          <w:bCs/>
          <w:i/>
          <w:iCs/>
        </w:rPr>
      </w:pPr>
      <w:r>
        <w:rPr>
          <w:b/>
          <w:bCs/>
          <w:i/>
          <w:iCs/>
        </w:rPr>
        <w:t>Our response</w:t>
      </w:r>
    </w:p>
    <w:p w14:paraId="1E6D7C1C" w14:textId="77777777" w:rsidR="00430184" w:rsidRDefault="00430184" w:rsidP="00430184">
      <w:pPr>
        <w:rPr>
          <w:i/>
          <w:iCs/>
        </w:rPr>
      </w:pPr>
    </w:p>
    <w:p w14:paraId="693F09D9" w14:textId="77777777" w:rsidR="00430184" w:rsidRDefault="00430184" w:rsidP="00430184">
      <w:pPr>
        <w:rPr>
          <w:i/>
          <w:iCs/>
        </w:rPr>
      </w:pPr>
      <w:r>
        <w:rPr>
          <w:i/>
          <w:iCs/>
        </w:rPr>
        <w:t>As announced in the Spending Review statement of September 2020 and set out in more detail – including the specific funding commitment – by the Department of Health and Social Care in December 2021, the programme has been funded to sequence 100,000 babies’ genomes in this government spending period.</w:t>
      </w:r>
    </w:p>
    <w:p w14:paraId="3269B535" w14:textId="77777777" w:rsidR="00430184" w:rsidRDefault="00430184" w:rsidP="00430184">
      <w:pPr>
        <w:rPr>
          <w:i/>
          <w:iCs/>
        </w:rPr>
      </w:pPr>
    </w:p>
    <w:p w14:paraId="1C5970E5" w14:textId="77777777" w:rsidR="00430184" w:rsidRDefault="00430184" w:rsidP="00430184">
      <w:pPr>
        <w:rPr>
          <w:i/>
          <w:iCs/>
        </w:rPr>
      </w:pPr>
      <w:r>
        <w:rPr>
          <w:i/>
          <w:iCs/>
        </w:rPr>
        <w:t>The number of babies genomes will need to be sequenced through the study is determined by sample size calculations looking at the number of participants required to accurately estimate the clinical utility of newborn genome sequencing. At the time of the funding announcements, based on our early design scope, the calculations indicated a sample size of 200,000 may be needed, meaning that recruitment may have needed to extend into future government spending periods.</w:t>
      </w:r>
    </w:p>
    <w:p w14:paraId="2E4CD556" w14:textId="77777777" w:rsidR="00430184" w:rsidRDefault="00430184" w:rsidP="00430184">
      <w:pPr>
        <w:rPr>
          <w:i/>
          <w:iCs/>
        </w:rPr>
      </w:pPr>
    </w:p>
    <w:p w14:paraId="54A11D68" w14:textId="77777777" w:rsidR="00430184" w:rsidRDefault="00430184" w:rsidP="00430184">
      <w:pPr>
        <w:rPr>
          <w:i/>
          <w:iCs/>
        </w:rPr>
      </w:pPr>
      <w:r>
        <w:rPr>
          <w:i/>
          <w:iCs/>
        </w:rPr>
        <w:t xml:space="preserve">As we have refined our design, we have carried out updated calculations and believe that that the number of babies required is closer to 100,000. We will update our calculations ahead of launch once the list of conditions looked for is finalised and during the study as we get more real world data on the frequency of these conditions. This may further adjust this figure. </w:t>
      </w:r>
    </w:p>
    <w:p w14:paraId="7A571580" w14:textId="77777777" w:rsidR="000E10C9" w:rsidRDefault="000E10C9"/>
    <w:sectPr w:rsidR="000E10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84"/>
    <w:rsid w:val="000E10C9"/>
    <w:rsid w:val="00430184"/>
    <w:rsid w:val="00CB185E"/>
    <w:rsid w:val="00FE4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8E532"/>
  <w15:chartTrackingRefBased/>
  <w15:docId w15:val="{8F6C2E0D-C9BB-4B04-8A9D-ED3D9661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18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98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3d57d7-20b4-4a7b-91b8-b8d182294a43" xsi:nil="true"/>
    <lcf76f155ced4ddcb4097134ff3c332f xmlns="b31df580-0b35-4576-a07d-43a48bbb64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4D5A7043FF9448B6A8B0D882ED0178" ma:contentTypeVersion="14" ma:contentTypeDescription="Create a new document." ma:contentTypeScope="" ma:versionID="19bb63d6e635cc025bfd8a3a70588cdb">
  <xsd:schema xmlns:xsd="http://www.w3.org/2001/XMLSchema" xmlns:xs="http://www.w3.org/2001/XMLSchema" xmlns:p="http://schemas.microsoft.com/office/2006/metadata/properties" xmlns:ns2="b31df580-0b35-4576-a07d-43a48bbb64a1" xmlns:ns3="bc3d57d7-20b4-4a7b-91b8-b8d182294a43" targetNamespace="http://schemas.microsoft.com/office/2006/metadata/properties" ma:root="true" ma:fieldsID="cfd5fe5b718f657faee7c0659180113d" ns2:_="" ns3:_="">
    <xsd:import namespace="b31df580-0b35-4576-a07d-43a48bbb64a1"/>
    <xsd:import namespace="bc3d57d7-20b4-4a7b-91b8-b8d182294a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df580-0b35-4576-a07d-43a48bbb6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3d57d7-20b4-4a7b-91b8-b8d182294a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c506b96-801d-4608-a73e-49fde7e8154b}" ma:internalName="TaxCatchAll" ma:showField="CatchAllData" ma:web="bc3d57d7-20b4-4a7b-91b8-b8d182294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25B399-75F3-43FC-8C1F-FC3DCB99A49E}">
  <ds:schemaRefs>
    <ds:schemaRef ds:uri="http://schemas.microsoft.com/office/2006/metadata/properties"/>
    <ds:schemaRef ds:uri="http://schemas.microsoft.com/office/infopath/2007/PartnerControls"/>
    <ds:schemaRef ds:uri="bc3d57d7-20b4-4a7b-91b8-b8d182294a43"/>
    <ds:schemaRef ds:uri="b31df580-0b35-4576-a07d-43a48bbb64a1"/>
  </ds:schemaRefs>
</ds:datastoreItem>
</file>

<file path=customXml/itemProps2.xml><?xml version="1.0" encoding="utf-8"?>
<ds:datastoreItem xmlns:ds="http://schemas.openxmlformats.org/officeDocument/2006/customXml" ds:itemID="{22AE6467-0998-4BCE-B67E-7D213A57CF00}">
  <ds:schemaRefs>
    <ds:schemaRef ds:uri="http://schemas.microsoft.com/sharepoint/v3/contenttype/forms"/>
  </ds:schemaRefs>
</ds:datastoreItem>
</file>

<file path=customXml/itemProps3.xml><?xml version="1.0" encoding="utf-8"?>
<ds:datastoreItem xmlns:ds="http://schemas.openxmlformats.org/officeDocument/2006/customXml" ds:itemID="{C6DDCFC9-4FA7-4E1E-AF22-FAC2CBE37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df580-0b35-4576-a07d-43a48bbb64a1"/>
    <ds:schemaRef ds:uri="bc3d57d7-20b4-4a7b-91b8-b8d182294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Robinson</dc:creator>
  <cp:keywords/>
  <dc:description/>
  <cp:lastModifiedBy>Martina Sardelli</cp:lastModifiedBy>
  <cp:revision>2</cp:revision>
  <dcterms:created xsi:type="dcterms:W3CDTF">2024-10-04T08:13:00Z</dcterms:created>
  <dcterms:modified xsi:type="dcterms:W3CDTF">2024-10-04T08:13:00Z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0x0101007AA443EA13DEAB4E93FE421F3937EC2F</vt:lpwstr>
  </property>
  <property fmtid="{D5CDD505-2E9C-101B-9397-08002B2CF9AE}" pid="3" name="i2a886ce0ec54cbbb7dd11c3bd847647">
    <vt:lpwstr>Open|63248df3-b1ca-44de-9396-4e95a75dfb0a</vt:lpwstr>
  </property>
  <property fmtid="{D5CDD505-2E9C-101B-9397-08002B2CF9AE}" pid="4" name="a5293bbba77d41ca96ed2b617e6f85ca">
    <vt:lpwstr>Unspecified|e282d55f-5703-459f-8893-8a3161b5b0f6</vt:lpwstr>
  </property>
  <property fmtid="{D5CDD505-2E9C-101B-9397-08002B2CF9AE}" pid="5" name="e9b7ee15ea10454a9ff8e726b8c526a0">
    <vt:lpwstr>Undetermined|b2541a4e-a19b-45ce-9bbf-48acb21a2f74</vt:lpwstr>
  </property>
  <property fmtid="{D5CDD505-2E9C-101B-9397-08002B2CF9AE}" pid="6" name="k3c342885ee04c40aa45b2599d174978">
    <vt:lpwstr>Undetermined|ef2bfb9a-02d5-434a-b706-925d546993fb</vt:lpwstr>
  </property>
  <property fmtid="{D5CDD505-2E9C-101B-9397-08002B2CF9AE}" pid="7" name="i5f6f573a61a449aa6aca3f0d7bb0ca6">
    <vt:lpwstr>Unspecified|946990e4-f7fd-47ec-86c9-12c8dd2c4353</vt:lpwstr>
  </property>
  <property fmtid="{D5CDD505-2E9C-101B-9397-08002B2CF9AE}" pid="8" name="TaxCatchAll">
    <vt:lpwstr>8;#;#7;#;#6;#;#5;#;#4;#;#3;#;#2;#</vt:lpwstr>
  </property>
  <property fmtid="{D5CDD505-2E9C-101B-9397-08002B2CF9AE}" pid="9" name="f771efa5f4124c6e9ef5d7fbdeb7582a">
    <vt:lpwstr>Draft|94b0d719-ff46-4657-a2c7-51b33d4818ff</vt:lpwstr>
  </property>
  <property fmtid="{D5CDD505-2E9C-101B-9397-08002B2CF9AE}" pid="10" name="Squads and Teams">
    <vt:i4>8</vt:i4>
  </property>
  <property fmtid="{D5CDD505-2E9C-101B-9397-08002B2CF9AE}" pid="11" name="Chapter">
    <vt:i4>5</vt:i4>
  </property>
  <property fmtid="{D5CDD505-2E9C-101B-9397-08002B2CF9AE}" pid="12" name="Document Status">
    <vt:i4>3</vt:i4>
  </property>
  <property fmtid="{D5CDD505-2E9C-101B-9397-08002B2CF9AE}" pid="13" name="Classification1">
    <vt:i4>6</vt:i4>
  </property>
  <property fmtid="{D5CDD505-2E9C-101B-9397-08002B2CF9AE}" pid="14" name="Directorates">
    <vt:i4>2</vt:i4>
  </property>
  <property fmtid="{D5CDD505-2E9C-101B-9397-08002B2CF9AE}" pid="15" name="Document Type">
    <vt:i4>4</vt:i4>
  </property>
  <property fmtid="{D5CDD505-2E9C-101B-9397-08002B2CF9AE}" pid="16" name="aa5349443dae471f9471c724d3e8a0cf">
    <vt:lpwstr>Unspecified|823e980b-0b4e-4b1b-a3de-fde1f5032829</vt:lpwstr>
  </property>
  <property fmtid="{D5CDD505-2E9C-101B-9397-08002B2CF9AE}" pid="17" name="Tribe">
    <vt:i4>7</vt:i4>
  </property>
</Properties>
</file>